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30B" w:rsidRDefault="006C030B" w:rsidP="006C030B">
      <w:r>
        <w:t>Aluno: Felipe Neres Silva Bezerra</w:t>
      </w:r>
    </w:p>
    <w:p w:rsidR="006C030B" w:rsidRDefault="006C030B" w:rsidP="006C030B">
      <w:r>
        <w:t xml:space="preserve">RGM: </w:t>
      </w:r>
      <w:r w:rsidR="006965C4">
        <w:t>1901333-7</w:t>
      </w:r>
    </w:p>
    <w:p w:rsidR="006C030B" w:rsidRDefault="006C030B" w:rsidP="006C030B">
      <w:r>
        <w:t>Curso: Estatística Aplicada</w:t>
      </w:r>
    </w:p>
    <w:p w:rsidR="006965C4" w:rsidRDefault="006965C4" w:rsidP="006C030B">
      <w:r>
        <w:t xml:space="preserve">Disciplina: </w:t>
      </w:r>
      <w:r w:rsidRPr="006965C4">
        <w:t xml:space="preserve">Inferência Estatística IV </w:t>
      </w:r>
      <w:r>
        <w:t xml:space="preserve">– </w:t>
      </w:r>
      <w:r>
        <w:t>Regressão</w:t>
      </w:r>
      <w:r>
        <w:t xml:space="preserve"> </w:t>
      </w:r>
      <w:r>
        <w:t>Linear</w:t>
      </w:r>
    </w:p>
    <w:p w:rsidR="00D94ADE" w:rsidRDefault="00D94ADE" w:rsidP="006C030B">
      <w:r>
        <w:t xml:space="preserve">Professor: </w:t>
      </w:r>
      <w:r w:rsidRPr="00D94ADE">
        <w:t xml:space="preserve">Giovani </w:t>
      </w:r>
      <w:proofErr w:type="spellStart"/>
      <w:r w:rsidRPr="00D94ADE">
        <w:t>Bravin</w:t>
      </w:r>
      <w:proofErr w:type="spellEnd"/>
      <w:r w:rsidRPr="00D94ADE">
        <w:t xml:space="preserve"> Peres</w:t>
      </w:r>
    </w:p>
    <w:p w:rsidR="006C030B" w:rsidRPr="0024106A" w:rsidRDefault="0024106A" w:rsidP="006965C4">
      <w:pPr>
        <w:jc w:val="center"/>
        <w:rPr>
          <w:sz w:val="28"/>
          <w:szCs w:val="28"/>
        </w:rPr>
      </w:pPr>
      <w:r w:rsidRPr="0024106A">
        <w:rPr>
          <w:sz w:val="28"/>
          <w:szCs w:val="28"/>
        </w:rPr>
        <w:t>Avaliação</w:t>
      </w:r>
    </w:p>
    <w:p w:rsidR="00914A18" w:rsidRPr="0024106A" w:rsidRDefault="006C030B" w:rsidP="00357F3F">
      <w:pPr>
        <w:rPr>
          <w:b/>
        </w:rPr>
      </w:pPr>
      <w:r w:rsidRPr="0024106A">
        <w:rPr>
          <w:b/>
        </w:rPr>
        <w:t>Questão 1</w:t>
      </w:r>
    </w:p>
    <w:p w:rsidR="00863693" w:rsidRDefault="00596932" w:rsidP="00914A18">
      <w:r>
        <w:t>Há uma forte correlação positiva (coeficiente de correlação de Pearson de 0,88; p-valor&lt;0,05) entre o consumo de cálcio e o conhecimento sobre o cálcio nos estudantes de educação física na avaliação proposta. Logo, quanto maior o escore de conhecimento, maior tende a ser o consumo de cálcio.</w:t>
      </w:r>
    </w:p>
    <w:p w:rsidR="00596932" w:rsidRDefault="00863693" w:rsidP="00863693">
      <w:r>
        <w:t xml:space="preserve">Seguindo a equação obtida através de uma regressão linear simples, cujo coeficiente angular é </w:t>
      </w:r>
      <w:proofErr w:type="gramStart"/>
      <w:r>
        <w:t xml:space="preserve">de </w:t>
      </w:r>
      <w:r w:rsidR="00596932">
        <w:t xml:space="preserve"> </w:t>
      </w:r>
      <w:r w:rsidRPr="0017781D">
        <w:t>13</w:t>
      </w:r>
      <w:r>
        <w:t>,</w:t>
      </w:r>
      <w:r w:rsidRPr="0017781D">
        <w:t>897</w:t>
      </w:r>
      <w:proofErr w:type="gramEnd"/>
      <w:r>
        <w:t xml:space="preserve"> e o intercepto de </w:t>
      </w:r>
      <w:r w:rsidRPr="0017781D">
        <w:t>373</w:t>
      </w:r>
      <w:r>
        <w:t>,</w:t>
      </w:r>
      <w:r w:rsidRPr="0017781D">
        <w:t>743</w:t>
      </w:r>
      <w:r>
        <w:t>, espera-se que um estudante com escore de 50 pontos consuma</w:t>
      </w:r>
      <w:r w:rsidR="00E50225">
        <w:t xml:space="preserve"> </w:t>
      </w:r>
      <w:r w:rsidR="00E50225" w:rsidRPr="00E50225">
        <w:t>1068,602886</w:t>
      </w:r>
      <w:r w:rsidR="00E50225">
        <w:t xml:space="preserve"> mg de cálcio por dia.</w:t>
      </w:r>
    </w:p>
    <w:p w:rsidR="008F67DD" w:rsidRDefault="008F67DD" w:rsidP="00863693"/>
    <w:p w:rsidR="00D53372" w:rsidRPr="0024106A" w:rsidRDefault="006C030B" w:rsidP="00863693">
      <w:pPr>
        <w:rPr>
          <w:b/>
        </w:rPr>
      </w:pPr>
      <w:r w:rsidRPr="0024106A">
        <w:rPr>
          <w:b/>
        </w:rPr>
        <w:t>Questão</w:t>
      </w:r>
      <w:r w:rsidR="00D53372" w:rsidRPr="0024106A">
        <w:rPr>
          <w:b/>
        </w:rPr>
        <w:t xml:space="preserve"> 2</w:t>
      </w:r>
    </w:p>
    <w:p w:rsidR="00D53372" w:rsidRDefault="00D53372" w:rsidP="00863693">
      <w:r>
        <w:t>Há uma forte</w:t>
      </w:r>
      <w:bookmarkStart w:id="0" w:name="_GoBack"/>
      <w:bookmarkEnd w:id="0"/>
      <w:r>
        <w:t xml:space="preserve"> correlação negativa </w:t>
      </w:r>
      <w:r>
        <w:t xml:space="preserve">(coeficiente de correlação de Pearson de </w:t>
      </w:r>
      <w:r>
        <w:t>-0,</w:t>
      </w:r>
      <w:r w:rsidRPr="00D53372">
        <w:t>64</w:t>
      </w:r>
      <w:r>
        <w:t>; p-valor&lt;0,05</w:t>
      </w:r>
      <w:r>
        <w:t xml:space="preserve">) entre o consumo de álcool e a força muscular. Ou seja, quanto maior o consumo de álcool ao longo da vida dos indivíduos observados, menor tende a ser sua força de contração do músculo </w:t>
      </w:r>
      <w:r w:rsidRPr="00D53372">
        <w:t>deltoide do braço não dominante</w:t>
      </w:r>
      <w:r w:rsidR="00DA7A8C">
        <w:t>.</w:t>
      </w:r>
    </w:p>
    <w:p w:rsidR="00C91067" w:rsidRDefault="007B64B9" w:rsidP="00863693">
      <w:r>
        <w:t>É possível estabelecer um modelo preditivo através de regressão linear simples, onde a variável “força muscular” é explicada pela variável “consumo de álcool”, com coeficiente angular equivalente a -0,</w:t>
      </w:r>
      <w:r w:rsidRPr="00011434">
        <w:t>29587</w:t>
      </w:r>
      <w:r>
        <w:t xml:space="preserve"> e intercepto igual a 26,</w:t>
      </w:r>
      <w:r w:rsidRPr="00011434">
        <w:t>36954</w:t>
      </w:r>
      <w:r>
        <w:t>.</w:t>
      </w:r>
      <w:r w:rsidR="00FB3864">
        <w:t xml:space="preserve"> Segundo análise do gráfico </w:t>
      </w:r>
      <w:proofErr w:type="spellStart"/>
      <w:r w:rsidR="00FB3864">
        <w:t>quantil-quantil</w:t>
      </w:r>
      <w:proofErr w:type="spellEnd"/>
      <w:r w:rsidR="00FB3864">
        <w:t xml:space="preserve"> e o teste Shapiro-</w:t>
      </w:r>
      <w:proofErr w:type="spellStart"/>
      <w:r w:rsidR="00FB3864">
        <w:t>Wilk</w:t>
      </w:r>
      <w:proofErr w:type="spellEnd"/>
      <w:r w:rsidR="00FB3864">
        <w:t xml:space="preserve"> (</w:t>
      </w:r>
      <w:r w:rsidR="00FB3864">
        <w:t>p-valor = 0,</w:t>
      </w:r>
      <w:r w:rsidR="00FB3864" w:rsidRPr="001D457A">
        <w:t>8767</w:t>
      </w:r>
      <w:r w:rsidR="00FB3864">
        <w:t>), os resíduos seguem uma distribuição normal. Da mesma forma, segundo análise gráfica</w:t>
      </w:r>
      <w:r w:rsidR="006C030B">
        <w:t xml:space="preserve"> dos resíduos contra os valores estimados para a variável dependente</w:t>
      </w:r>
      <w:r w:rsidR="00FB3864">
        <w:t>, os resíduos mantêm uma mesma variância ao longo da curva definida pelo modelo.</w:t>
      </w:r>
    </w:p>
    <w:p w:rsidR="00C03CC9" w:rsidRDefault="00C03CC9" w:rsidP="00863693">
      <w:r>
        <w:t>Espera-se que a força muscular</w:t>
      </w:r>
      <w:r w:rsidRPr="00C03CC9">
        <w:t xml:space="preserve"> </w:t>
      </w:r>
      <w:r w:rsidRPr="00D53372">
        <w:t>do deltoide do braç</w:t>
      </w:r>
      <w:r>
        <w:t xml:space="preserve">o não dominante </w:t>
      </w:r>
      <w:r>
        <w:t xml:space="preserve">de um indivíduo com </w:t>
      </w:r>
      <w:proofErr w:type="gramStart"/>
      <w:r>
        <w:t>consumo</w:t>
      </w:r>
      <w:proofErr w:type="gramEnd"/>
      <w:r>
        <w:t xml:space="preserve"> de </w:t>
      </w:r>
      <w:r w:rsidRPr="00D53372">
        <w:t>35 kg de álcool por kg de peso corporal</w:t>
      </w:r>
      <w:r>
        <w:t xml:space="preserve"> seja de </w:t>
      </w:r>
      <w:r w:rsidRPr="00C03CC9">
        <w:t>16</w:t>
      </w:r>
      <w:r>
        <w:t>,</w:t>
      </w:r>
      <w:r w:rsidRPr="00C03CC9">
        <w:t>01409</w:t>
      </w:r>
      <w:r>
        <w:t xml:space="preserve"> </w:t>
      </w:r>
      <w:r w:rsidRPr="00C03CC9">
        <w:t>kgf</w:t>
      </w:r>
      <w:r>
        <w:t>.</w:t>
      </w:r>
    </w:p>
    <w:sectPr w:rsidR="00C03C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27649"/>
    <w:multiLevelType w:val="hybridMultilevel"/>
    <w:tmpl w:val="360E3A34"/>
    <w:lvl w:ilvl="0" w:tplc="9B601768">
      <w:start w:val="1"/>
      <w:numFmt w:val="decimal"/>
      <w:pStyle w:val="Ttulo2"/>
      <w:lvlText w:val="%1."/>
      <w:lvlJc w:val="left"/>
      <w:pPr>
        <w:ind w:left="1004" w:hanging="360"/>
      </w:pPr>
      <w:rPr>
        <w:rFonts w:ascii="Times New Roman" w:hAnsi="Times New Roman" w:hint="default"/>
        <w:b w:val="0"/>
        <w:i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3D02244E"/>
    <w:multiLevelType w:val="hybridMultilevel"/>
    <w:tmpl w:val="DB12E626"/>
    <w:lvl w:ilvl="0" w:tplc="FE3C06A0">
      <w:start w:val="1"/>
      <w:numFmt w:val="decimal"/>
      <w:pStyle w:val="Ttulo1"/>
      <w:lvlText w:val="%1."/>
      <w:lvlJc w:val="left"/>
      <w:pPr>
        <w:ind w:left="1004" w:hanging="360"/>
      </w:pPr>
      <w:rPr>
        <w:rFonts w:ascii="Times New Roman" w:hAnsi="Times New Roman" w:hint="default"/>
        <w:b w:val="0"/>
        <w:i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6E4F29DD"/>
    <w:multiLevelType w:val="multilevel"/>
    <w:tmpl w:val="D6D41F6A"/>
    <w:styleLink w:val="Estilo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4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351"/>
    <w:rsid w:val="00011434"/>
    <w:rsid w:val="0017781D"/>
    <w:rsid w:val="001D457A"/>
    <w:rsid w:val="0024106A"/>
    <w:rsid w:val="00357F3F"/>
    <w:rsid w:val="00396F62"/>
    <w:rsid w:val="0045260A"/>
    <w:rsid w:val="00575AD7"/>
    <w:rsid w:val="00596932"/>
    <w:rsid w:val="00626EDC"/>
    <w:rsid w:val="006965C4"/>
    <w:rsid w:val="006C030B"/>
    <w:rsid w:val="007B64B9"/>
    <w:rsid w:val="00863693"/>
    <w:rsid w:val="008F67DD"/>
    <w:rsid w:val="00914A18"/>
    <w:rsid w:val="00BA1577"/>
    <w:rsid w:val="00C03CC9"/>
    <w:rsid w:val="00C825C4"/>
    <w:rsid w:val="00C91067"/>
    <w:rsid w:val="00D53372"/>
    <w:rsid w:val="00D94ADE"/>
    <w:rsid w:val="00DA7A8C"/>
    <w:rsid w:val="00E05055"/>
    <w:rsid w:val="00E50225"/>
    <w:rsid w:val="00F3284A"/>
    <w:rsid w:val="00FB3864"/>
    <w:rsid w:val="00FE5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25132"/>
  <w15:chartTrackingRefBased/>
  <w15:docId w15:val="{2A105734-8A47-410D-9504-5BC5730EF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45260A"/>
    <w:pPr>
      <w:keepNext/>
      <w:keepLines/>
      <w:numPr>
        <w:numId w:val="1"/>
      </w:numPr>
      <w:spacing w:before="240" w:after="0"/>
      <w:ind w:right="567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semiHidden/>
    <w:unhideWhenUsed/>
    <w:qFormat/>
    <w:rsid w:val="0045260A"/>
    <w:pPr>
      <w:keepNext/>
      <w:keepLines/>
      <w:numPr>
        <w:numId w:val="2"/>
      </w:numPr>
      <w:spacing w:before="40" w:after="0"/>
      <w:ind w:left="1003" w:right="567" w:hanging="357"/>
      <w:outlineLvl w:val="1"/>
      <w15:collapsed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5260A"/>
    <w:rPr>
      <w:rFonts w:ascii="Times New Roman" w:eastAsiaTheme="majorEastAsia" w:hAnsi="Times New Roman" w:cstheme="majorBidi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5260A"/>
    <w:rPr>
      <w:rFonts w:asciiTheme="majorHAnsi" w:eastAsiaTheme="majorEastAsia" w:hAnsiTheme="majorHAnsi" w:cstheme="majorBidi"/>
      <w:sz w:val="26"/>
      <w:szCs w:val="26"/>
    </w:rPr>
  </w:style>
  <w:style w:type="numbering" w:customStyle="1" w:styleId="Estilo1">
    <w:name w:val="Estilo1"/>
    <w:uiPriority w:val="99"/>
    <w:rsid w:val="00BA1577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2964</TotalTime>
  <Pages>1</Pages>
  <Words>272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</dc:creator>
  <cp:keywords/>
  <dc:description/>
  <cp:lastModifiedBy>Felipe</cp:lastModifiedBy>
  <cp:revision>16</cp:revision>
  <dcterms:created xsi:type="dcterms:W3CDTF">2018-07-03T03:24:00Z</dcterms:created>
  <dcterms:modified xsi:type="dcterms:W3CDTF">2018-07-06T05:42:00Z</dcterms:modified>
</cp:coreProperties>
</file>