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8A27" w14:textId="5454610F" w:rsidR="00B937E8" w:rsidRDefault="00000000">
      <w:pPr>
        <w:pStyle w:val="Ttulo"/>
        <w:jc w:val="center"/>
      </w:pPr>
      <w:r>
        <w:t>Glosario — Unidad 2</w:t>
      </w:r>
      <w:r>
        <w:br/>
        <w:t xml:space="preserve">Educación Ciudadana 4º Medio </w:t>
      </w:r>
    </w:p>
    <w:p w14:paraId="56620250" w14:textId="04A091FC" w:rsidR="00B937E8" w:rsidRDefault="00B937E8">
      <w:pPr>
        <w:spacing w:after="2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2110"/>
        <w:gridCol w:w="2097"/>
        <w:gridCol w:w="2679"/>
      </w:tblGrid>
      <w:tr w:rsidR="00B937E8" w14:paraId="16790E69" w14:textId="77777777">
        <w:tc>
          <w:tcPr>
            <w:tcW w:w="2160" w:type="dxa"/>
          </w:tcPr>
          <w:p w14:paraId="08FF928E" w14:textId="77777777" w:rsidR="00B937E8" w:rsidRDefault="00000000">
            <w:r>
              <w:t>Término</w:t>
            </w:r>
          </w:p>
        </w:tc>
        <w:tc>
          <w:tcPr>
            <w:tcW w:w="2160" w:type="dxa"/>
          </w:tcPr>
          <w:p w14:paraId="4FA5FCBE" w14:textId="77777777" w:rsidR="00B937E8" w:rsidRDefault="00000000">
            <w:r>
              <w:t>Definición operativa</w:t>
            </w:r>
          </w:p>
        </w:tc>
        <w:tc>
          <w:tcPr>
            <w:tcW w:w="2160" w:type="dxa"/>
          </w:tcPr>
          <w:p w14:paraId="2DDDF6D7" w14:textId="77777777" w:rsidR="00B937E8" w:rsidRDefault="00000000">
            <w:r>
              <w:t>Ejemplo aplicado</w:t>
            </w:r>
          </w:p>
        </w:tc>
        <w:tc>
          <w:tcPr>
            <w:tcW w:w="2160" w:type="dxa"/>
          </w:tcPr>
          <w:p w14:paraId="37536C93" w14:textId="77777777" w:rsidR="00B937E8" w:rsidRDefault="00000000">
            <w:r>
              <w:t>Distinciones / Criterios clave</w:t>
            </w:r>
          </w:p>
        </w:tc>
      </w:tr>
      <w:tr w:rsidR="00B937E8" w14:paraId="3C01CFEE" w14:textId="77777777">
        <w:tc>
          <w:tcPr>
            <w:tcW w:w="2160" w:type="dxa"/>
          </w:tcPr>
          <w:p w14:paraId="3D2A7ECD" w14:textId="77777777" w:rsidR="00B937E8" w:rsidRDefault="00000000">
            <w:r>
              <w:t>Huella digital</w:t>
            </w:r>
          </w:p>
        </w:tc>
        <w:tc>
          <w:tcPr>
            <w:tcW w:w="2160" w:type="dxa"/>
          </w:tcPr>
          <w:p w14:paraId="224F6234" w14:textId="77777777" w:rsidR="00B937E8" w:rsidRDefault="00000000">
            <w:r>
              <w:t>Conjunto de rastros de datos (publicaciones, clics, metadatos, ubicación) que deja una persona al interactuar en línea; es persistente y permite perfilamiento.</w:t>
            </w:r>
          </w:p>
        </w:tc>
        <w:tc>
          <w:tcPr>
            <w:tcW w:w="2160" w:type="dxa"/>
          </w:tcPr>
          <w:p w14:paraId="5A7735A9" w14:textId="77777777" w:rsidR="00B937E8" w:rsidRDefault="00000000">
            <w:r>
              <w:t>Un post público, historial de búsquedas y datos de geolocalización registrados por una app.</w:t>
            </w:r>
          </w:p>
        </w:tc>
        <w:tc>
          <w:tcPr>
            <w:tcW w:w="2160" w:type="dxa"/>
          </w:tcPr>
          <w:p w14:paraId="2A528D41" w14:textId="77777777" w:rsidR="00B937E8" w:rsidRDefault="00000000">
            <w:r>
              <w:t>Distinguir huella activa (lo que publico) vs. pasiva (lo que capturan sistemas); gestionar privacidad y permisos.</w:t>
            </w:r>
          </w:p>
        </w:tc>
      </w:tr>
      <w:tr w:rsidR="00B937E8" w14:paraId="682B4C0C" w14:textId="77777777">
        <w:tc>
          <w:tcPr>
            <w:tcW w:w="2160" w:type="dxa"/>
          </w:tcPr>
          <w:p w14:paraId="2C92A4B8" w14:textId="77777777" w:rsidR="00B937E8" w:rsidRDefault="00000000">
            <w:r>
              <w:t>Privacidad / vida privada</w:t>
            </w:r>
          </w:p>
        </w:tc>
        <w:tc>
          <w:tcPr>
            <w:tcW w:w="2160" w:type="dxa"/>
          </w:tcPr>
          <w:p w14:paraId="10C5F6B8" w14:textId="77777777" w:rsidR="00B937E8" w:rsidRDefault="00000000">
            <w:r>
              <w:t>Derecho a determinar qué información personal se comparte, con quién y para qué fines; incluye control sobre uso secundario de datos.</w:t>
            </w:r>
          </w:p>
        </w:tc>
        <w:tc>
          <w:tcPr>
            <w:tcW w:w="2160" w:type="dxa"/>
          </w:tcPr>
          <w:p w14:paraId="1596BC73" w14:textId="77777777" w:rsidR="00B937E8" w:rsidRDefault="00000000">
            <w:r>
              <w:t>Configurar quién ve mis historias y desactivar la recolección de ubicación en una app.</w:t>
            </w:r>
          </w:p>
        </w:tc>
        <w:tc>
          <w:tcPr>
            <w:tcW w:w="2160" w:type="dxa"/>
          </w:tcPr>
          <w:p w14:paraId="52C845D1" w14:textId="77777777" w:rsidR="00B937E8" w:rsidRDefault="00000000">
            <w:r>
              <w:t>Consentimiento informado, minimización de datos, finalidad legítima y seguridad de la información.</w:t>
            </w:r>
          </w:p>
        </w:tc>
      </w:tr>
      <w:tr w:rsidR="00B937E8" w14:paraId="50B8775F" w14:textId="77777777">
        <w:tc>
          <w:tcPr>
            <w:tcW w:w="2160" w:type="dxa"/>
          </w:tcPr>
          <w:p w14:paraId="6011627E" w14:textId="77777777" w:rsidR="00B937E8" w:rsidRDefault="00000000">
            <w:r>
              <w:t>Datos personales</w:t>
            </w:r>
          </w:p>
        </w:tc>
        <w:tc>
          <w:tcPr>
            <w:tcW w:w="2160" w:type="dxa"/>
          </w:tcPr>
          <w:p w14:paraId="15FC5876" w14:textId="77777777" w:rsidR="00B937E8" w:rsidRDefault="00000000">
            <w:r>
              <w:t>Información que identifica o puede identificar a una persona (directa o indirectamente).</w:t>
            </w:r>
          </w:p>
        </w:tc>
        <w:tc>
          <w:tcPr>
            <w:tcW w:w="2160" w:type="dxa"/>
          </w:tcPr>
          <w:p w14:paraId="0CDA74CC" w14:textId="77777777" w:rsidR="00B937E8" w:rsidRDefault="00000000">
            <w:r>
              <w:t>RUT, correo, foto del rostro o identificadores de dispositivo asociados a un individuo.</w:t>
            </w:r>
          </w:p>
        </w:tc>
        <w:tc>
          <w:tcPr>
            <w:tcW w:w="2160" w:type="dxa"/>
          </w:tcPr>
          <w:p w14:paraId="33BF65FD" w14:textId="77777777" w:rsidR="00B937E8" w:rsidRDefault="00000000">
            <w:r>
              <w:t>Sensibles (salud, orientación, etc.) requieren mayores salvaguardas; evitar exposición innecesaria.</w:t>
            </w:r>
          </w:p>
        </w:tc>
      </w:tr>
      <w:tr w:rsidR="00B937E8" w14:paraId="0E58307C" w14:textId="77777777">
        <w:tc>
          <w:tcPr>
            <w:tcW w:w="2160" w:type="dxa"/>
          </w:tcPr>
          <w:p w14:paraId="4FC856E5" w14:textId="77777777" w:rsidR="00B937E8" w:rsidRDefault="00000000">
            <w:r>
              <w:t>Consentimiento informado</w:t>
            </w:r>
          </w:p>
        </w:tc>
        <w:tc>
          <w:tcPr>
            <w:tcW w:w="2160" w:type="dxa"/>
          </w:tcPr>
          <w:p w14:paraId="53BA71CC" w14:textId="77777777" w:rsidR="00B937E8" w:rsidRDefault="00000000">
            <w:r>
              <w:t>Autorización libre, específica e informada para tratar datos; puede revocarse.</w:t>
            </w:r>
          </w:p>
        </w:tc>
        <w:tc>
          <w:tcPr>
            <w:tcW w:w="2160" w:type="dxa"/>
          </w:tcPr>
          <w:p w14:paraId="32AC7A73" w14:textId="77777777" w:rsidR="00B937E8" w:rsidRDefault="00000000">
            <w:r>
              <w:t>Aceptar que una plataforma use mi correo solo para verificación, no para marketing.</w:t>
            </w:r>
          </w:p>
        </w:tc>
        <w:tc>
          <w:tcPr>
            <w:tcW w:w="2160" w:type="dxa"/>
          </w:tcPr>
          <w:p w14:paraId="1DE2515D" w14:textId="77777777" w:rsidR="00B937E8" w:rsidRDefault="00000000">
            <w:r>
              <w:t>Claridad del aviso, granularidad de opciones, posibilidad real de retirar consentimiento.</w:t>
            </w:r>
          </w:p>
        </w:tc>
      </w:tr>
      <w:tr w:rsidR="00B937E8" w14:paraId="7D2298CD" w14:textId="77777777">
        <w:tc>
          <w:tcPr>
            <w:tcW w:w="2160" w:type="dxa"/>
          </w:tcPr>
          <w:p w14:paraId="6848B466" w14:textId="77777777" w:rsidR="00B937E8" w:rsidRDefault="00000000">
            <w:r>
              <w:t>Minimización de datos</w:t>
            </w:r>
          </w:p>
        </w:tc>
        <w:tc>
          <w:tcPr>
            <w:tcW w:w="2160" w:type="dxa"/>
          </w:tcPr>
          <w:p w14:paraId="483DA577" w14:textId="77777777" w:rsidR="00B937E8" w:rsidRDefault="00000000">
            <w:r>
              <w:t>Recolectar y conservar solo los datos estrictamente necesarios para un propósito definido.</w:t>
            </w:r>
          </w:p>
        </w:tc>
        <w:tc>
          <w:tcPr>
            <w:tcW w:w="2160" w:type="dxa"/>
          </w:tcPr>
          <w:p w14:paraId="00019C1A" w14:textId="77777777" w:rsidR="00B937E8" w:rsidRDefault="00000000">
            <w:r>
              <w:t>Una app de biblioteca que no solicita acceso a contactos ni ubicación.</w:t>
            </w:r>
          </w:p>
        </w:tc>
        <w:tc>
          <w:tcPr>
            <w:tcW w:w="2160" w:type="dxa"/>
          </w:tcPr>
          <w:p w14:paraId="58CE4B10" w14:textId="77777777" w:rsidR="00B937E8" w:rsidRDefault="00000000">
            <w:r>
              <w:t>Proporcionalidad entre dato y finalidad; eliminación/anonimización cuando ya no son necesarios.</w:t>
            </w:r>
          </w:p>
        </w:tc>
      </w:tr>
      <w:tr w:rsidR="00B937E8" w14:paraId="0574B33A" w14:textId="77777777">
        <w:tc>
          <w:tcPr>
            <w:tcW w:w="2160" w:type="dxa"/>
          </w:tcPr>
          <w:p w14:paraId="334CDF11" w14:textId="77777777" w:rsidR="00B937E8" w:rsidRDefault="00000000">
            <w:r>
              <w:t>Anonimización / seudonimización</w:t>
            </w:r>
          </w:p>
        </w:tc>
        <w:tc>
          <w:tcPr>
            <w:tcW w:w="2160" w:type="dxa"/>
          </w:tcPr>
          <w:p w14:paraId="27166CEA" w14:textId="77777777" w:rsidR="00B937E8" w:rsidRDefault="00000000">
            <w:r>
              <w:t xml:space="preserve">Procesos para impedir la identificación </w:t>
            </w:r>
            <w:r>
              <w:lastRenderedPageBreak/>
              <w:t>directa de personas en un conjunto de datos.</w:t>
            </w:r>
          </w:p>
        </w:tc>
        <w:tc>
          <w:tcPr>
            <w:tcW w:w="2160" w:type="dxa"/>
          </w:tcPr>
          <w:p w14:paraId="225D0967" w14:textId="77777777" w:rsidR="00B937E8" w:rsidRDefault="00000000">
            <w:r>
              <w:lastRenderedPageBreak/>
              <w:t xml:space="preserve">Remover nombres y RUT en una base antes de publicar </w:t>
            </w:r>
            <w:r>
              <w:lastRenderedPageBreak/>
              <w:t>estadísticas escolares.</w:t>
            </w:r>
          </w:p>
        </w:tc>
        <w:tc>
          <w:tcPr>
            <w:tcW w:w="2160" w:type="dxa"/>
          </w:tcPr>
          <w:p w14:paraId="663E7754" w14:textId="77777777" w:rsidR="00B937E8" w:rsidRDefault="00000000">
            <w:r>
              <w:lastRenderedPageBreak/>
              <w:t xml:space="preserve">La anonimización debe ser difícilmente reversible; la </w:t>
            </w:r>
            <w:r>
              <w:lastRenderedPageBreak/>
              <w:t>seudonimización aún permite reidentificar con llave.</w:t>
            </w:r>
          </w:p>
        </w:tc>
      </w:tr>
      <w:tr w:rsidR="00B937E8" w14:paraId="5D00DD6D" w14:textId="77777777">
        <w:tc>
          <w:tcPr>
            <w:tcW w:w="2160" w:type="dxa"/>
          </w:tcPr>
          <w:p w14:paraId="690C6626" w14:textId="77777777" w:rsidR="00B937E8" w:rsidRDefault="00000000">
            <w:r>
              <w:lastRenderedPageBreak/>
              <w:t>Libertad de expresión</w:t>
            </w:r>
          </w:p>
        </w:tc>
        <w:tc>
          <w:tcPr>
            <w:tcW w:w="2160" w:type="dxa"/>
          </w:tcPr>
          <w:p w14:paraId="1BB7B4D8" w14:textId="77777777" w:rsidR="00B937E8" w:rsidRDefault="00000000">
            <w:r>
              <w:t>Derecho a emitir ideas y opiniones sin censura previa; no implica inmunidad frente a responsabilidades ulteriores ni derecho a amplificación algorítmica.</w:t>
            </w:r>
          </w:p>
        </w:tc>
        <w:tc>
          <w:tcPr>
            <w:tcW w:w="2160" w:type="dxa"/>
          </w:tcPr>
          <w:p w14:paraId="71A191AA" w14:textId="77777777" w:rsidR="00B937E8" w:rsidRDefault="00000000">
            <w:r>
              <w:t>Criticar duramente a una autoridad sin incitar a la violencia ni difamar.</w:t>
            </w:r>
          </w:p>
        </w:tc>
        <w:tc>
          <w:tcPr>
            <w:tcW w:w="2160" w:type="dxa"/>
          </w:tcPr>
          <w:p w14:paraId="5E5E26BC" w14:textId="77777777" w:rsidR="00B937E8" w:rsidRDefault="00000000">
            <w:r>
              <w:t>Límites: protección de derechos de terceros, seguridad y orden público; necesidad y proporcionalidad.</w:t>
            </w:r>
          </w:p>
        </w:tc>
      </w:tr>
      <w:tr w:rsidR="00B937E8" w14:paraId="373C75CE" w14:textId="77777777">
        <w:tc>
          <w:tcPr>
            <w:tcW w:w="2160" w:type="dxa"/>
          </w:tcPr>
          <w:p w14:paraId="053B845B" w14:textId="77777777" w:rsidR="00B937E8" w:rsidRDefault="00000000">
            <w:r>
              <w:t>Incitación al odio / discurso de odio</w:t>
            </w:r>
          </w:p>
        </w:tc>
        <w:tc>
          <w:tcPr>
            <w:tcW w:w="2160" w:type="dxa"/>
          </w:tcPr>
          <w:p w14:paraId="57513DCC" w14:textId="77777777" w:rsidR="00B937E8" w:rsidRDefault="00000000">
            <w:r>
              <w:t>Expresiones que promueven, justifican o llaman a la discriminación, hostilidad o violencia contra grupos protegidos.</w:t>
            </w:r>
          </w:p>
        </w:tc>
        <w:tc>
          <w:tcPr>
            <w:tcW w:w="2160" w:type="dxa"/>
          </w:tcPr>
          <w:p w14:paraId="62BC916D" w14:textId="77777777" w:rsidR="00B937E8" w:rsidRDefault="00000000">
            <w:r>
              <w:t>Llamar a excluir/agredir a un colectivo por su origen o religión.</w:t>
            </w:r>
          </w:p>
        </w:tc>
        <w:tc>
          <w:tcPr>
            <w:tcW w:w="2160" w:type="dxa"/>
          </w:tcPr>
          <w:p w14:paraId="7723E606" w14:textId="77777777" w:rsidR="00B937E8" w:rsidRDefault="00000000">
            <w:r>
              <w:t>Diferenciar de ofensa; indicadores: intención, objetivo identificable, contexto, riesgo y probabilidad de daño.</w:t>
            </w:r>
          </w:p>
        </w:tc>
      </w:tr>
      <w:tr w:rsidR="00B937E8" w14:paraId="41FEA2F4" w14:textId="77777777">
        <w:tc>
          <w:tcPr>
            <w:tcW w:w="2160" w:type="dxa"/>
          </w:tcPr>
          <w:p w14:paraId="258042D1" w14:textId="77777777" w:rsidR="00B937E8" w:rsidRDefault="00000000">
            <w:r>
              <w:t>Desinformación</w:t>
            </w:r>
          </w:p>
        </w:tc>
        <w:tc>
          <w:tcPr>
            <w:tcW w:w="2160" w:type="dxa"/>
          </w:tcPr>
          <w:p w14:paraId="449023BE" w14:textId="77777777" w:rsidR="00B937E8" w:rsidRDefault="00000000">
            <w:r>
              <w:t>Contenido falso o engañoso difundido con intención de manipular o causar daño.</w:t>
            </w:r>
          </w:p>
        </w:tc>
        <w:tc>
          <w:tcPr>
            <w:tcW w:w="2160" w:type="dxa"/>
          </w:tcPr>
          <w:p w14:paraId="68B8055D" w14:textId="77777777" w:rsidR="00B937E8" w:rsidRDefault="00000000">
            <w:r>
              <w:t>Una ‘noticia’ fabricada sobre salud que busca generar pánico.</w:t>
            </w:r>
          </w:p>
        </w:tc>
        <w:tc>
          <w:tcPr>
            <w:tcW w:w="2160" w:type="dxa"/>
          </w:tcPr>
          <w:p w14:paraId="76B2BCB7" w14:textId="77777777" w:rsidR="00B937E8" w:rsidRDefault="00000000">
            <w:r>
              <w:t>Verificar intención, coordinación y daño; respuestas: corrección contextual, despriorización, sanción graduada.</w:t>
            </w:r>
          </w:p>
        </w:tc>
      </w:tr>
      <w:tr w:rsidR="00B937E8" w14:paraId="7E8B5F62" w14:textId="77777777">
        <w:tc>
          <w:tcPr>
            <w:tcW w:w="2160" w:type="dxa"/>
          </w:tcPr>
          <w:p w14:paraId="60BE48D3" w14:textId="77777777" w:rsidR="00B937E8" w:rsidRDefault="00000000">
            <w:r>
              <w:t>Misinformación</w:t>
            </w:r>
          </w:p>
        </w:tc>
        <w:tc>
          <w:tcPr>
            <w:tcW w:w="2160" w:type="dxa"/>
          </w:tcPr>
          <w:p w14:paraId="7EFCACDA" w14:textId="77777777" w:rsidR="00B937E8" w:rsidRDefault="00000000">
            <w:r>
              <w:t>Contenido falso compartido sin intención maliciosa.</w:t>
            </w:r>
          </w:p>
        </w:tc>
        <w:tc>
          <w:tcPr>
            <w:tcW w:w="2160" w:type="dxa"/>
          </w:tcPr>
          <w:p w14:paraId="3E801E1B" w14:textId="77777777" w:rsidR="00B937E8" w:rsidRDefault="00000000">
            <w:r>
              <w:t>Difundir por error un dato epidemiológico incorrecto.</w:t>
            </w:r>
          </w:p>
        </w:tc>
        <w:tc>
          <w:tcPr>
            <w:tcW w:w="2160" w:type="dxa"/>
          </w:tcPr>
          <w:p w14:paraId="540FD5D6" w14:textId="77777777" w:rsidR="00B937E8" w:rsidRDefault="00000000">
            <w:r>
              <w:t>Enfoque educativo y corrección; diferenciar de campañas coordinadas (desinformación).</w:t>
            </w:r>
          </w:p>
        </w:tc>
      </w:tr>
      <w:tr w:rsidR="00B937E8" w14:paraId="326530BE" w14:textId="77777777">
        <w:tc>
          <w:tcPr>
            <w:tcW w:w="2160" w:type="dxa"/>
          </w:tcPr>
          <w:p w14:paraId="43D74157" w14:textId="77777777" w:rsidR="00B937E8" w:rsidRDefault="00000000">
            <w:r>
              <w:t>Malinformación</w:t>
            </w:r>
          </w:p>
        </w:tc>
        <w:tc>
          <w:tcPr>
            <w:tcW w:w="2160" w:type="dxa"/>
          </w:tcPr>
          <w:p w14:paraId="33F2817F" w14:textId="77777777" w:rsidR="00B937E8" w:rsidRDefault="00000000">
            <w:r>
              <w:t>Información verdadera usada fuera de contexto o de modo invasivo para causar daño.</w:t>
            </w:r>
          </w:p>
        </w:tc>
        <w:tc>
          <w:tcPr>
            <w:tcW w:w="2160" w:type="dxa"/>
          </w:tcPr>
          <w:p w14:paraId="795EA546" w14:textId="77777777" w:rsidR="00B937E8" w:rsidRDefault="00000000">
            <w:r>
              <w:t>Publicar datos privados verídicos para exponer a alguien (doxxing).</w:t>
            </w:r>
          </w:p>
        </w:tc>
        <w:tc>
          <w:tcPr>
            <w:tcW w:w="2160" w:type="dxa"/>
          </w:tcPr>
          <w:p w14:paraId="3EF75ADA" w14:textId="77777777" w:rsidR="00B937E8" w:rsidRDefault="00000000">
            <w:r>
              <w:t>Evaluar daño, contexto y necesidad pública; proteger vida privada.</w:t>
            </w:r>
          </w:p>
        </w:tc>
      </w:tr>
      <w:tr w:rsidR="00B937E8" w14:paraId="3750FA16" w14:textId="77777777">
        <w:tc>
          <w:tcPr>
            <w:tcW w:w="2160" w:type="dxa"/>
          </w:tcPr>
          <w:p w14:paraId="6F0BB0CD" w14:textId="77777777" w:rsidR="00B937E8" w:rsidRDefault="00000000">
            <w:r>
              <w:t>Cámara de eco</w:t>
            </w:r>
          </w:p>
        </w:tc>
        <w:tc>
          <w:tcPr>
            <w:tcW w:w="2160" w:type="dxa"/>
          </w:tcPr>
          <w:p w14:paraId="2E8AA920" w14:textId="77777777" w:rsidR="00B937E8" w:rsidRDefault="00000000">
            <w:r>
              <w:t>Entorno donde, por algoritmos y elecciones, se refuerzan creencias previas y se reduce la exposición a visiones disidentes.</w:t>
            </w:r>
          </w:p>
        </w:tc>
        <w:tc>
          <w:tcPr>
            <w:tcW w:w="2160" w:type="dxa"/>
          </w:tcPr>
          <w:p w14:paraId="188705D2" w14:textId="77777777" w:rsidR="00B937E8" w:rsidRDefault="00000000">
            <w:r>
              <w:t>Un feed que solo muestra opiniones idénticas a las mías.</w:t>
            </w:r>
          </w:p>
        </w:tc>
        <w:tc>
          <w:tcPr>
            <w:tcW w:w="2160" w:type="dxa"/>
          </w:tcPr>
          <w:p w14:paraId="0EF710ED" w14:textId="77777777" w:rsidR="00B937E8" w:rsidRDefault="00000000">
            <w:r>
              <w:t>Distinguir de sesgo de confirmación (cognitivo) y burbuja de filtros (algorítmica).</w:t>
            </w:r>
          </w:p>
        </w:tc>
      </w:tr>
      <w:tr w:rsidR="00B937E8" w14:paraId="25F2E0F0" w14:textId="77777777">
        <w:tc>
          <w:tcPr>
            <w:tcW w:w="2160" w:type="dxa"/>
          </w:tcPr>
          <w:p w14:paraId="3896FB5B" w14:textId="77777777" w:rsidR="00B937E8" w:rsidRDefault="00000000">
            <w:r>
              <w:t>Burbuja de filtros</w:t>
            </w:r>
          </w:p>
        </w:tc>
        <w:tc>
          <w:tcPr>
            <w:tcW w:w="2160" w:type="dxa"/>
          </w:tcPr>
          <w:p w14:paraId="133591FA" w14:textId="77777777" w:rsidR="00B937E8" w:rsidRDefault="00000000">
            <w:r>
              <w:t xml:space="preserve">Personalización algorítmica que filtra contenidos no afines, configurando un ecosistema informativo </w:t>
            </w:r>
            <w:r>
              <w:lastRenderedPageBreak/>
              <w:t>limitado.</w:t>
            </w:r>
          </w:p>
        </w:tc>
        <w:tc>
          <w:tcPr>
            <w:tcW w:w="2160" w:type="dxa"/>
          </w:tcPr>
          <w:p w14:paraId="092DD4FA" w14:textId="77777777" w:rsidR="00B937E8" w:rsidRDefault="00000000">
            <w:r>
              <w:lastRenderedPageBreak/>
              <w:t>Plataforma que prioriza contenido ‘afín’ y oculta el disidente.</w:t>
            </w:r>
          </w:p>
        </w:tc>
        <w:tc>
          <w:tcPr>
            <w:tcW w:w="2160" w:type="dxa"/>
          </w:tcPr>
          <w:p w14:paraId="3E50344A" w14:textId="77777777" w:rsidR="00B937E8" w:rsidRDefault="00000000">
            <w:r>
              <w:t>Transparencia de criterios, controles de usuario, exposición cruzada intencional.</w:t>
            </w:r>
          </w:p>
        </w:tc>
      </w:tr>
      <w:tr w:rsidR="00B937E8" w14:paraId="7B4039E4" w14:textId="77777777">
        <w:tc>
          <w:tcPr>
            <w:tcW w:w="2160" w:type="dxa"/>
          </w:tcPr>
          <w:p w14:paraId="71AC19CC" w14:textId="77777777" w:rsidR="00B937E8" w:rsidRDefault="00000000">
            <w:r>
              <w:lastRenderedPageBreak/>
              <w:t>Agenda-setting</w:t>
            </w:r>
          </w:p>
        </w:tc>
        <w:tc>
          <w:tcPr>
            <w:tcW w:w="2160" w:type="dxa"/>
          </w:tcPr>
          <w:p w14:paraId="7266934E" w14:textId="77777777" w:rsidR="00B937E8" w:rsidRDefault="00000000">
            <w:r>
              <w:t>Capacidad de los medios para influir en los temas que la ciudadanía percibe como relevantes.</w:t>
            </w:r>
          </w:p>
        </w:tc>
        <w:tc>
          <w:tcPr>
            <w:tcW w:w="2160" w:type="dxa"/>
          </w:tcPr>
          <w:p w14:paraId="642DFC43" w14:textId="77777777" w:rsidR="00B937E8" w:rsidRDefault="00000000">
            <w:r>
              <w:t>Alta cobertura de seguridad que desplaza otros asuntos públicos.</w:t>
            </w:r>
          </w:p>
        </w:tc>
        <w:tc>
          <w:tcPr>
            <w:tcW w:w="2160" w:type="dxa"/>
          </w:tcPr>
          <w:p w14:paraId="533389F4" w14:textId="77777777" w:rsidR="00B937E8" w:rsidRDefault="00000000">
            <w:r>
              <w:t>Diferenciar ‘qué pensar’ (temas) de ‘cómo pensar’ (framing).</w:t>
            </w:r>
          </w:p>
        </w:tc>
      </w:tr>
      <w:tr w:rsidR="00B937E8" w14:paraId="6E12E212" w14:textId="77777777">
        <w:tc>
          <w:tcPr>
            <w:tcW w:w="2160" w:type="dxa"/>
          </w:tcPr>
          <w:p w14:paraId="69F9E160" w14:textId="77777777" w:rsidR="00B937E8" w:rsidRDefault="00000000">
            <w:r>
              <w:t>Framing (encuadre)</w:t>
            </w:r>
          </w:p>
        </w:tc>
        <w:tc>
          <w:tcPr>
            <w:tcW w:w="2160" w:type="dxa"/>
          </w:tcPr>
          <w:p w14:paraId="32482254" w14:textId="77777777" w:rsidR="00B937E8" w:rsidRDefault="00000000">
            <w:r>
              <w:t>Modo de presentar un tema que resalta ciertos elementos y define interpretaciones probables.</w:t>
            </w:r>
          </w:p>
        </w:tc>
        <w:tc>
          <w:tcPr>
            <w:tcW w:w="2160" w:type="dxa"/>
          </w:tcPr>
          <w:p w14:paraId="1459AD10" w14:textId="77777777" w:rsidR="00B937E8" w:rsidRDefault="00000000">
            <w:r>
              <w:t>Tratar una protesta como ‘problema de orden’ vs. ‘demanda social’.</w:t>
            </w:r>
          </w:p>
        </w:tc>
        <w:tc>
          <w:tcPr>
            <w:tcW w:w="2160" w:type="dxa"/>
          </w:tcPr>
          <w:p w14:paraId="4F50E94C" w14:textId="77777777" w:rsidR="00B937E8" w:rsidRDefault="00000000">
            <w:r>
              <w:t>Detectar metáforas, etiquetas, imágenes guía; contrastar marcos.</w:t>
            </w:r>
          </w:p>
        </w:tc>
      </w:tr>
      <w:tr w:rsidR="00B937E8" w14:paraId="599B0F24" w14:textId="77777777">
        <w:tc>
          <w:tcPr>
            <w:tcW w:w="2160" w:type="dxa"/>
          </w:tcPr>
          <w:p w14:paraId="6577C818" w14:textId="77777777" w:rsidR="00B937E8" w:rsidRDefault="00000000">
            <w:r>
              <w:t>Priming</w:t>
            </w:r>
          </w:p>
        </w:tc>
        <w:tc>
          <w:tcPr>
            <w:tcW w:w="2160" w:type="dxa"/>
          </w:tcPr>
          <w:p w14:paraId="3F442ECA" w14:textId="77777777" w:rsidR="00B937E8" w:rsidRDefault="00000000">
            <w:r>
              <w:t>Efecto por el cual la exposición previa a ciertos temas/atributos afecta evaluaciones posteriores.</w:t>
            </w:r>
          </w:p>
        </w:tc>
        <w:tc>
          <w:tcPr>
            <w:tcW w:w="2160" w:type="dxa"/>
          </w:tcPr>
          <w:p w14:paraId="35C3CEB4" w14:textId="77777777" w:rsidR="00B937E8" w:rsidRDefault="00000000">
            <w:r>
              <w:t>Ver noticias de corrupción y luego juzgar políticas solo por ‘probidad’.</w:t>
            </w:r>
          </w:p>
        </w:tc>
        <w:tc>
          <w:tcPr>
            <w:tcW w:w="2160" w:type="dxa"/>
          </w:tcPr>
          <w:p w14:paraId="33DDA8A2" w14:textId="77777777" w:rsidR="00B937E8" w:rsidRDefault="00000000">
            <w:r>
              <w:t>Observar secuencias informativas y cambios en criterios de evaluación.</w:t>
            </w:r>
          </w:p>
        </w:tc>
      </w:tr>
      <w:tr w:rsidR="00B937E8" w14:paraId="6CF97DC5" w14:textId="77777777">
        <w:tc>
          <w:tcPr>
            <w:tcW w:w="2160" w:type="dxa"/>
          </w:tcPr>
          <w:p w14:paraId="2CA0AC13" w14:textId="77777777" w:rsidR="00B937E8" w:rsidRDefault="00000000">
            <w:r>
              <w:t>Esfera pública</w:t>
            </w:r>
          </w:p>
        </w:tc>
        <w:tc>
          <w:tcPr>
            <w:tcW w:w="2160" w:type="dxa"/>
          </w:tcPr>
          <w:p w14:paraId="2AF62022" w14:textId="77777777" w:rsidR="00B937E8" w:rsidRDefault="00000000">
            <w:r>
              <w:t>Espacio de discusión y formación de opinión donde actores deliberan sobre asuntos de interés común.</w:t>
            </w:r>
          </w:p>
        </w:tc>
        <w:tc>
          <w:tcPr>
            <w:tcW w:w="2160" w:type="dxa"/>
          </w:tcPr>
          <w:p w14:paraId="3F3B79EA" w14:textId="77777777" w:rsidR="00B937E8" w:rsidRDefault="00000000">
            <w:r>
              <w:t>Debate local en redes sobre presupuesto municipal.</w:t>
            </w:r>
          </w:p>
        </w:tc>
        <w:tc>
          <w:tcPr>
            <w:tcW w:w="2160" w:type="dxa"/>
          </w:tcPr>
          <w:p w14:paraId="67C0DD5F" w14:textId="77777777" w:rsidR="00B937E8" w:rsidRDefault="00000000">
            <w:r>
              <w:t>Calidad deliberativa: pluralismo, argumentos, acceso y reglas claras.</w:t>
            </w:r>
          </w:p>
        </w:tc>
      </w:tr>
      <w:tr w:rsidR="00B937E8" w14:paraId="5D996F57" w14:textId="77777777">
        <w:tc>
          <w:tcPr>
            <w:tcW w:w="2160" w:type="dxa"/>
          </w:tcPr>
          <w:p w14:paraId="3A5ADCDD" w14:textId="77777777" w:rsidR="00B937E8" w:rsidRDefault="00000000">
            <w:r>
              <w:t>Moderación de contenidos</w:t>
            </w:r>
          </w:p>
        </w:tc>
        <w:tc>
          <w:tcPr>
            <w:tcW w:w="2160" w:type="dxa"/>
          </w:tcPr>
          <w:p w14:paraId="4AD7CC26" w14:textId="77777777" w:rsidR="00B937E8" w:rsidRDefault="00000000">
            <w:r>
              <w:t>Normas y procedimientos (detección, revisión, decisión, apelación) para aplicar reglas legales/comunitarias en plataformas.</w:t>
            </w:r>
          </w:p>
        </w:tc>
        <w:tc>
          <w:tcPr>
            <w:tcW w:w="2160" w:type="dxa"/>
          </w:tcPr>
          <w:p w14:paraId="53BF9AAE" w14:textId="77777777" w:rsidR="00B937E8" w:rsidRDefault="00000000">
            <w:r>
              <w:t>Remover doxxing tras revisión y notificación al autor.</w:t>
            </w:r>
          </w:p>
        </w:tc>
        <w:tc>
          <w:tcPr>
            <w:tcW w:w="2160" w:type="dxa"/>
          </w:tcPr>
          <w:p w14:paraId="789DECFC" w14:textId="77777777" w:rsidR="00B937E8" w:rsidRDefault="00000000">
            <w:r>
              <w:t>Modelos: estatal, corporativo, corregulación/comunidad; principios: legalidad, consistencia, debido proceso, proporcionalidad.</w:t>
            </w:r>
          </w:p>
        </w:tc>
      </w:tr>
      <w:tr w:rsidR="00B937E8" w14:paraId="634CFD3E" w14:textId="77777777">
        <w:tc>
          <w:tcPr>
            <w:tcW w:w="2160" w:type="dxa"/>
          </w:tcPr>
          <w:p w14:paraId="625136BE" w14:textId="77777777" w:rsidR="00B937E8" w:rsidRDefault="00000000">
            <w:r>
              <w:t>Transparencia algorítmica</w:t>
            </w:r>
          </w:p>
        </w:tc>
        <w:tc>
          <w:tcPr>
            <w:tcW w:w="2160" w:type="dxa"/>
          </w:tcPr>
          <w:p w14:paraId="60AE0491" w14:textId="77777777" w:rsidR="00B937E8" w:rsidRDefault="00000000">
            <w:r>
              <w:t>Conocer reglas y métricas con que un sistema prioriza, clasifica o elimina contenidos.</w:t>
            </w:r>
          </w:p>
        </w:tc>
        <w:tc>
          <w:tcPr>
            <w:tcW w:w="2160" w:type="dxa"/>
          </w:tcPr>
          <w:p w14:paraId="0EF21DF3" w14:textId="77777777" w:rsidR="00B937E8" w:rsidRDefault="00000000">
            <w:r>
              <w:t>Informe público con tasas de remoción y criterios de ranking de contenidos.</w:t>
            </w:r>
          </w:p>
        </w:tc>
        <w:tc>
          <w:tcPr>
            <w:tcW w:w="2160" w:type="dxa"/>
          </w:tcPr>
          <w:p w14:paraId="79739CA2" w14:textId="77777777" w:rsidR="00B937E8" w:rsidRDefault="00000000">
            <w:r>
              <w:t>Transparencia de política, de implementación (métricas, auditorías) y de caso (notificación al usuario).</w:t>
            </w:r>
          </w:p>
        </w:tc>
      </w:tr>
      <w:tr w:rsidR="00B937E8" w14:paraId="0C8FA39D" w14:textId="77777777">
        <w:tc>
          <w:tcPr>
            <w:tcW w:w="2160" w:type="dxa"/>
          </w:tcPr>
          <w:p w14:paraId="1B9C203F" w14:textId="77777777" w:rsidR="00B937E8" w:rsidRDefault="00000000">
            <w:r>
              <w:t>Explicabilidad algorítmica</w:t>
            </w:r>
          </w:p>
        </w:tc>
        <w:tc>
          <w:tcPr>
            <w:tcW w:w="2160" w:type="dxa"/>
          </w:tcPr>
          <w:p w14:paraId="4F8DD9DE" w14:textId="77777777" w:rsidR="00B937E8" w:rsidRDefault="00000000">
            <w:r>
              <w:t>Capacidad de ofrecer razones comprensibles para decisiones algorítmicas a nivel de caso.</w:t>
            </w:r>
          </w:p>
        </w:tc>
        <w:tc>
          <w:tcPr>
            <w:tcW w:w="2160" w:type="dxa"/>
          </w:tcPr>
          <w:p w14:paraId="0FEBF058" w14:textId="77777777" w:rsidR="00B937E8" w:rsidRDefault="00000000">
            <w:r>
              <w:t>Aviso que explica por qué mi publicación fue despriorizada y cómo apelar.</w:t>
            </w:r>
          </w:p>
        </w:tc>
        <w:tc>
          <w:tcPr>
            <w:tcW w:w="2160" w:type="dxa"/>
          </w:tcPr>
          <w:p w14:paraId="69701983" w14:textId="77777777" w:rsidR="00B937E8" w:rsidRDefault="00000000">
            <w:r>
              <w:t>Claridad, verificabilidad, posibilidad de corrección/apelación.</w:t>
            </w:r>
          </w:p>
        </w:tc>
      </w:tr>
      <w:tr w:rsidR="00B937E8" w14:paraId="59A2C4C7" w14:textId="77777777">
        <w:tc>
          <w:tcPr>
            <w:tcW w:w="2160" w:type="dxa"/>
          </w:tcPr>
          <w:p w14:paraId="7D847C86" w14:textId="77777777" w:rsidR="00B937E8" w:rsidRDefault="00000000">
            <w:r>
              <w:t>Corresponsabilidad cívica</w:t>
            </w:r>
          </w:p>
        </w:tc>
        <w:tc>
          <w:tcPr>
            <w:tcW w:w="2160" w:type="dxa"/>
          </w:tcPr>
          <w:p w14:paraId="5EAA0D40" w14:textId="77777777" w:rsidR="00B937E8" w:rsidRDefault="00000000">
            <w:r>
              <w:t xml:space="preserve">Distribución de responsabilidades entre Estado, plataformas, comunidades y usuarios para un </w:t>
            </w:r>
            <w:r>
              <w:lastRenderedPageBreak/>
              <w:t>ecosistema informacional sano.</w:t>
            </w:r>
          </w:p>
        </w:tc>
        <w:tc>
          <w:tcPr>
            <w:tcW w:w="2160" w:type="dxa"/>
          </w:tcPr>
          <w:p w14:paraId="3CCB31BB" w14:textId="77777777" w:rsidR="00B937E8" w:rsidRDefault="00000000">
            <w:r>
              <w:lastRenderedPageBreak/>
              <w:t>Usuarios verifican antes de compartir; comunidad reporta; plataforma ofrece apelaciones; Estado fiscaliza lo legal.</w:t>
            </w:r>
          </w:p>
        </w:tc>
        <w:tc>
          <w:tcPr>
            <w:tcW w:w="2160" w:type="dxa"/>
          </w:tcPr>
          <w:p w14:paraId="5A3FB8D6" w14:textId="77777777" w:rsidR="00B937E8" w:rsidRDefault="00000000">
            <w:r>
              <w:t>Evitar cargas excesivas en una parte; cooperación y mecanismos de reparación.</w:t>
            </w:r>
          </w:p>
        </w:tc>
      </w:tr>
      <w:tr w:rsidR="00B937E8" w14:paraId="2B56A073" w14:textId="77777777">
        <w:tc>
          <w:tcPr>
            <w:tcW w:w="2160" w:type="dxa"/>
          </w:tcPr>
          <w:p w14:paraId="5463FABB" w14:textId="77777777" w:rsidR="00B937E8" w:rsidRDefault="00000000">
            <w:r>
              <w:lastRenderedPageBreak/>
              <w:t>Rendición de cuentas (accountability)</w:t>
            </w:r>
          </w:p>
        </w:tc>
        <w:tc>
          <w:tcPr>
            <w:tcW w:w="2160" w:type="dxa"/>
          </w:tcPr>
          <w:p w14:paraId="1A96BC1E" w14:textId="77777777" w:rsidR="00B937E8" w:rsidRDefault="00000000">
            <w:r>
              <w:t>Obligación de justificar decisiones y asumir consecuencias ante la ciudadanía y autoridades competentes.</w:t>
            </w:r>
          </w:p>
        </w:tc>
        <w:tc>
          <w:tcPr>
            <w:tcW w:w="2160" w:type="dxa"/>
          </w:tcPr>
          <w:p w14:paraId="23BB78C2" w14:textId="77777777" w:rsidR="00B937E8" w:rsidRDefault="00000000">
            <w:r>
              <w:t>Plataforma publica reportes de moderación y auditorías independientes.</w:t>
            </w:r>
          </w:p>
        </w:tc>
        <w:tc>
          <w:tcPr>
            <w:tcW w:w="2160" w:type="dxa"/>
          </w:tcPr>
          <w:p w14:paraId="6A14643E" w14:textId="77777777" w:rsidR="00B937E8" w:rsidRDefault="00000000">
            <w:r>
              <w:t>Acceso a información, trazabilidad y sanciones por incumplimiento.</w:t>
            </w:r>
          </w:p>
        </w:tc>
      </w:tr>
      <w:tr w:rsidR="00B937E8" w14:paraId="36B9820D" w14:textId="77777777">
        <w:tc>
          <w:tcPr>
            <w:tcW w:w="2160" w:type="dxa"/>
          </w:tcPr>
          <w:p w14:paraId="35563445" w14:textId="77777777" w:rsidR="00B937E8" w:rsidRDefault="00000000">
            <w:r>
              <w:t>Debido proceso (en moderación)</w:t>
            </w:r>
          </w:p>
        </w:tc>
        <w:tc>
          <w:tcPr>
            <w:tcW w:w="2160" w:type="dxa"/>
          </w:tcPr>
          <w:p w14:paraId="47200266" w14:textId="77777777" w:rsidR="00B937E8" w:rsidRDefault="00000000">
            <w:r>
              <w:t>Garantías mínimas: reglas claras, notificación, posibilidad de defensa/apelación y revisión imparcial.</w:t>
            </w:r>
          </w:p>
        </w:tc>
        <w:tc>
          <w:tcPr>
            <w:tcW w:w="2160" w:type="dxa"/>
          </w:tcPr>
          <w:p w14:paraId="3208D9E6" w14:textId="77777777" w:rsidR="00B937E8" w:rsidRDefault="00000000">
            <w:r>
              <w:t>Apelar la remoción de un contenido con respuesta fundada en plazo razonable.</w:t>
            </w:r>
          </w:p>
        </w:tc>
        <w:tc>
          <w:tcPr>
            <w:tcW w:w="2160" w:type="dxa"/>
          </w:tcPr>
          <w:p w14:paraId="189C140A" w14:textId="77777777" w:rsidR="00B937E8" w:rsidRDefault="00000000">
            <w:r>
              <w:t>Proporcionalidad, plazos, instancia de revisión y registro de decisiones.</w:t>
            </w:r>
          </w:p>
        </w:tc>
      </w:tr>
      <w:tr w:rsidR="00B937E8" w14:paraId="15E1F245" w14:textId="77777777">
        <w:tc>
          <w:tcPr>
            <w:tcW w:w="2160" w:type="dxa"/>
          </w:tcPr>
          <w:p w14:paraId="05BEEBF7" w14:textId="77777777" w:rsidR="00B937E8" w:rsidRDefault="00000000">
            <w:r>
              <w:t>Proporcionalidad</w:t>
            </w:r>
          </w:p>
        </w:tc>
        <w:tc>
          <w:tcPr>
            <w:tcW w:w="2160" w:type="dxa"/>
          </w:tcPr>
          <w:p w14:paraId="086F21E6" w14:textId="77777777" w:rsidR="00B937E8" w:rsidRDefault="00000000">
            <w:r>
              <w:t>Medidas restrictivas deben ser idóneas, necesarias y equilibradas respecto del fin legítimo buscado.</w:t>
            </w:r>
          </w:p>
        </w:tc>
        <w:tc>
          <w:tcPr>
            <w:tcW w:w="2160" w:type="dxa"/>
          </w:tcPr>
          <w:p w14:paraId="2A742CC1" w14:textId="77777777" w:rsidR="00B937E8" w:rsidRDefault="00000000">
            <w:r>
              <w:t>Despriorizar antes que eliminar cuando el daño es menor y corregible.</w:t>
            </w:r>
          </w:p>
        </w:tc>
        <w:tc>
          <w:tcPr>
            <w:tcW w:w="2160" w:type="dxa"/>
          </w:tcPr>
          <w:p w14:paraId="45E5A46E" w14:textId="77777777" w:rsidR="00B937E8" w:rsidRDefault="00000000">
            <w:r>
              <w:t>Evaluar idoneidad, necesidad y balance costo/beneficio en derechos.</w:t>
            </w:r>
          </w:p>
        </w:tc>
      </w:tr>
      <w:tr w:rsidR="00B937E8" w14:paraId="72B05C16" w14:textId="77777777">
        <w:tc>
          <w:tcPr>
            <w:tcW w:w="2160" w:type="dxa"/>
          </w:tcPr>
          <w:p w14:paraId="18180089" w14:textId="77777777" w:rsidR="00B937E8" w:rsidRDefault="00000000">
            <w:r>
              <w:t>Dignidad humana</w:t>
            </w:r>
          </w:p>
        </w:tc>
        <w:tc>
          <w:tcPr>
            <w:tcW w:w="2160" w:type="dxa"/>
          </w:tcPr>
          <w:p w14:paraId="6BD93579" w14:textId="77777777" w:rsidR="00B937E8" w:rsidRDefault="00000000">
            <w:r>
              <w:t>Valor intrínseco de toda persona que exige trato respetuoso y no instrumentalización.</w:t>
            </w:r>
          </w:p>
        </w:tc>
        <w:tc>
          <w:tcPr>
            <w:tcW w:w="2160" w:type="dxa"/>
          </w:tcPr>
          <w:p w14:paraId="06E55B85" w14:textId="77777777" w:rsidR="00B937E8" w:rsidRDefault="00000000">
            <w:r>
              <w:t>Evitar difundir imágenes humillantes aunque sean ‘virales’.</w:t>
            </w:r>
          </w:p>
        </w:tc>
        <w:tc>
          <w:tcPr>
            <w:tcW w:w="2160" w:type="dxa"/>
          </w:tcPr>
          <w:p w14:paraId="27F4BAD6" w14:textId="77777777" w:rsidR="00B937E8" w:rsidRDefault="00000000">
            <w:r>
              <w:t>Test de respeto, no discriminación y consentimiento.</w:t>
            </w:r>
          </w:p>
        </w:tc>
      </w:tr>
      <w:tr w:rsidR="00B937E8" w14:paraId="5E438ADC" w14:textId="77777777">
        <w:tc>
          <w:tcPr>
            <w:tcW w:w="2160" w:type="dxa"/>
          </w:tcPr>
          <w:p w14:paraId="72C9A89B" w14:textId="77777777" w:rsidR="00B937E8" w:rsidRDefault="00000000">
            <w:r>
              <w:t>Virtudes públicas</w:t>
            </w:r>
          </w:p>
        </w:tc>
        <w:tc>
          <w:tcPr>
            <w:tcW w:w="2160" w:type="dxa"/>
          </w:tcPr>
          <w:p w14:paraId="3D5642D0" w14:textId="77777777" w:rsidR="00B937E8" w:rsidRDefault="00000000">
            <w:r>
              <w:t>Disposiciones éticas que orientan la acción cívica: integridad, prudencia, justicia, responsabilidad, civilidad.</w:t>
            </w:r>
          </w:p>
        </w:tc>
        <w:tc>
          <w:tcPr>
            <w:tcW w:w="2160" w:type="dxa"/>
          </w:tcPr>
          <w:p w14:paraId="314DECD2" w14:textId="77777777" w:rsidR="00B937E8" w:rsidRDefault="00000000">
            <w:r>
              <w:t>Reconocer un error y corregirlo públicamente en redes.</w:t>
            </w:r>
          </w:p>
        </w:tc>
        <w:tc>
          <w:tcPr>
            <w:tcW w:w="2160" w:type="dxa"/>
          </w:tcPr>
          <w:p w14:paraId="1583042A" w14:textId="77777777" w:rsidR="00B937E8" w:rsidRDefault="00000000">
            <w:r>
              <w:t>Coherencia entre fines y medios; ejemplo público; aprendizaje moral.</w:t>
            </w:r>
          </w:p>
        </w:tc>
      </w:tr>
      <w:tr w:rsidR="00B937E8" w14:paraId="727764EC" w14:textId="77777777">
        <w:tc>
          <w:tcPr>
            <w:tcW w:w="2160" w:type="dxa"/>
          </w:tcPr>
          <w:p w14:paraId="6032FE53" w14:textId="77777777" w:rsidR="00B937E8" w:rsidRDefault="00000000">
            <w:r>
              <w:t>Bien común</w:t>
            </w:r>
          </w:p>
        </w:tc>
        <w:tc>
          <w:tcPr>
            <w:tcW w:w="2160" w:type="dxa"/>
          </w:tcPr>
          <w:p w14:paraId="1F539F47" w14:textId="77777777" w:rsidR="00B937E8" w:rsidRDefault="00000000">
            <w:r>
              <w:t>Conjunto de condiciones sociales que permiten el desarrollo de todas las personas y grupos.</w:t>
            </w:r>
          </w:p>
        </w:tc>
        <w:tc>
          <w:tcPr>
            <w:tcW w:w="2160" w:type="dxa"/>
          </w:tcPr>
          <w:p w14:paraId="66123A90" w14:textId="77777777" w:rsidR="00B937E8" w:rsidRDefault="00000000">
            <w:r>
              <w:t>Diseñar normas de comentarios que promuevan debate respetuoso.</w:t>
            </w:r>
          </w:p>
        </w:tc>
        <w:tc>
          <w:tcPr>
            <w:tcW w:w="2160" w:type="dxa"/>
          </w:tcPr>
          <w:p w14:paraId="645D82FF" w14:textId="77777777" w:rsidR="00B937E8" w:rsidRDefault="00000000">
            <w:r>
              <w:t>Balancear libertades individuales con protección de colectivos vulnerables.</w:t>
            </w:r>
          </w:p>
        </w:tc>
      </w:tr>
      <w:tr w:rsidR="00B937E8" w14:paraId="61B81233" w14:textId="77777777">
        <w:tc>
          <w:tcPr>
            <w:tcW w:w="2160" w:type="dxa"/>
          </w:tcPr>
          <w:p w14:paraId="6967AE57" w14:textId="77777777" w:rsidR="00B937E8" w:rsidRDefault="00000000">
            <w:r>
              <w:t>Participación informada</w:t>
            </w:r>
          </w:p>
        </w:tc>
        <w:tc>
          <w:tcPr>
            <w:tcW w:w="2160" w:type="dxa"/>
          </w:tcPr>
          <w:p w14:paraId="49981C24" w14:textId="77777777" w:rsidR="00B937E8" w:rsidRDefault="00000000">
            <w:r>
              <w:t xml:space="preserve">Intervención en asuntos públicos basada en información verificada y comprensión de sus </w:t>
            </w:r>
            <w:r>
              <w:lastRenderedPageBreak/>
              <w:t>impactos.</w:t>
            </w:r>
          </w:p>
        </w:tc>
        <w:tc>
          <w:tcPr>
            <w:tcW w:w="2160" w:type="dxa"/>
          </w:tcPr>
          <w:p w14:paraId="6B7C776E" w14:textId="77777777" w:rsidR="00B937E8" w:rsidRDefault="00000000">
            <w:r>
              <w:lastRenderedPageBreak/>
              <w:t>Firmar una petición escolar luego de revisar fuentes y datos.</w:t>
            </w:r>
          </w:p>
        </w:tc>
        <w:tc>
          <w:tcPr>
            <w:tcW w:w="2160" w:type="dxa"/>
          </w:tcPr>
          <w:p w14:paraId="20FE9573" w14:textId="77777777" w:rsidR="00B937E8" w:rsidRDefault="00000000">
            <w:r>
              <w:t>Evidencia, pertinencia y transparencia de intereses.</w:t>
            </w:r>
          </w:p>
        </w:tc>
      </w:tr>
      <w:tr w:rsidR="00B937E8" w14:paraId="5689F2A3" w14:textId="77777777">
        <w:tc>
          <w:tcPr>
            <w:tcW w:w="2160" w:type="dxa"/>
          </w:tcPr>
          <w:p w14:paraId="6D9F1BEC" w14:textId="77777777" w:rsidR="00B937E8" w:rsidRDefault="00000000">
            <w:r>
              <w:t>Pluralismo</w:t>
            </w:r>
          </w:p>
        </w:tc>
        <w:tc>
          <w:tcPr>
            <w:tcW w:w="2160" w:type="dxa"/>
          </w:tcPr>
          <w:p w14:paraId="0BFF0E12" w14:textId="77777777" w:rsidR="00B937E8" w:rsidRDefault="00000000">
            <w:r>
              <w:t>Reconocimiento y protección de la diversidad de ideas, identidades y medios en democracia.</w:t>
            </w:r>
          </w:p>
        </w:tc>
        <w:tc>
          <w:tcPr>
            <w:tcW w:w="2160" w:type="dxa"/>
          </w:tcPr>
          <w:p w14:paraId="52CB7A37" w14:textId="77777777" w:rsidR="00B937E8" w:rsidRDefault="00000000">
            <w:r>
              <w:t>Permitir y escuchar opiniones minoritarias en foros escolares.</w:t>
            </w:r>
          </w:p>
        </w:tc>
        <w:tc>
          <w:tcPr>
            <w:tcW w:w="2160" w:type="dxa"/>
          </w:tcPr>
          <w:p w14:paraId="631C7A3A" w14:textId="77777777" w:rsidR="00B937E8" w:rsidRDefault="00000000">
            <w:r>
              <w:t>Límites: discursos que dañan derechos; incentivos a la diversidad de fuentes.</w:t>
            </w:r>
          </w:p>
        </w:tc>
      </w:tr>
      <w:tr w:rsidR="00B937E8" w14:paraId="0C6E5FA8" w14:textId="77777777">
        <w:tc>
          <w:tcPr>
            <w:tcW w:w="2160" w:type="dxa"/>
          </w:tcPr>
          <w:p w14:paraId="052E42D1" w14:textId="77777777" w:rsidR="00B937E8" w:rsidRDefault="00000000">
            <w:r>
              <w:t>Deliberación democrática</w:t>
            </w:r>
          </w:p>
        </w:tc>
        <w:tc>
          <w:tcPr>
            <w:tcW w:w="2160" w:type="dxa"/>
          </w:tcPr>
          <w:p w14:paraId="5AC5F91B" w14:textId="77777777" w:rsidR="00B937E8" w:rsidRDefault="00000000">
            <w:r>
              <w:t>Proceso de intercambio razonado de argumentos para decidir sobre asuntos comunes.</w:t>
            </w:r>
          </w:p>
        </w:tc>
        <w:tc>
          <w:tcPr>
            <w:tcW w:w="2160" w:type="dxa"/>
          </w:tcPr>
          <w:p w14:paraId="77F26EF3" w14:textId="77777777" w:rsidR="00B937E8" w:rsidRDefault="00000000">
            <w:r>
              <w:t>Cabildo escolar con reglas de respeto y tiempos equilibrados.</w:t>
            </w:r>
          </w:p>
        </w:tc>
        <w:tc>
          <w:tcPr>
            <w:tcW w:w="2160" w:type="dxa"/>
          </w:tcPr>
          <w:p w14:paraId="2A9760EE" w14:textId="77777777" w:rsidR="00B937E8" w:rsidRDefault="00000000">
            <w:r>
              <w:t>Calidad del argumento, reciprocidad, evidencia y apertura a revisión.</w:t>
            </w:r>
          </w:p>
        </w:tc>
      </w:tr>
      <w:tr w:rsidR="00B937E8" w14:paraId="2380F44E" w14:textId="77777777">
        <w:tc>
          <w:tcPr>
            <w:tcW w:w="2160" w:type="dxa"/>
          </w:tcPr>
          <w:p w14:paraId="015877AB" w14:textId="77777777" w:rsidR="00B937E8" w:rsidRDefault="00000000">
            <w:r>
              <w:t>Fact-checking (verificación)</w:t>
            </w:r>
          </w:p>
        </w:tc>
        <w:tc>
          <w:tcPr>
            <w:tcW w:w="2160" w:type="dxa"/>
          </w:tcPr>
          <w:p w14:paraId="39F3811C" w14:textId="77777777" w:rsidR="00B937E8" w:rsidRDefault="00000000">
            <w:r>
              <w:t>Proceso sistemático de contrastar afirmaciones públicas con evidencia confiable.</w:t>
            </w:r>
          </w:p>
        </w:tc>
        <w:tc>
          <w:tcPr>
            <w:tcW w:w="2160" w:type="dxa"/>
          </w:tcPr>
          <w:p w14:paraId="4DACEC88" w14:textId="77777777" w:rsidR="00B937E8" w:rsidRDefault="00000000">
            <w:r>
              <w:t>Revisar una estadística viral contra datos oficiales antes de compartir.</w:t>
            </w:r>
          </w:p>
        </w:tc>
        <w:tc>
          <w:tcPr>
            <w:tcW w:w="2160" w:type="dxa"/>
          </w:tcPr>
          <w:p w14:paraId="7DFB0F25" w14:textId="77777777" w:rsidR="00B937E8" w:rsidRDefault="00000000">
            <w:r>
              <w:t>Fuentes primarias, trazabilidad, correcciones públicas.</w:t>
            </w:r>
          </w:p>
        </w:tc>
      </w:tr>
      <w:tr w:rsidR="00B937E8" w14:paraId="6F6FA609" w14:textId="77777777">
        <w:tc>
          <w:tcPr>
            <w:tcW w:w="2160" w:type="dxa"/>
          </w:tcPr>
          <w:p w14:paraId="25292389" w14:textId="77777777" w:rsidR="00B937E8" w:rsidRDefault="00000000">
            <w:r>
              <w:t>Deepfake</w:t>
            </w:r>
          </w:p>
        </w:tc>
        <w:tc>
          <w:tcPr>
            <w:tcW w:w="2160" w:type="dxa"/>
          </w:tcPr>
          <w:p w14:paraId="36451862" w14:textId="77777777" w:rsidR="00B937E8" w:rsidRDefault="00000000">
            <w:r>
              <w:t>Contenido audiovisual sintético que imita personas o voces con alto realismo.</w:t>
            </w:r>
          </w:p>
        </w:tc>
        <w:tc>
          <w:tcPr>
            <w:tcW w:w="2160" w:type="dxa"/>
          </w:tcPr>
          <w:p w14:paraId="13C54ABC" w14:textId="77777777" w:rsidR="00B937E8" w:rsidRDefault="00000000">
            <w:r>
              <w:t>Video falso de una autoridad anunciando medidas inexistentes.</w:t>
            </w:r>
          </w:p>
        </w:tc>
        <w:tc>
          <w:tcPr>
            <w:tcW w:w="2160" w:type="dxa"/>
          </w:tcPr>
          <w:p w14:paraId="12D0CDB0" w14:textId="77777777" w:rsidR="00B937E8" w:rsidRDefault="00000000">
            <w:r>
              <w:t>Señales de autenticidad, verificación cruzada, marcas de agua/huellas técnicas.</w:t>
            </w:r>
          </w:p>
        </w:tc>
      </w:tr>
      <w:tr w:rsidR="00B937E8" w14:paraId="05682D25" w14:textId="77777777">
        <w:tc>
          <w:tcPr>
            <w:tcW w:w="2160" w:type="dxa"/>
          </w:tcPr>
          <w:p w14:paraId="2941A3F4" w14:textId="77777777" w:rsidR="00B937E8" w:rsidRDefault="00000000">
            <w:r>
              <w:t>Bots, granjas y astroturfing</w:t>
            </w:r>
          </w:p>
        </w:tc>
        <w:tc>
          <w:tcPr>
            <w:tcW w:w="2160" w:type="dxa"/>
          </w:tcPr>
          <w:p w14:paraId="563B84B5" w14:textId="77777777" w:rsidR="00B937E8" w:rsidRDefault="00000000">
            <w:r>
              <w:t>Automatizaciones y campañas coordinadas que simulan apoyo ciudadano genuino.</w:t>
            </w:r>
          </w:p>
        </w:tc>
        <w:tc>
          <w:tcPr>
            <w:tcW w:w="2160" w:type="dxa"/>
          </w:tcPr>
          <w:p w14:paraId="445EEF04" w14:textId="77777777" w:rsidR="00B937E8" w:rsidRDefault="00000000">
            <w:r>
              <w:t>Cuentas recién creadas que amplifican un hashtag de forma sincronizada.</w:t>
            </w:r>
          </w:p>
        </w:tc>
        <w:tc>
          <w:tcPr>
            <w:tcW w:w="2160" w:type="dxa"/>
          </w:tcPr>
          <w:p w14:paraId="09044F70" w14:textId="77777777" w:rsidR="00B937E8" w:rsidRDefault="00000000">
            <w:r>
              <w:t>Detección de patrones, transparencia en publicidad, sanciones a manipulación coordinada.</w:t>
            </w:r>
          </w:p>
        </w:tc>
      </w:tr>
      <w:tr w:rsidR="00B937E8" w14:paraId="77356869" w14:textId="77777777">
        <w:tc>
          <w:tcPr>
            <w:tcW w:w="2160" w:type="dxa"/>
          </w:tcPr>
          <w:p w14:paraId="0898936D" w14:textId="77777777" w:rsidR="00B937E8" w:rsidRDefault="00000000">
            <w:r>
              <w:t>Microtargeting político</w:t>
            </w:r>
          </w:p>
        </w:tc>
        <w:tc>
          <w:tcPr>
            <w:tcW w:w="2160" w:type="dxa"/>
          </w:tcPr>
          <w:p w14:paraId="605C6BCD" w14:textId="77777777" w:rsidR="00B937E8" w:rsidRDefault="00000000">
            <w:r>
              <w:t>Segmentación fina de mensajes políticos según perfiles de datos para influir preferencias.</w:t>
            </w:r>
          </w:p>
        </w:tc>
        <w:tc>
          <w:tcPr>
            <w:tcW w:w="2160" w:type="dxa"/>
          </w:tcPr>
          <w:p w14:paraId="54A081F2" w14:textId="77777777" w:rsidR="00B937E8" w:rsidRDefault="00000000">
            <w:r>
              <w:t>Anuncios distintos para grupos con miedos/aspiraciones específicas.</w:t>
            </w:r>
          </w:p>
        </w:tc>
        <w:tc>
          <w:tcPr>
            <w:tcW w:w="2160" w:type="dxa"/>
          </w:tcPr>
          <w:p w14:paraId="2CA5FF07" w14:textId="77777777" w:rsidR="00B937E8" w:rsidRDefault="00000000">
            <w:r>
              <w:t>Transparencia de anuncios, límites a datos sensibles, opción de ver ‘por qué veo esto’.</w:t>
            </w:r>
          </w:p>
        </w:tc>
      </w:tr>
      <w:tr w:rsidR="00B937E8" w14:paraId="5DA91DE5" w14:textId="77777777">
        <w:tc>
          <w:tcPr>
            <w:tcW w:w="2160" w:type="dxa"/>
          </w:tcPr>
          <w:p w14:paraId="56F37F2D" w14:textId="77777777" w:rsidR="00B937E8" w:rsidRDefault="00000000">
            <w:r>
              <w:t>Doxxing</w:t>
            </w:r>
          </w:p>
        </w:tc>
        <w:tc>
          <w:tcPr>
            <w:tcW w:w="2160" w:type="dxa"/>
          </w:tcPr>
          <w:p w14:paraId="5662C4ED" w14:textId="77777777" w:rsidR="00B937E8" w:rsidRDefault="00000000">
            <w:r>
              <w:t>Publicación de información personal sin consentimiento con intención de hostigar o dañar.</w:t>
            </w:r>
          </w:p>
        </w:tc>
        <w:tc>
          <w:tcPr>
            <w:tcW w:w="2160" w:type="dxa"/>
          </w:tcPr>
          <w:p w14:paraId="2629A14D" w14:textId="77777777" w:rsidR="00B937E8" w:rsidRDefault="00000000">
            <w:r>
              <w:t>Difundir dirección y teléfono de un estudiante tras un conflicto.</w:t>
            </w:r>
          </w:p>
        </w:tc>
        <w:tc>
          <w:tcPr>
            <w:tcW w:w="2160" w:type="dxa"/>
          </w:tcPr>
          <w:p w14:paraId="261DBB59" w14:textId="77777777" w:rsidR="00B937E8" w:rsidRDefault="00000000">
            <w:r>
              <w:t>Gravedad del daño, ilicitud, rápida remoción y apoyo a la víctima.</w:t>
            </w:r>
          </w:p>
        </w:tc>
      </w:tr>
      <w:tr w:rsidR="00B937E8" w14:paraId="52EFAF54" w14:textId="77777777">
        <w:tc>
          <w:tcPr>
            <w:tcW w:w="2160" w:type="dxa"/>
          </w:tcPr>
          <w:p w14:paraId="3BECCEDB" w14:textId="77777777" w:rsidR="00B937E8" w:rsidRDefault="00000000">
            <w:r>
              <w:t>Gobierno abierto / datos abiertos</w:t>
            </w:r>
          </w:p>
        </w:tc>
        <w:tc>
          <w:tcPr>
            <w:tcW w:w="2160" w:type="dxa"/>
          </w:tcPr>
          <w:p w14:paraId="06C87A49" w14:textId="77777777" w:rsidR="00B937E8" w:rsidRDefault="00000000">
            <w:r>
              <w:t>Política de transparencia, participación y colaboración con información pública reutilizable.</w:t>
            </w:r>
          </w:p>
        </w:tc>
        <w:tc>
          <w:tcPr>
            <w:tcW w:w="2160" w:type="dxa"/>
          </w:tcPr>
          <w:p w14:paraId="5407E403" w14:textId="77777777" w:rsidR="00B937E8" w:rsidRDefault="00000000">
            <w:r>
              <w:t>Municipio publica bases de datos en formatos abiertos para control ciudadano.</w:t>
            </w:r>
          </w:p>
        </w:tc>
        <w:tc>
          <w:tcPr>
            <w:tcW w:w="2160" w:type="dxa"/>
          </w:tcPr>
          <w:p w14:paraId="4DC32859" w14:textId="77777777" w:rsidR="00B937E8" w:rsidRDefault="00000000">
            <w:r>
              <w:t>Calidad de datos, protección de personales, usabilidad.</w:t>
            </w:r>
          </w:p>
        </w:tc>
      </w:tr>
      <w:tr w:rsidR="00B937E8" w14:paraId="2B4EEEC8" w14:textId="77777777">
        <w:tc>
          <w:tcPr>
            <w:tcW w:w="2160" w:type="dxa"/>
          </w:tcPr>
          <w:p w14:paraId="502610EA" w14:textId="77777777" w:rsidR="00B937E8" w:rsidRDefault="00000000">
            <w:r>
              <w:t>Derecho de acceso a la información</w:t>
            </w:r>
          </w:p>
        </w:tc>
        <w:tc>
          <w:tcPr>
            <w:tcW w:w="2160" w:type="dxa"/>
          </w:tcPr>
          <w:p w14:paraId="5F63D452" w14:textId="77777777" w:rsidR="00B937E8" w:rsidRDefault="00000000">
            <w:r>
              <w:t xml:space="preserve">Facultad de solicitar y recibir información pública </w:t>
            </w:r>
            <w:r>
              <w:lastRenderedPageBreak/>
              <w:t>desde órganos del Estado.</w:t>
            </w:r>
          </w:p>
        </w:tc>
        <w:tc>
          <w:tcPr>
            <w:tcW w:w="2160" w:type="dxa"/>
          </w:tcPr>
          <w:p w14:paraId="13D53C89" w14:textId="77777777" w:rsidR="00B937E8" w:rsidRDefault="00000000">
            <w:r>
              <w:lastRenderedPageBreak/>
              <w:t xml:space="preserve">Pedir datos de gasto municipal para contrastar una </w:t>
            </w:r>
            <w:r>
              <w:lastRenderedPageBreak/>
              <w:t>noticia.</w:t>
            </w:r>
          </w:p>
        </w:tc>
        <w:tc>
          <w:tcPr>
            <w:tcW w:w="2160" w:type="dxa"/>
          </w:tcPr>
          <w:p w14:paraId="76801913" w14:textId="77777777" w:rsidR="00B937E8" w:rsidRDefault="00000000">
            <w:r>
              <w:lastRenderedPageBreak/>
              <w:t>Plazos, excepciones justificadas, vías de amparo/reclamo.</w:t>
            </w:r>
          </w:p>
        </w:tc>
      </w:tr>
      <w:tr w:rsidR="00B937E8" w14:paraId="293C9229" w14:textId="77777777">
        <w:tc>
          <w:tcPr>
            <w:tcW w:w="2160" w:type="dxa"/>
          </w:tcPr>
          <w:p w14:paraId="0E2B3252" w14:textId="77777777" w:rsidR="00B937E8" w:rsidRDefault="00000000">
            <w:r>
              <w:t>Ética periodística / autorregulación</w:t>
            </w:r>
          </w:p>
        </w:tc>
        <w:tc>
          <w:tcPr>
            <w:tcW w:w="2160" w:type="dxa"/>
          </w:tcPr>
          <w:p w14:paraId="2A362817" w14:textId="77777777" w:rsidR="00B937E8" w:rsidRDefault="00000000">
            <w:r>
              <w:t>Conjunto de normas internas y códigos que orientan la práctica informativa responsable.</w:t>
            </w:r>
          </w:p>
        </w:tc>
        <w:tc>
          <w:tcPr>
            <w:tcW w:w="2160" w:type="dxa"/>
          </w:tcPr>
          <w:p w14:paraId="7AACCBF3" w14:textId="77777777" w:rsidR="00B937E8" w:rsidRDefault="00000000">
            <w:r>
              <w:t>Rectificar información errónea con la misma prominencia que la original.</w:t>
            </w:r>
          </w:p>
        </w:tc>
        <w:tc>
          <w:tcPr>
            <w:tcW w:w="2160" w:type="dxa"/>
          </w:tcPr>
          <w:p w14:paraId="52192210" w14:textId="77777777" w:rsidR="00B937E8" w:rsidRDefault="00000000">
            <w:r>
              <w:t>Independencia, verificación, correcciones y evitar conflictos de interés.</w:t>
            </w:r>
          </w:p>
        </w:tc>
      </w:tr>
      <w:tr w:rsidR="00B937E8" w14:paraId="19DCB5F8" w14:textId="77777777">
        <w:tc>
          <w:tcPr>
            <w:tcW w:w="2160" w:type="dxa"/>
          </w:tcPr>
          <w:p w14:paraId="13BFFA47" w14:textId="77777777" w:rsidR="00B937E8" w:rsidRDefault="00000000">
            <w:r>
              <w:t>Integridad y conflicto de interés</w:t>
            </w:r>
          </w:p>
        </w:tc>
        <w:tc>
          <w:tcPr>
            <w:tcW w:w="2160" w:type="dxa"/>
          </w:tcPr>
          <w:p w14:paraId="46F11EEE" w14:textId="77777777" w:rsidR="00B937E8" w:rsidRDefault="00000000">
            <w:r>
              <w:t>Actuar sin favorecer indebidamente intereses propios o de terceros; declarar y gestionar lealtades en conflicto.</w:t>
            </w:r>
          </w:p>
        </w:tc>
        <w:tc>
          <w:tcPr>
            <w:tcW w:w="2160" w:type="dxa"/>
          </w:tcPr>
          <w:p w14:paraId="2B3C5F96" w14:textId="77777777" w:rsidR="00B937E8" w:rsidRDefault="00000000">
            <w:r>
              <w:t>Divulgar vínculos comerciales al opinar sobre un producto/servicio.</w:t>
            </w:r>
          </w:p>
        </w:tc>
        <w:tc>
          <w:tcPr>
            <w:tcW w:w="2160" w:type="dxa"/>
          </w:tcPr>
          <w:p w14:paraId="462BD023" w14:textId="77777777" w:rsidR="00B937E8" w:rsidRDefault="00000000">
            <w:r>
              <w:t>Transparencia, recusación cuando corresponde, controles editoriales.</w:t>
            </w:r>
          </w:p>
        </w:tc>
      </w:tr>
      <w:tr w:rsidR="00B937E8" w14:paraId="187110B9" w14:textId="77777777">
        <w:tc>
          <w:tcPr>
            <w:tcW w:w="2160" w:type="dxa"/>
          </w:tcPr>
          <w:p w14:paraId="433DAA1C" w14:textId="77777777" w:rsidR="00B937E8" w:rsidRDefault="00000000">
            <w:r>
              <w:t>Netiqueta y responsabilidad del usuario</w:t>
            </w:r>
          </w:p>
        </w:tc>
        <w:tc>
          <w:tcPr>
            <w:tcW w:w="2160" w:type="dxa"/>
          </w:tcPr>
          <w:p w14:paraId="2FB3C4CC" w14:textId="77777777" w:rsidR="00B937E8" w:rsidRDefault="00000000">
            <w:r>
              <w:t>Conjunto de normas de convivencia y responsabilidad individual en entornos digitales.</w:t>
            </w:r>
          </w:p>
        </w:tc>
        <w:tc>
          <w:tcPr>
            <w:tcW w:w="2160" w:type="dxa"/>
          </w:tcPr>
          <w:p w14:paraId="1E918AAC" w14:textId="77777777" w:rsidR="00B937E8" w:rsidRDefault="00000000">
            <w:r>
              <w:t>Citar fuentes, no difamar, no compartir datos privados de terceros.</w:t>
            </w:r>
          </w:p>
        </w:tc>
        <w:tc>
          <w:tcPr>
            <w:tcW w:w="2160" w:type="dxa"/>
          </w:tcPr>
          <w:p w14:paraId="5081A3AD" w14:textId="77777777" w:rsidR="00B937E8" w:rsidRDefault="00000000">
            <w:r>
              <w:t>Respeto, legalidad, empatía y reparación cuando haya error.</w:t>
            </w:r>
          </w:p>
        </w:tc>
      </w:tr>
    </w:tbl>
    <w:p w14:paraId="449B39C3" w14:textId="441C6D84" w:rsidR="00B937E8" w:rsidRDefault="00000000">
      <w:r>
        <w:br/>
      </w:r>
    </w:p>
    <w:p w14:paraId="18432915" w14:textId="77777777" w:rsidR="005C7B28" w:rsidRDefault="005C7B28"/>
    <w:sectPr w:rsidR="005C7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777880">
    <w:abstractNumId w:val="8"/>
  </w:num>
  <w:num w:numId="2" w16cid:durableId="1819150081">
    <w:abstractNumId w:val="6"/>
  </w:num>
  <w:num w:numId="3" w16cid:durableId="113065099">
    <w:abstractNumId w:val="5"/>
  </w:num>
  <w:num w:numId="4" w16cid:durableId="1823086198">
    <w:abstractNumId w:val="4"/>
  </w:num>
  <w:num w:numId="5" w16cid:durableId="950206951">
    <w:abstractNumId w:val="7"/>
  </w:num>
  <w:num w:numId="6" w16cid:durableId="1956907396">
    <w:abstractNumId w:val="3"/>
  </w:num>
  <w:num w:numId="7" w16cid:durableId="1659839900">
    <w:abstractNumId w:val="2"/>
  </w:num>
  <w:num w:numId="8" w16cid:durableId="40524222">
    <w:abstractNumId w:val="1"/>
  </w:num>
  <w:num w:numId="9" w16cid:durableId="38256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DB2"/>
    <w:rsid w:val="005C7B28"/>
    <w:rsid w:val="00AA1D8D"/>
    <w:rsid w:val="00B47730"/>
    <w:rsid w:val="00B937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5A732D"/>
  <w14:defaultImageDpi w14:val="300"/>
  <w15:docId w15:val="{3EA40E39-C7F4-D844-A2A7-0F2082B1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1688</Words>
  <Characters>9289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Marcela Dávila Méndez</cp:lastModifiedBy>
  <cp:revision>2</cp:revision>
  <dcterms:created xsi:type="dcterms:W3CDTF">2013-12-23T23:15:00Z</dcterms:created>
  <dcterms:modified xsi:type="dcterms:W3CDTF">2025-10-15T02:14:00Z</dcterms:modified>
  <cp:category/>
</cp:coreProperties>
</file>