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194" w:rsidRDefault="00E46DC9">
      <w:pPr>
        <w:rPr>
          <w:rFonts w:ascii="Bookman Old Style" w:hAnsi="Bookman Old Style"/>
          <w:b/>
        </w:rPr>
      </w:pPr>
      <w:r w:rsidRPr="00E46DC9">
        <w:rPr>
          <w:rFonts w:ascii="Bookman Old Style" w:hAnsi="Bookman Old Style"/>
          <w:b/>
          <w:sz w:val="18"/>
          <w:szCs w:val="18"/>
        </w:rPr>
        <w:t>Lengua y Literatura</w:t>
      </w:r>
      <w:r>
        <w:rPr>
          <w:rFonts w:ascii="Bookman Old Style" w:hAnsi="Bookman Old Style"/>
          <w:b/>
        </w:rPr>
        <w:t>.</w:t>
      </w:r>
    </w:p>
    <w:p w:rsidR="00E46DC9" w:rsidRPr="00E46DC9" w:rsidRDefault="00E46DC9" w:rsidP="00E46DC9">
      <w:pPr>
        <w:spacing w:after="0" w:line="240" w:lineRule="auto"/>
        <w:rPr>
          <w:rFonts w:ascii="Bookman Old Style" w:hAnsi="Bookman Old Style"/>
          <w:b/>
          <w:sz w:val="18"/>
          <w:szCs w:val="18"/>
        </w:rPr>
      </w:pPr>
      <w:r w:rsidRPr="00E46DC9">
        <w:rPr>
          <w:rFonts w:ascii="Bookman Old Style" w:hAnsi="Bookman Old Style"/>
          <w:b/>
          <w:sz w:val="18"/>
          <w:szCs w:val="18"/>
        </w:rPr>
        <w:t>Coordinación 4to.</w:t>
      </w:r>
    </w:p>
    <w:p w:rsidR="00E46DC9" w:rsidRDefault="000161DC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2025</w:t>
      </w:r>
    </w:p>
    <w:p w:rsidR="00E46DC9" w:rsidRDefault="00E46DC9">
      <w:pPr>
        <w:rPr>
          <w:rFonts w:ascii="Bookman Old Style" w:hAnsi="Bookman Old Style"/>
          <w:b/>
        </w:rPr>
      </w:pPr>
    </w:p>
    <w:p w:rsidR="001F3401" w:rsidRDefault="001F3401">
      <w:pPr>
        <w:rPr>
          <w:rFonts w:ascii="Bookman Old Style" w:hAnsi="Bookman Old Style"/>
          <w:b/>
        </w:rPr>
      </w:pPr>
      <w:bookmarkStart w:id="0" w:name="_Hlk172743363"/>
    </w:p>
    <w:bookmarkEnd w:id="0"/>
    <w:p w:rsidR="00E46DC9" w:rsidRDefault="00E46DC9">
      <w:pPr>
        <w:rPr>
          <w:rFonts w:ascii="Bookman Old Style" w:hAnsi="Bookman Old Style"/>
          <w:b/>
        </w:rPr>
      </w:pPr>
    </w:p>
    <w:p w:rsidR="00E46DC9" w:rsidRDefault="00E46DC9">
      <w:pPr>
        <w:rPr>
          <w:rFonts w:ascii="Bookman Old Style" w:hAnsi="Bookman Old Style"/>
          <w:b/>
        </w:rPr>
      </w:pPr>
    </w:p>
    <w:p w:rsidR="00BD2E78" w:rsidRDefault="00BD2E78" w:rsidP="00BD2E78">
      <w:pPr>
        <w:rPr>
          <w:rFonts w:ascii="Bookman Old Style" w:hAnsi="Bookman Old Style"/>
          <w:b/>
        </w:rPr>
      </w:pPr>
      <w:r w:rsidRPr="001F3401">
        <w:rPr>
          <w:rFonts w:ascii="Bookman Old Style" w:hAnsi="Bookman Old Style"/>
          <w:b/>
        </w:rPr>
        <w:t>ANTOLOGÍA DE CUENTOS UNIVERSALES</w:t>
      </w:r>
      <w:r>
        <w:rPr>
          <w:rFonts w:ascii="Bookman Old Style" w:hAnsi="Bookman Old Style"/>
          <w:b/>
        </w:rPr>
        <w:t>.</w:t>
      </w:r>
    </w:p>
    <w:p w:rsidR="00E46DC9" w:rsidRDefault="00E46DC9">
      <w:pPr>
        <w:rPr>
          <w:rFonts w:ascii="Bookman Old Style" w:hAnsi="Bookman Old Style"/>
          <w:b/>
        </w:rPr>
      </w:pPr>
    </w:p>
    <w:p w:rsidR="00E46DC9" w:rsidRDefault="00E46DC9">
      <w:pPr>
        <w:rPr>
          <w:rFonts w:ascii="Bookman Old Style" w:hAnsi="Bookman Old Style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</w:tblGrid>
      <w:tr w:rsidR="00E46DC9" w:rsidTr="00E46DC9">
        <w:tc>
          <w:tcPr>
            <w:tcW w:w="2207" w:type="dxa"/>
          </w:tcPr>
          <w:p w:rsid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:rsid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E46DC9">
              <w:rPr>
                <w:rFonts w:ascii="Bookman Old Style" w:hAnsi="Bookman Old Style"/>
                <w:b/>
                <w:sz w:val="18"/>
                <w:szCs w:val="18"/>
              </w:rPr>
              <w:t>CUENTO</w:t>
            </w:r>
          </w:p>
          <w:p w:rsidR="00E46DC9" w:rsidRP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207" w:type="dxa"/>
          </w:tcPr>
          <w:p w:rsid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:rsidR="00E46DC9" w:rsidRP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E46DC9">
              <w:rPr>
                <w:rFonts w:ascii="Bookman Old Style" w:hAnsi="Bookman Old Style"/>
                <w:b/>
                <w:sz w:val="18"/>
                <w:szCs w:val="18"/>
              </w:rPr>
              <w:t>AUTOR</w:t>
            </w:r>
          </w:p>
        </w:tc>
        <w:tc>
          <w:tcPr>
            <w:tcW w:w="2207" w:type="dxa"/>
          </w:tcPr>
          <w:p w:rsid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:rsidR="00E46DC9" w:rsidRPr="00E46DC9" w:rsidRDefault="00E46DC9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E46DC9">
              <w:rPr>
                <w:rFonts w:ascii="Bookman Old Style" w:hAnsi="Bookman Old Style"/>
                <w:b/>
                <w:sz w:val="18"/>
                <w:szCs w:val="18"/>
              </w:rPr>
              <w:t>OBSERVACIÓN</w:t>
            </w:r>
          </w:p>
        </w:tc>
      </w:tr>
      <w:tr w:rsidR="00E46DC9" w:rsidTr="00E46DC9"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El asesinato</w:t>
            </w: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Antón Chéjov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Rusia</w:t>
            </w:r>
          </w:p>
        </w:tc>
      </w:tr>
      <w:tr w:rsidR="00E46DC9" w:rsidTr="00C91DC6">
        <w:trPr>
          <w:trHeight w:val="240"/>
        </w:trPr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Default="00E46DC9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Corrido</w:t>
            </w:r>
          </w:p>
          <w:p w:rsidR="00C91DC6" w:rsidRPr="00BD2E78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Juan José Arreola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México</w:t>
            </w:r>
          </w:p>
        </w:tc>
      </w:tr>
      <w:tr w:rsidR="00C91DC6" w:rsidTr="00E46DC9">
        <w:trPr>
          <w:trHeight w:val="450"/>
        </w:trPr>
        <w:tc>
          <w:tcPr>
            <w:tcW w:w="2207" w:type="dxa"/>
          </w:tcPr>
          <w:p w:rsidR="00C91DC6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C91DC6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Funes, el memorioso</w:t>
            </w:r>
          </w:p>
          <w:p w:rsidR="00C91DC6" w:rsidRPr="00BD2E78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C91DC6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C91DC6" w:rsidRPr="00BD2E78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Jorge Luis Borges</w:t>
            </w:r>
          </w:p>
        </w:tc>
        <w:tc>
          <w:tcPr>
            <w:tcW w:w="2207" w:type="dxa"/>
          </w:tcPr>
          <w:p w:rsidR="00C91DC6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C91DC6" w:rsidRPr="00BD2E78" w:rsidRDefault="00C91DC6" w:rsidP="00C91DC6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Argentina</w:t>
            </w:r>
          </w:p>
        </w:tc>
      </w:tr>
      <w:tr w:rsidR="00E46DC9" w:rsidTr="00E46DC9"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La señorita Cora</w:t>
            </w: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Julio Cortázar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Argentina</w:t>
            </w:r>
          </w:p>
        </w:tc>
      </w:tr>
      <w:tr w:rsidR="00E46DC9" w:rsidTr="00E46DC9"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522621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M</w:t>
            </w:r>
            <w:r w:rsidR="00E46DC9" w:rsidRPr="00BD2E78">
              <w:rPr>
                <w:rFonts w:ascii="Bookman Old Style" w:hAnsi="Bookman Old Style"/>
                <w:b/>
                <w:sz w:val="20"/>
                <w:szCs w:val="20"/>
              </w:rPr>
              <w:t>uerte constante más allá del amor</w:t>
            </w: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Gabriel García Márquez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Colombia</w:t>
            </w:r>
          </w:p>
        </w:tc>
      </w:tr>
      <w:tr w:rsidR="00E46DC9" w:rsidTr="00E46DC9"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El árbol</w:t>
            </w: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Ma. Luisa Bombal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Chile</w:t>
            </w:r>
          </w:p>
        </w:tc>
      </w:tr>
      <w:tr w:rsidR="00E46DC9" w:rsidTr="00E46DC9"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Ana María</w:t>
            </w:r>
          </w:p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José Donoso</w:t>
            </w:r>
          </w:p>
        </w:tc>
        <w:tc>
          <w:tcPr>
            <w:tcW w:w="2207" w:type="dxa"/>
          </w:tcPr>
          <w:p w:rsidR="00E46DC9" w:rsidRPr="00BD2E78" w:rsidRDefault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BD2E78" w:rsidRPr="00BD2E78" w:rsidRDefault="00BD2E7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BD2E78">
              <w:rPr>
                <w:rFonts w:ascii="Bookman Old Style" w:hAnsi="Bookman Old Style"/>
                <w:b/>
                <w:sz w:val="20"/>
                <w:szCs w:val="20"/>
              </w:rPr>
              <w:t>Chile</w:t>
            </w:r>
          </w:p>
        </w:tc>
      </w:tr>
      <w:tr w:rsidR="00E46DC9" w:rsidTr="00E46DC9">
        <w:tc>
          <w:tcPr>
            <w:tcW w:w="2207" w:type="dxa"/>
          </w:tcPr>
          <w:p w:rsidR="00BD2E78" w:rsidRPr="00C91DC6" w:rsidRDefault="00BD2E78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C91DC6" w:rsidRDefault="00BD2E78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C91DC6">
              <w:rPr>
                <w:rFonts w:ascii="Bookman Old Style" w:hAnsi="Bookman Old Style"/>
                <w:b/>
                <w:sz w:val="20"/>
                <w:szCs w:val="20"/>
              </w:rPr>
              <w:t>El pícnic de un millón de años</w:t>
            </w:r>
          </w:p>
          <w:p w:rsidR="00C91DC6" w:rsidRPr="00C91DC6" w:rsidRDefault="00C91DC6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:rsidR="00325BEA" w:rsidRPr="00C91DC6" w:rsidRDefault="00325BEA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C91DC6" w:rsidRDefault="00BD2E78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C91DC6">
              <w:rPr>
                <w:rFonts w:ascii="Bookman Old Style" w:hAnsi="Bookman Old Style"/>
                <w:b/>
                <w:sz w:val="20"/>
                <w:szCs w:val="20"/>
              </w:rPr>
              <w:t>Ray Bradbury</w:t>
            </w:r>
          </w:p>
        </w:tc>
        <w:tc>
          <w:tcPr>
            <w:tcW w:w="2207" w:type="dxa"/>
          </w:tcPr>
          <w:p w:rsidR="00325BEA" w:rsidRPr="00C91DC6" w:rsidRDefault="00325BEA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</w:p>
          <w:p w:rsidR="00E46DC9" w:rsidRPr="00C91DC6" w:rsidRDefault="00BD2E78" w:rsidP="00E46DC9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C91DC6">
              <w:rPr>
                <w:rFonts w:ascii="Bookman Old Style" w:hAnsi="Bookman Old Style"/>
                <w:b/>
                <w:sz w:val="20"/>
                <w:szCs w:val="20"/>
              </w:rPr>
              <w:t>Estados Unidos</w:t>
            </w:r>
          </w:p>
        </w:tc>
      </w:tr>
    </w:tbl>
    <w:p w:rsidR="00E46DC9" w:rsidRPr="001F3401" w:rsidRDefault="00E46DC9">
      <w:pPr>
        <w:rPr>
          <w:rFonts w:ascii="Bookman Old Style" w:hAnsi="Bookman Old Style"/>
          <w:b/>
        </w:rPr>
      </w:pPr>
    </w:p>
    <w:p w:rsidR="00BD2E78" w:rsidRDefault="00BD2E78">
      <w:pPr>
        <w:rPr>
          <w:rFonts w:ascii="Bookman Old Style" w:hAnsi="Bookman Old Style"/>
          <w:b/>
        </w:rPr>
      </w:pPr>
    </w:p>
    <w:p w:rsidR="00BD2E78" w:rsidRDefault="00BD2E78">
      <w:pPr>
        <w:rPr>
          <w:rFonts w:ascii="Bookman Old Style" w:hAnsi="Bookman Old Style"/>
          <w:b/>
        </w:rPr>
      </w:pPr>
    </w:p>
    <w:p w:rsidR="00BD2E78" w:rsidRDefault="00BD2E78">
      <w:pPr>
        <w:rPr>
          <w:rFonts w:ascii="Bookman Old Style" w:hAnsi="Bookman Old Style"/>
          <w:b/>
        </w:rPr>
      </w:pPr>
    </w:p>
    <w:p w:rsidR="00BD2E78" w:rsidRDefault="00BD2E78">
      <w:pPr>
        <w:rPr>
          <w:rFonts w:ascii="Bookman Old Style" w:hAnsi="Bookman Old Style"/>
          <w:b/>
        </w:rPr>
      </w:pPr>
    </w:p>
    <w:p w:rsidR="001F3401" w:rsidRPr="001F3401" w:rsidRDefault="001F3401">
      <w:pPr>
        <w:rPr>
          <w:rFonts w:ascii="Bookman Old Style" w:hAnsi="Bookman Old Style"/>
          <w:b/>
        </w:rPr>
      </w:pPr>
      <w:r w:rsidRPr="001F3401">
        <w:rPr>
          <w:rFonts w:ascii="Bookman Old Style" w:hAnsi="Bookman Old Style"/>
          <w:b/>
        </w:rPr>
        <w:t xml:space="preserve">OA1    </w:t>
      </w:r>
    </w:p>
    <w:p w:rsidR="001F3401" w:rsidRPr="00EA6582" w:rsidRDefault="001F3401">
      <w:pPr>
        <w:rPr>
          <w:rFonts w:ascii="Bookman Old Style" w:hAnsi="Bookman Old Style"/>
          <w:i/>
        </w:rPr>
      </w:pPr>
      <w:r w:rsidRPr="00EA6582">
        <w:rPr>
          <w:rFonts w:ascii="Bookman Old Style" w:hAnsi="Bookman Old Style"/>
          <w:i/>
        </w:rPr>
        <w:t>Comprensión Lectora de los cuentos.</w:t>
      </w:r>
    </w:p>
    <w:p w:rsidR="001F3401" w:rsidRPr="001F3401" w:rsidRDefault="001F3401">
      <w:pPr>
        <w:rPr>
          <w:rFonts w:ascii="Bookman Old Style" w:hAnsi="Bookman Old Style"/>
        </w:rPr>
      </w:pPr>
      <w:r w:rsidRPr="001F3401">
        <w:rPr>
          <w:rFonts w:ascii="Bookman Old Style" w:hAnsi="Bookman Old Style"/>
        </w:rPr>
        <w:t xml:space="preserve">Formular interpretaciones surgidas de sus análisis literarios, comparando: </w:t>
      </w:r>
    </w:p>
    <w:p w:rsidR="001F3401" w:rsidRPr="001F3401" w:rsidRDefault="001F3401">
      <w:pPr>
        <w:rPr>
          <w:rFonts w:ascii="Bookman Old Style" w:hAnsi="Bookman Old Style"/>
        </w:rPr>
      </w:pPr>
      <w:r w:rsidRPr="001F3401">
        <w:rPr>
          <w:rFonts w:ascii="Bookman Old Style" w:hAnsi="Bookman Old Style"/>
        </w:rPr>
        <w:t xml:space="preserve">a. La relación de cada cuento con su contexto de producción y su contexto de recepción (historia, valores, creencias, ideologías, etc.). </w:t>
      </w:r>
    </w:p>
    <w:p w:rsidR="001F3401" w:rsidRPr="001F3401" w:rsidRDefault="001F3401">
      <w:pPr>
        <w:rPr>
          <w:rFonts w:ascii="Bookman Old Style" w:hAnsi="Bookman Old Style"/>
        </w:rPr>
      </w:pPr>
      <w:r w:rsidRPr="001F3401">
        <w:rPr>
          <w:rFonts w:ascii="Bookman Old Style" w:hAnsi="Bookman Old Style"/>
        </w:rPr>
        <w:t xml:space="preserve">b. El tratamiento del Tema o problema y la perspectiva. </w:t>
      </w:r>
    </w:p>
    <w:p w:rsidR="001F3401" w:rsidRDefault="001F3401">
      <w:pPr>
        <w:rPr>
          <w:rFonts w:ascii="Bookman Old Style" w:hAnsi="Bookman Old Style"/>
        </w:rPr>
      </w:pPr>
      <w:r w:rsidRPr="001F3401">
        <w:rPr>
          <w:rFonts w:ascii="Bookman Old Style" w:hAnsi="Bookman Old Style"/>
        </w:rPr>
        <w:t>c. El efecto estético producido por los textos</w:t>
      </w:r>
      <w:r>
        <w:rPr>
          <w:rFonts w:ascii="Bookman Old Style" w:hAnsi="Bookman Old Style"/>
        </w:rPr>
        <w:t>.</w:t>
      </w:r>
    </w:p>
    <w:p w:rsidR="00EA6582" w:rsidRDefault="00EA6582">
      <w:pPr>
        <w:rPr>
          <w:rFonts w:ascii="Bookman Old Style" w:hAnsi="Bookman Old Style"/>
        </w:rPr>
      </w:pPr>
    </w:p>
    <w:p w:rsidR="00EA6582" w:rsidRPr="00EA6582" w:rsidRDefault="00EA6582">
      <w:pPr>
        <w:rPr>
          <w:rFonts w:ascii="Bookman Old Style" w:hAnsi="Bookman Old Style"/>
          <w:b/>
        </w:rPr>
      </w:pPr>
      <w:r w:rsidRPr="00EA6582">
        <w:rPr>
          <w:rFonts w:ascii="Bookman Old Style" w:hAnsi="Bookman Old Style"/>
          <w:b/>
        </w:rPr>
        <w:t>OA5</w:t>
      </w:r>
    </w:p>
    <w:p w:rsidR="00EA6582" w:rsidRPr="00EA6582" w:rsidRDefault="00EA6582" w:rsidP="00EA6582">
      <w:pPr>
        <w:rPr>
          <w:rFonts w:ascii="Bookman Old Style" w:hAnsi="Bookman Old Style"/>
          <w:i/>
        </w:rPr>
      </w:pPr>
      <w:r w:rsidRPr="00EA6582">
        <w:rPr>
          <w:rFonts w:ascii="Bookman Old Style" w:hAnsi="Bookman Old Style"/>
          <w:i/>
        </w:rPr>
        <w:t xml:space="preserve">Producción. </w:t>
      </w:r>
    </w:p>
    <w:p w:rsidR="00EA6582" w:rsidRDefault="00EA6582" w:rsidP="00EA6582">
      <w:pPr>
        <w:pStyle w:val="Prrafodelista"/>
        <w:numPr>
          <w:ilvl w:val="0"/>
          <w:numId w:val="3"/>
        </w:numPr>
        <w:rPr>
          <w:rFonts w:ascii="Bookman Old Style" w:hAnsi="Bookman Old Style"/>
        </w:rPr>
      </w:pPr>
      <w:r w:rsidRPr="00EA6582">
        <w:rPr>
          <w:rFonts w:ascii="Bookman Old Style" w:hAnsi="Bookman Old Style"/>
        </w:rPr>
        <w:t>Producir textos orales, escritos o audiovisuales coherentes y cohesionados para comunicar sus análisis e interpretaciones de textos</w:t>
      </w:r>
      <w:r>
        <w:rPr>
          <w:rFonts w:ascii="Bookman Old Style" w:hAnsi="Bookman Old Style"/>
        </w:rPr>
        <w:t>.</w:t>
      </w:r>
    </w:p>
    <w:p w:rsidR="00EA6582" w:rsidRDefault="00EA6582" w:rsidP="00EA6582">
      <w:pPr>
        <w:pStyle w:val="Prrafodelista"/>
        <w:numPr>
          <w:ilvl w:val="0"/>
          <w:numId w:val="3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D</w:t>
      </w:r>
      <w:r w:rsidRPr="00EA6582">
        <w:rPr>
          <w:rFonts w:ascii="Bookman Old Style" w:hAnsi="Bookman Old Style"/>
        </w:rPr>
        <w:t>esarrollar posturas sobre temas, explorar creativamente sobre el lenguaje entre otros propósitos, aplicando un proceso de escritura según el género discursivo seleccionado, el tema y la audiencia.</w:t>
      </w:r>
    </w:p>
    <w:p w:rsidR="00EA6582" w:rsidRPr="00EA6582" w:rsidRDefault="00EA6582" w:rsidP="00EA6582">
      <w:pPr>
        <w:rPr>
          <w:rFonts w:ascii="Bookman Old Style" w:hAnsi="Bookman Old Style"/>
          <w:b/>
        </w:rPr>
      </w:pPr>
      <w:r w:rsidRPr="00EA6582">
        <w:rPr>
          <w:rFonts w:ascii="Bookman Old Style" w:hAnsi="Bookman Old Style"/>
          <w:b/>
        </w:rPr>
        <w:t>OA7</w:t>
      </w:r>
    </w:p>
    <w:p w:rsidR="00EA6582" w:rsidRDefault="00EA6582" w:rsidP="00EA6582">
      <w:pPr>
        <w:pStyle w:val="Prrafodelista"/>
        <w:numPr>
          <w:ilvl w:val="0"/>
          <w:numId w:val="4"/>
        </w:numPr>
        <w:rPr>
          <w:rFonts w:ascii="Bookman Old Style" w:hAnsi="Bookman Old Style"/>
        </w:rPr>
      </w:pPr>
      <w:r w:rsidRPr="00EA6582">
        <w:rPr>
          <w:rFonts w:ascii="Bookman Old Style" w:hAnsi="Bookman Old Style"/>
        </w:rPr>
        <w:t>Dialogar argumentativamente evitando descalificaciones y prejuicios. Explicando criterios de análisis e interpretación, razonamientos y conclusiones</w:t>
      </w:r>
      <w:r>
        <w:rPr>
          <w:rFonts w:ascii="Bookman Old Style" w:hAnsi="Bookman Old Style"/>
        </w:rPr>
        <w:t xml:space="preserve"> para construir y ampliar ideas en torno a interpretaciones literarias y análisis crítico de textos.</w:t>
      </w:r>
    </w:p>
    <w:p w:rsidR="00EA6582" w:rsidRDefault="00EA6582" w:rsidP="00EA6582">
      <w:pPr>
        <w:pStyle w:val="Prrafodelista"/>
        <w:numPr>
          <w:ilvl w:val="0"/>
          <w:numId w:val="4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Usar evidencias para fundamentar posturas y reflexiones-</w:t>
      </w:r>
    </w:p>
    <w:p w:rsidR="00EA6582" w:rsidRDefault="00EA6582" w:rsidP="00EA6582">
      <w:pPr>
        <w:pStyle w:val="Prrafodelista"/>
        <w:numPr>
          <w:ilvl w:val="0"/>
          <w:numId w:val="4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Evaluar el razonamiento de otros.</w:t>
      </w:r>
    </w:p>
    <w:p w:rsidR="00EA6582" w:rsidRDefault="00EA6582" w:rsidP="00EA6582">
      <w:pPr>
        <w:rPr>
          <w:rFonts w:ascii="Bookman Old Style" w:hAnsi="Bookman Old Style"/>
          <w:b/>
        </w:rPr>
      </w:pPr>
      <w:r w:rsidRPr="00EA6582">
        <w:rPr>
          <w:rFonts w:ascii="Bookman Old Style" w:hAnsi="Bookman Old Style"/>
          <w:b/>
        </w:rPr>
        <w:t>OA8</w:t>
      </w:r>
    </w:p>
    <w:p w:rsidR="00EA6582" w:rsidRDefault="00EA6582" w:rsidP="00EA6582">
      <w:pPr>
        <w:rPr>
          <w:rFonts w:ascii="Bookman Old Style" w:hAnsi="Bookman Old Style"/>
          <w:i/>
        </w:rPr>
      </w:pPr>
      <w:r w:rsidRPr="00EA6582">
        <w:rPr>
          <w:rFonts w:ascii="Bookman Old Style" w:hAnsi="Bookman Old Style"/>
          <w:i/>
        </w:rPr>
        <w:t>Investigación</w:t>
      </w:r>
      <w:r w:rsidR="006E262A">
        <w:rPr>
          <w:rFonts w:ascii="Bookman Old Style" w:hAnsi="Bookman Old Style"/>
          <w:i/>
        </w:rPr>
        <w:t>.</w:t>
      </w:r>
    </w:p>
    <w:p w:rsidR="006E262A" w:rsidRDefault="006E262A" w:rsidP="006E262A">
      <w:pPr>
        <w:pStyle w:val="Prrafodelista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Investigar sobre diversos temas para enriquecer sus lecturas y análisis o para responder interrogantes propios de la asignatura: </w:t>
      </w:r>
    </w:p>
    <w:p w:rsidR="006E262A" w:rsidRDefault="006E262A" w:rsidP="006E262A">
      <w:pPr>
        <w:pStyle w:val="Prrafodelista"/>
        <w:rPr>
          <w:rFonts w:ascii="Bookman Old Style" w:hAnsi="Bookman Old Style"/>
        </w:rPr>
      </w:pPr>
      <w:r>
        <w:rPr>
          <w:rFonts w:ascii="Bookman Old Style" w:hAnsi="Bookman Old Style"/>
        </w:rPr>
        <w:t>*Seleccionando fuentes.</w:t>
      </w:r>
    </w:p>
    <w:p w:rsidR="006E262A" w:rsidRDefault="006E262A" w:rsidP="006E262A">
      <w:pPr>
        <w:pStyle w:val="Prrafodelista"/>
        <w:rPr>
          <w:rFonts w:ascii="Bookman Old Style" w:hAnsi="Bookman Old Style"/>
        </w:rPr>
      </w:pPr>
      <w:r>
        <w:rPr>
          <w:rFonts w:ascii="Bookman Old Style" w:hAnsi="Bookman Old Style"/>
        </w:rPr>
        <w:t>*Procesando la información.</w:t>
      </w:r>
    </w:p>
    <w:p w:rsidR="006E262A" w:rsidRDefault="006E262A" w:rsidP="006E262A">
      <w:pPr>
        <w:pStyle w:val="Prrafodelista"/>
        <w:rPr>
          <w:rFonts w:ascii="Bookman Old Style" w:hAnsi="Bookman Old Style"/>
        </w:rPr>
      </w:pPr>
      <w:r>
        <w:rPr>
          <w:rFonts w:ascii="Bookman Old Style" w:hAnsi="Bookman Old Style"/>
        </w:rPr>
        <w:t>*Comunicando sus hallazgos por medio de diferentes tipologías textuales.</w:t>
      </w:r>
    </w:p>
    <w:p w:rsidR="006E262A" w:rsidRPr="006E262A" w:rsidRDefault="006E262A" w:rsidP="006E262A">
      <w:pPr>
        <w:pStyle w:val="Prrafodelista"/>
        <w:rPr>
          <w:rFonts w:ascii="Bookman Old Style" w:hAnsi="Bookman Old Style"/>
        </w:rPr>
      </w:pPr>
      <w:r>
        <w:rPr>
          <w:rFonts w:ascii="Bookman Old Style" w:hAnsi="Bookman Old Style"/>
        </w:rPr>
        <w:t>*Haciendo uso ético de la información investigada.</w:t>
      </w:r>
    </w:p>
    <w:p w:rsidR="00EA6582" w:rsidRDefault="00EA6582" w:rsidP="00EA6582">
      <w:pPr>
        <w:pStyle w:val="Prrafodelista"/>
        <w:rPr>
          <w:rFonts w:ascii="Bookman Old Style" w:hAnsi="Bookman Old Style"/>
        </w:rPr>
      </w:pPr>
    </w:p>
    <w:p w:rsidR="00EA6582" w:rsidRDefault="00EA6582" w:rsidP="00EA6582">
      <w:pPr>
        <w:pStyle w:val="Prrafodelista"/>
        <w:rPr>
          <w:rFonts w:ascii="Bookman Old Style" w:hAnsi="Bookman Old Style"/>
        </w:rPr>
      </w:pPr>
    </w:p>
    <w:p w:rsidR="00EA6582" w:rsidRPr="00EA6582" w:rsidRDefault="00EA6582" w:rsidP="00EA6582">
      <w:pPr>
        <w:pStyle w:val="Prrafodelista"/>
        <w:rPr>
          <w:rFonts w:ascii="Bookman Old Style" w:hAnsi="Bookman Old Style"/>
        </w:rPr>
      </w:pPr>
    </w:p>
    <w:p w:rsidR="00C91DC6" w:rsidRDefault="00C91DC6">
      <w:pPr>
        <w:rPr>
          <w:rFonts w:ascii="Bookman Old Style" w:hAnsi="Bookman Old Style"/>
          <w:b/>
        </w:rPr>
      </w:pPr>
    </w:p>
    <w:p w:rsidR="00C91DC6" w:rsidRDefault="00C91DC6">
      <w:pPr>
        <w:rPr>
          <w:rFonts w:ascii="Bookman Old Style" w:hAnsi="Bookman Old Style"/>
          <w:b/>
        </w:rPr>
      </w:pPr>
    </w:p>
    <w:p w:rsidR="00C91DC6" w:rsidRDefault="00C91DC6">
      <w:pPr>
        <w:rPr>
          <w:rFonts w:ascii="Bookman Old Style" w:hAnsi="Bookman Old Style"/>
          <w:b/>
        </w:rPr>
      </w:pPr>
    </w:p>
    <w:p w:rsidR="001F3401" w:rsidRDefault="001F3401">
      <w:pPr>
        <w:rPr>
          <w:rFonts w:ascii="Bookman Old Style" w:hAnsi="Bookman Old Style"/>
          <w:b/>
        </w:rPr>
      </w:pPr>
      <w:bookmarkStart w:id="1" w:name="_GoBack"/>
      <w:bookmarkEnd w:id="1"/>
      <w:r w:rsidRPr="001F3401">
        <w:rPr>
          <w:rFonts w:ascii="Bookman Old Style" w:hAnsi="Bookman Old Style"/>
          <w:b/>
        </w:rPr>
        <w:t>CONTENIDOS</w:t>
      </w:r>
      <w:r w:rsidR="005B7B69">
        <w:rPr>
          <w:rFonts w:ascii="Bookman Old Style" w:hAnsi="Bookman Old Style"/>
          <w:b/>
        </w:rPr>
        <w:t>, (Reforzar)</w:t>
      </w:r>
    </w:p>
    <w:p w:rsidR="005B7B69" w:rsidRDefault="005B7B69">
      <w:pPr>
        <w:rPr>
          <w:rFonts w:ascii="Bookman Old Style" w:hAnsi="Bookman Old Style"/>
        </w:rPr>
      </w:pPr>
      <w:r w:rsidRPr="005B7B69">
        <w:rPr>
          <w:rFonts w:ascii="Bookman Old Style" w:hAnsi="Bookman Old Style"/>
        </w:rPr>
        <w:t>Tipologías textuales</w:t>
      </w:r>
      <w:r>
        <w:rPr>
          <w:rFonts w:ascii="Bookman Old Style" w:hAnsi="Bookman Old Style"/>
        </w:rPr>
        <w:t>:</w:t>
      </w:r>
    </w:p>
    <w:p w:rsidR="005B7B69" w:rsidRDefault="005B7B69" w:rsidP="005B7B69">
      <w:pPr>
        <w:pStyle w:val="Prrafodelista"/>
        <w:numPr>
          <w:ilvl w:val="0"/>
          <w:numId w:val="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Textos Literarios/Géneros literarios/Género Narrativo/Cuentos.</w:t>
      </w:r>
    </w:p>
    <w:p w:rsidR="005B7B69" w:rsidRDefault="005B7B69" w:rsidP="005B7B69">
      <w:pPr>
        <w:pStyle w:val="Prrafodelista"/>
        <w:numPr>
          <w:ilvl w:val="0"/>
          <w:numId w:val="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Textos no literarios, con carácter Expositivo/con carácter Argumentativo.</w:t>
      </w:r>
    </w:p>
    <w:p w:rsidR="005B7B69" w:rsidRPr="005B7B69" w:rsidRDefault="005B7B69" w:rsidP="005B7B69">
      <w:pPr>
        <w:pStyle w:val="Prrafodelista"/>
        <w:numPr>
          <w:ilvl w:val="0"/>
          <w:numId w:val="2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Textos audiovisuales.</w:t>
      </w:r>
    </w:p>
    <w:p w:rsidR="001F3401" w:rsidRDefault="001F3401"/>
    <w:p w:rsidR="005B7B69" w:rsidRDefault="001F3401">
      <w:pPr>
        <w:rPr>
          <w:rFonts w:ascii="Bookman Old Style" w:hAnsi="Bookman Old Style"/>
        </w:rPr>
      </w:pPr>
      <w:r w:rsidRPr="001F3401">
        <w:rPr>
          <w:rFonts w:ascii="Bookman Old Style" w:hAnsi="Bookman Old Style"/>
        </w:rPr>
        <w:t xml:space="preserve">Teoría Literaria:  </w:t>
      </w:r>
    </w:p>
    <w:p w:rsidR="005B7B69" w:rsidRPr="005B7B69" w:rsidRDefault="001F3401" w:rsidP="005B7B69">
      <w:pPr>
        <w:pStyle w:val="Prrafodelista"/>
        <w:numPr>
          <w:ilvl w:val="0"/>
          <w:numId w:val="1"/>
        </w:numPr>
        <w:rPr>
          <w:rFonts w:ascii="Bookman Old Style" w:hAnsi="Bookman Old Style"/>
        </w:rPr>
      </w:pPr>
      <w:r w:rsidRPr="005B7B69">
        <w:rPr>
          <w:rFonts w:ascii="Bookman Old Style" w:hAnsi="Bookman Old Style"/>
        </w:rPr>
        <w:t xml:space="preserve">Tema y Motivos Literarios. </w:t>
      </w:r>
    </w:p>
    <w:p w:rsidR="005B7B69" w:rsidRPr="005B7B69" w:rsidRDefault="005B7B69" w:rsidP="005B7B69">
      <w:pPr>
        <w:pStyle w:val="Prrafodelista"/>
        <w:numPr>
          <w:ilvl w:val="0"/>
          <w:numId w:val="1"/>
        </w:numPr>
      </w:pPr>
      <w:r>
        <w:rPr>
          <w:rFonts w:ascii="Bookman Old Style" w:hAnsi="Bookman Old Style"/>
        </w:rPr>
        <w:t xml:space="preserve">Técnicas de la Narrativa Contemporánea. </w:t>
      </w:r>
    </w:p>
    <w:p w:rsidR="001F3401" w:rsidRPr="00B22306" w:rsidRDefault="005B7B69" w:rsidP="005B7B69">
      <w:pPr>
        <w:pStyle w:val="Prrafodelista"/>
        <w:numPr>
          <w:ilvl w:val="0"/>
          <w:numId w:val="1"/>
        </w:numPr>
      </w:pPr>
      <w:r>
        <w:rPr>
          <w:rFonts w:ascii="Bookman Old Style" w:hAnsi="Bookman Old Style"/>
        </w:rPr>
        <w:t>Espacio abierto, espacio cerrado y espacio sicológico.</w:t>
      </w:r>
    </w:p>
    <w:p w:rsidR="00B22306" w:rsidRDefault="00B22306" w:rsidP="005B7B69">
      <w:pPr>
        <w:pStyle w:val="Prrafodelista"/>
        <w:numPr>
          <w:ilvl w:val="0"/>
          <w:numId w:val="1"/>
        </w:numPr>
      </w:pPr>
      <w:r>
        <w:t>Personajes: Descripción /Personaje tipo.</w:t>
      </w:r>
    </w:p>
    <w:p w:rsidR="00C91DC6" w:rsidRDefault="00C91DC6" w:rsidP="005B7B69">
      <w:pPr>
        <w:pStyle w:val="Prrafodelista"/>
        <w:numPr>
          <w:ilvl w:val="0"/>
          <w:numId w:val="1"/>
        </w:numPr>
      </w:pPr>
      <w:r>
        <w:t>Tipos de mundo en Literatura.</w:t>
      </w:r>
    </w:p>
    <w:p w:rsidR="008C00E8" w:rsidRDefault="008C00E8" w:rsidP="008C00E8"/>
    <w:sectPr w:rsidR="008C00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21C" w:rsidRDefault="0065621C" w:rsidP="00E46DC9">
      <w:pPr>
        <w:spacing w:after="0" w:line="240" w:lineRule="auto"/>
      </w:pPr>
      <w:r>
        <w:separator/>
      </w:r>
    </w:p>
  </w:endnote>
  <w:endnote w:type="continuationSeparator" w:id="0">
    <w:p w:rsidR="0065621C" w:rsidRDefault="0065621C" w:rsidP="00E4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21C" w:rsidRDefault="0065621C" w:rsidP="00E46DC9">
      <w:pPr>
        <w:spacing w:after="0" w:line="240" w:lineRule="auto"/>
      </w:pPr>
      <w:r>
        <w:separator/>
      </w:r>
    </w:p>
  </w:footnote>
  <w:footnote w:type="continuationSeparator" w:id="0">
    <w:p w:rsidR="0065621C" w:rsidRDefault="0065621C" w:rsidP="00E46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DC9" w:rsidRDefault="00E46DC9">
    <w:pPr>
      <w:pStyle w:val="Encabezado"/>
    </w:pPr>
    <w:r>
      <w:rPr>
        <w:noProof/>
        <w:lang w:eastAsia="es-CL"/>
      </w:rPr>
      <w:drawing>
        <wp:inline distT="0" distB="0" distL="0" distR="0">
          <wp:extent cx="447040" cy="472141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2930" cy="520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B51B4"/>
    <w:multiLevelType w:val="hybridMultilevel"/>
    <w:tmpl w:val="1812C816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227D9"/>
    <w:multiLevelType w:val="hybridMultilevel"/>
    <w:tmpl w:val="640A48C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B482E"/>
    <w:multiLevelType w:val="hybridMultilevel"/>
    <w:tmpl w:val="ECB0DAB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145D3"/>
    <w:multiLevelType w:val="hybridMultilevel"/>
    <w:tmpl w:val="02C82D8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B57DC"/>
    <w:multiLevelType w:val="hybridMultilevel"/>
    <w:tmpl w:val="A650DE6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401"/>
    <w:rsid w:val="000161DC"/>
    <w:rsid w:val="001F3401"/>
    <w:rsid w:val="00325BEA"/>
    <w:rsid w:val="00522621"/>
    <w:rsid w:val="005B7B69"/>
    <w:rsid w:val="0065621C"/>
    <w:rsid w:val="006E262A"/>
    <w:rsid w:val="00845194"/>
    <w:rsid w:val="008C00E8"/>
    <w:rsid w:val="009949CE"/>
    <w:rsid w:val="00B22306"/>
    <w:rsid w:val="00BD2E78"/>
    <w:rsid w:val="00C91DC6"/>
    <w:rsid w:val="00E46DC9"/>
    <w:rsid w:val="00EA6582"/>
    <w:rsid w:val="00FA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3981E"/>
  <w15:chartTrackingRefBased/>
  <w15:docId w15:val="{F76AC82A-E59E-4A35-A2B1-211272C0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7B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46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DC9"/>
  </w:style>
  <w:style w:type="paragraph" w:styleId="Piedepgina">
    <w:name w:val="footer"/>
    <w:basedOn w:val="Normal"/>
    <w:link w:val="PiedepginaCar"/>
    <w:uiPriority w:val="99"/>
    <w:unhideWhenUsed/>
    <w:rsid w:val="00E46D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DC9"/>
  </w:style>
  <w:style w:type="table" w:styleId="Tablaconcuadrcula">
    <w:name w:val="Table Grid"/>
    <w:basedOn w:val="Tablanormal"/>
    <w:uiPriority w:val="39"/>
    <w:rsid w:val="00E46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ususario</dc:creator>
  <cp:keywords/>
  <dc:description/>
  <cp:lastModifiedBy>marle</cp:lastModifiedBy>
  <cp:revision>4</cp:revision>
  <dcterms:created xsi:type="dcterms:W3CDTF">2025-06-17T04:00:00Z</dcterms:created>
  <dcterms:modified xsi:type="dcterms:W3CDTF">2025-06-17T04:09:00Z</dcterms:modified>
</cp:coreProperties>
</file>