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12" w:rsidRPr="00876012" w:rsidRDefault="00876012" w:rsidP="00876012">
      <w:pPr>
        <w:pStyle w:val="Ttulo2"/>
        <w:jc w:val="center"/>
        <w:rPr>
          <w:rFonts w:ascii="Arial" w:hAnsi="Arial" w:cs="Arial"/>
        </w:rPr>
      </w:pPr>
      <w:r w:rsidRPr="00876012">
        <w:rPr>
          <w:rFonts w:ascii="Arial" w:hAnsi="Arial" w:cs="Arial"/>
        </w:rPr>
        <w:t>Caso 1.2.1</w:t>
      </w:r>
    </w:p>
    <w:p w:rsidR="00A76BB7" w:rsidRDefault="00A76BB7" w:rsidP="00A76BB7">
      <w:pPr>
        <w:rPr>
          <w:rFonts w:ascii="Arial" w:hAnsi="Arial" w:cs="Arial"/>
          <w:sz w:val="24"/>
          <w:szCs w:val="24"/>
        </w:rPr>
      </w:pPr>
      <w:r w:rsidRPr="00C974D7">
        <w:rPr>
          <w:rFonts w:ascii="Arial" w:hAnsi="Arial" w:cs="Arial"/>
          <w:sz w:val="24"/>
          <w:szCs w:val="24"/>
        </w:rPr>
        <w:t>14/05/2019</w:t>
      </w:r>
    </w:p>
    <w:p w:rsidR="00A76BB7" w:rsidRDefault="00A76BB7" w:rsidP="00876012">
      <w:pPr>
        <w:jc w:val="both"/>
        <w:rPr>
          <w:rFonts w:ascii="Arial" w:hAnsi="Arial" w:cs="Arial"/>
          <w:sz w:val="24"/>
          <w:szCs w:val="24"/>
        </w:rPr>
      </w:pPr>
      <w:r w:rsidRPr="00660D5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esta carpeta llamada</w:t>
      </w:r>
      <w:r w:rsidRPr="00A76BB7">
        <w:t xml:space="preserve"> </w:t>
      </w:r>
      <w:r w:rsidRPr="00A76BB7">
        <w:rPr>
          <w:rFonts w:ascii="Arial" w:hAnsi="Arial" w:cs="Arial"/>
          <w:b/>
          <w:sz w:val="24"/>
          <w:szCs w:val="24"/>
        </w:rPr>
        <w:t>Bloque 1 AMENAN más ARDUCAM</w:t>
      </w:r>
    </w:p>
    <w:p w:rsidR="00A76BB7" w:rsidRDefault="00A76BB7" w:rsidP="008760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Subcarpeta llamada </w:t>
      </w:r>
      <w:r w:rsidRPr="00A76BB7">
        <w:rPr>
          <w:rFonts w:ascii="Arial" w:hAnsi="Arial" w:cs="Arial"/>
          <w:b/>
          <w:sz w:val="24"/>
          <w:szCs w:val="24"/>
        </w:rPr>
        <w:t>1.2.1) AMENAN saca foto y manda al Interm</w:t>
      </w:r>
    </w:p>
    <w:p w:rsidR="00A76BB7" w:rsidRDefault="00A76BB7" w:rsidP="008760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encuentra</w:t>
      </w:r>
      <w:r w:rsidR="008760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archivo </w:t>
      </w:r>
      <w:r w:rsidRPr="00A76BB7">
        <w:rPr>
          <w:rFonts w:ascii="Arial" w:hAnsi="Arial" w:cs="Arial"/>
          <w:b/>
          <w:sz w:val="24"/>
          <w:szCs w:val="24"/>
        </w:rPr>
        <w:t>caso_1_2_1.</w:t>
      </w:r>
      <w:r w:rsidR="00876012" w:rsidRPr="00A76BB7">
        <w:rPr>
          <w:rFonts w:ascii="Arial" w:hAnsi="Arial" w:cs="Arial"/>
          <w:b/>
          <w:sz w:val="24"/>
          <w:szCs w:val="24"/>
        </w:rPr>
        <w:t>INO</w:t>
      </w:r>
      <w:r w:rsidR="0087601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cuyo funcionamiento es:</w:t>
      </w:r>
    </w:p>
    <w:p w:rsidR="00A76BB7" w:rsidRDefault="00A76BB7" w:rsidP="00A76B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6BB7">
        <w:rPr>
          <w:rFonts w:ascii="Arial" w:hAnsi="Arial" w:cs="Arial"/>
          <w:sz w:val="24"/>
          <w:szCs w:val="24"/>
        </w:rPr>
        <w:t>El INO arranca</w:t>
      </w:r>
      <w:r>
        <w:rPr>
          <w:rFonts w:ascii="Arial" w:hAnsi="Arial" w:cs="Arial"/>
          <w:sz w:val="24"/>
          <w:szCs w:val="24"/>
        </w:rPr>
        <w:t xml:space="preserve"> e</w:t>
      </w:r>
      <w:r w:rsidRPr="00A76BB7">
        <w:rPr>
          <w:rFonts w:ascii="Arial" w:hAnsi="Arial" w:cs="Arial"/>
          <w:sz w:val="24"/>
          <w:szCs w:val="24"/>
        </w:rPr>
        <w:t xml:space="preserve"> inicializa al módulo</w:t>
      </w:r>
    </w:p>
    <w:p w:rsidR="00504E79" w:rsidRDefault="00A76BB7" w:rsidP="00A76B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A76BB7">
        <w:rPr>
          <w:rFonts w:ascii="Arial" w:hAnsi="Arial" w:cs="Arial"/>
          <w:sz w:val="24"/>
          <w:szCs w:val="24"/>
        </w:rPr>
        <w:t xml:space="preserve">na vez que el celular se ha conectado al Access Point del ESP8266, puede oprimirse el </w:t>
      </w:r>
      <w:r w:rsidR="00504E79">
        <w:rPr>
          <w:rFonts w:ascii="Arial" w:hAnsi="Arial" w:cs="Arial"/>
          <w:sz w:val="24"/>
          <w:szCs w:val="24"/>
        </w:rPr>
        <w:t>pulsador en la AMENAN, conectado en la bornera verde más cercana al borde de la plaqueta.</w:t>
      </w:r>
    </w:p>
    <w:p w:rsidR="00504E79" w:rsidRDefault="00504E79" w:rsidP="00A76B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A76BB7" w:rsidRPr="00A76BB7">
        <w:rPr>
          <w:rFonts w:ascii="Arial" w:hAnsi="Arial" w:cs="Arial"/>
          <w:sz w:val="24"/>
          <w:szCs w:val="24"/>
        </w:rPr>
        <w:t xml:space="preserve">, al ser oprimido por el usuario, </w:t>
      </w:r>
      <w:r>
        <w:rPr>
          <w:rFonts w:ascii="Arial" w:hAnsi="Arial" w:cs="Arial"/>
          <w:sz w:val="24"/>
          <w:szCs w:val="24"/>
        </w:rPr>
        <w:t xml:space="preserve">hace </w:t>
      </w:r>
      <w:r w:rsidR="00A76BB7" w:rsidRPr="00A76BB7">
        <w:rPr>
          <w:rFonts w:ascii="Arial" w:hAnsi="Arial" w:cs="Arial"/>
          <w:sz w:val="24"/>
          <w:szCs w:val="24"/>
        </w:rPr>
        <w:t>que la AMENAN tome una imagen</w:t>
      </w:r>
      <w:r>
        <w:rPr>
          <w:rFonts w:ascii="Arial" w:hAnsi="Arial" w:cs="Arial"/>
          <w:sz w:val="24"/>
          <w:szCs w:val="24"/>
        </w:rPr>
        <w:t>.</w:t>
      </w:r>
    </w:p>
    <w:p w:rsidR="00504E79" w:rsidRDefault="00504E79" w:rsidP="00A76B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76BB7" w:rsidRPr="00A76BB7">
        <w:rPr>
          <w:rFonts w:ascii="Arial" w:hAnsi="Arial" w:cs="Arial"/>
          <w:sz w:val="24"/>
          <w:szCs w:val="24"/>
        </w:rPr>
        <w:t xml:space="preserve">uego de grabarla, </w:t>
      </w:r>
      <w:r>
        <w:rPr>
          <w:rFonts w:ascii="Arial" w:hAnsi="Arial" w:cs="Arial"/>
          <w:sz w:val="24"/>
          <w:szCs w:val="24"/>
        </w:rPr>
        <w:t xml:space="preserve">envía </w:t>
      </w:r>
      <w:r w:rsidR="00A76BB7" w:rsidRPr="00A76BB7">
        <w:rPr>
          <w:rFonts w:ascii="Arial" w:hAnsi="Arial" w:cs="Arial"/>
          <w:sz w:val="24"/>
          <w:szCs w:val="24"/>
        </w:rPr>
        <w:t xml:space="preserve">mensaje UDP </w:t>
      </w:r>
      <w:r>
        <w:rPr>
          <w:rFonts w:ascii="Arial" w:hAnsi="Arial" w:cs="Arial"/>
          <w:sz w:val="24"/>
          <w:szCs w:val="24"/>
        </w:rPr>
        <w:t>hacia el celular para reportar que hay imagen.</w:t>
      </w:r>
    </w:p>
    <w:p w:rsidR="00A76BB7" w:rsidRPr="00A76BB7" w:rsidRDefault="00504E79" w:rsidP="00A76B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Entonces el celular emite una petición HTTP que es recibida por la AMENAN </w:t>
      </w:r>
      <w:r w:rsidR="00A76BB7" w:rsidRPr="00A76BB7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procede a transmitir la </w:t>
      </w:r>
      <w:r w:rsidR="000F68D9">
        <w:rPr>
          <w:rFonts w:ascii="Arial" w:hAnsi="Arial" w:cs="Arial"/>
          <w:sz w:val="24"/>
          <w:szCs w:val="24"/>
        </w:rPr>
        <w:t xml:space="preserve">imagen recién adquirida al celular, que </w:t>
      </w:r>
      <w:r w:rsidR="00A76BB7" w:rsidRPr="00A76BB7">
        <w:rPr>
          <w:rFonts w:ascii="Arial" w:hAnsi="Arial" w:cs="Arial"/>
          <w:sz w:val="24"/>
          <w:szCs w:val="24"/>
        </w:rPr>
        <w:t>la recibe y graba en una carpeta específica. Algunos mensajes muy sencillos en pantalla reflejan estos pasos.</w:t>
      </w:r>
    </w:p>
    <w:p w:rsidR="00A76BB7" w:rsidRDefault="00A76BB7" w:rsidP="000F68D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4751B" w:rsidRDefault="0084751B" w:rsidP="000F68D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4751B" w:rsidRDefault="0084751B" w:rsidP="008475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constantes de definición de imagen están escritas a partir de la línea 31 en el INO, y son estas: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 DEFINIR RESOLUCIÓN POR DEFAULT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#define resolucion OV2640_1280x1024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resolucion OV2640_1024x768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resolucion OV2640_800x600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resolucion OV2640_640x480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resolucion OV2640_352x288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resolucion OV2640_320x240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resolucion OV2640_176x144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 DEFINIR ILUMINACIÓN POR DEFAULT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#define iluminacion Office       //Oficina, iluminación artificial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iluminacion Auto       //Automático, normalmente el 1er disparo sale feo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iluminacion Sunny      //Exterior, soleado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iluminacion Cloudy     //Exterior, nublado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iluminacion Home       //???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 DEFINIR BRILLO POR DEFAULT (5 niveles)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  <w:lang w:val="en-US"/>
        </w:rPr>
      </w:pPr>
      <w:r w:rsidRPr="0084751B">
        <w:rPr>
          <w:rFonts w:ascii="Arial" w:hAnsi="Arial" w:cs="Arial"/>
          <w:sz w:val="20"/>
          <w:szCs w:val="20"/>
          <w:lang w:val="en-US"/>
        </w:rPr>
        <w:t>#define brillo Brightness2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  <w:lang w:val="en-US"/>
        </w:rPr>
      </w:pPr>
      <w:r w:rsidRPr="0084751B">
        <w:rPr>
          <w:rFonts w:ascii="Arial" w:hAnsi="Arial" w:cs="Arial"/>
          <w:sz w:val="20"/>
          <w:szCs w:val="20"/>
          <w:lang w:val="en-US"/>
        </w:rPr>
        <w:t>//#define brillo Brightness1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  <w:lang w:val="en-US"/>
        </w:rPr>
      </w:pPr>
      <w:r w:rsidRPr="0084751B">
        <w:rPr>
          <w:rFonts w:ascii="Arial" w:hAnsi="Arial" w:cs="Arial"/>
          <w:sz w:val="20"/>
          <w:szCs w:val="20"/>
          <w:lang w:val="en-US"/>
        </w:rPr>
        <w:t>//#define brillo Brightness0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  <w:lang w:val="en-US"/>
        </w:rPr>
      </w:pPr>
      <w:r w:rsidRPr="0084751B">
        <w:rPr>
          <w:rFonts w:ascii="Arial" w:hAnsi="Arial" w:cs="Arial"/>
          <w:sz w:val="20"/>
          <w:szCs w:val="20"/>
          <w:lang w:val="en-US"/>
        </w:rPr>
        <w:t>//#define brillo Brightness_1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brillo Brightness_2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 DEFINIR CONTRASTE POR DEFAULT (5 niveles)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#define contraste Contrast2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lastRenderedPageBreak/>
        <w:t>//#define contraste Contrast1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contraste Contrast0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contraste Contrast_1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contraste Contrast_2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 DEFINIR SATURACIÓN POR DEFAULT (5 niveles)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  <w:lang w:val="en-US"/>
        </w:rPr>
      </w:pPr>
      <w:r w:rsidRPr="0084751B">
        <w:rPr>
          <w:rFonts w:ascii="Arial" w:hAnsi="Arial" w:cs="Arial"/>
          <w:sz w:val="20"/>
          <w:szCs w:val="20"/>
          <w:lang w:val="en-US"/>
        </w:rPr>
        <w:t>#define saturacion Saturation2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  <w:lang w:val="en-US"/>
        </w:rPr>
      </w:pPr>
      <w:r w:rsidRPr="0084751B">
        <w:rPr>
          <w:rFonts w:ascii="Arial" w:hAnsi="Arial" w:cs="Arial"/>
          <w:sz w:val="20"/>
          <w:szCs w:val="20"/>
          <w:lang w:val="en-US"/>
        </w:rPr>
        <w:t>//#define saturacion Saturation1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  <w:lang w:val="en-US"/>
        </w:rPr>
      </w:pPr>
      <w:r w:rsidRPr="0084751B">
        <w:rPr>
          <w:rFonts w:ascii="Arial" w:hAnsi="Arial" w:cs="Arial"/>
          <w:sz w:val="20"/>
          <w:szCs w:val="20"/>
          <w:lang w:val="en-US"/>
        </w:rPr>
        <w:t>//#define saturacion Saturation0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  <w:lang w:val="en-US"/>
        </w:rPr>
      </w:pPr>
      <w:r w:rsidRPr="0084751B">
        <w:rPr>
          <w:rFonts w:ascii="Arial" w:hAnsi="Arial" w:cs="Arial"/>
          <w:sz w:val="20"/>
          <w:szCs w:val="20"/>
          <w:lang w:val="en-US"/>
        </w:rPr>
        <w:t>//#define saturacion Saturation_1</w:t>
      </w:r>
    </w:p>
    <w:p w:rsidR="0084751B" w:rsidRPr="0084751B" w:rsidRDefault="0084751B" w:rsidP="0084751B">
      <w:pPr>
        <w:pStyle w:val="Sinespaciado"/>
        <w:ind w:left="708"/>
        <w:rPr>
          <w:rFonts w:ascii="Arial" w:hAnsi="Arial" w:cs="Arial"/>
          <w:sz w:val="20"/>
          <w:szCs w:val="20"/>
        </w:rPr>
      </w:pPr>
      <w:r w:rsidRPr="0084751B">
        <w:rPr>
          <w:rFonts w:ascii="Arial" w:hAnsi="Arial" w:cs="Arial"/>
          <w:sz w:val="20"/>
          <w:szCs w:val="20"/>
        </w:rPr>
        <w:t>//#define saturacion Saturation_2</w:t>
      </w:r>
    </w:p>
    <w:p w:rsidR="0084751B" w:rsidRDefault="0084751B" w:rsidP="000F68D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4751B" w:rsidRDefault="0084751B" w:rsidP="000F68D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4751B" w:rsidRPr="00A76BB7" w:rsidRDefault="0084751B" w:rsidP="000F68D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76012" w:rsidRDefault="000F68D9" w:rsidP="000F68D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76012">
        <w:rPr>
          <w:rFonts w:ascii="Arial" w:hAnsi="Arial" w:cs="Arial"/>
          <w:sz w:val="24"/>
          <w:szCs w:val="24"/>
        </w:rPr>
        <w:t>a app que se entiende con él (</w:t>
      </w:r>
      <w:r w:rsidR="00507D81">
        <w:rPr>
          <w:rFonts w:ascii="Arial" w:hAnsi="Arial" w:cs="Arial"/>
          <w:sz w:val="24"/>
          <w:szCs w:val="24"/>
        </w:rPr>
        <w:t xml:space="preserve">llamada </w:t>
      </w:r>
      <w:r w:rsidR="00876012" w:rsidRPr="000F68D9">
        <w:rPr>
          <w:rFonts w:ascii="Arial" w:hAnsi="Arial" w:cs="Arial"/>
          <w:b/>
          <w:sz w:val="24"/>
          <w:szCs w:val="24"/>
        </w:rPr>
        <w:t>caso_1_2_1.apk</w:t>
      </w:r>
      <w:r w:rsidR="0087601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también está en esta misma carpeta que el INO, </w:t>
      </w:r>
      <w:r w:rsidR="00876012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hay </w:t>
      </w:r>
      <w:r w:rsidR="00876012">
        <w:rPr>
          <w:rFonts w:ascii="Arial" w:hAnsi="Arial" w:cs="Arial"/>
          <w:sz w:val="24"/>
          <w:szCs w:val="24"/>
        </w:rPr>
        <w:t xml:space="preserve">una </w:t>
      </w:r>
      <w:r w:rsidR="00D95F3D">
        <w:rPr>
          <w:rFonts w:ascii="Arial" w:hAnsi="Arial" w:cs="Arial"/>
          <w:sz w:val="24"/>
          <w:szCs w:val="24"/>
        </w:rPr>
        <w:t>sub</w:t>
      </w:r>
      <w:r w:rsidR="00876012">
        <w:rPr>
          <w:rFonts w:ascii="Arial" w:hAnsi="Arial" w:cs="Arial"/>
          <w:sz w:val="24"/>
          <w:szCs w:val="24"/>
        </w:rPr>
        <w:t xml:space="preserve">carpeta </w:t>
      </w:r>
      <w:r w:rsidR="00507D81">
        <w:rPr>
          <w:rFonts w:ascii="Arial" w:hAnsi="Arial" w:cs="Arial"/>
          <w:sz w:val="24"/>
          <w:szCs w:val="24"/>
        </w:rPr>
        <w:t xml:space="preserve">(llamada </w:t>
      </w:r>
      <w:r w:rsidR="00507D81" w:rsidRPr="00507D81">
        <w:rPr>
          <w:rFonts w:ascii="Arial" w:hAnsi="Arial" w:cs="Arial"/>
          <w:b/>
          <w:sz w:val="24"/>
          <w:szCs w:val="24"/>
        </w:rPr>
        <w:t>imgs</w:t>
      </w:r>
      <w:r w:rsidR="00507D81">
        <w:rPr>
          <w:rFonts w:ascii="Arial" w:hAnsi="Arial" w:cs="Arial"/>
          <w:sz w:val="24"/>
          <w:szCs w:val="24"/>
        </w:rPr>
        <w:t xml:space="preserve">) </w:t>
      </w:r>
      <w:r w:rsidR="00876012">
        <w:rPr>
          <w:rFonts w:ascii="Arial" w:hAnsi="Arial" w:cs="Arial"/>
          <w:sz w:val="24"/>
          <w:szCs w:val="24"/>
        </w:rPr>
        <w:t>con algunas imágenes adquiridas</w:t>
      </w:r>
      <w:r w:rsidR="00507D81">
        <w:rPr>
          <w:rFonts w:ascii="Arial" w:hAnsi="Arial" w:cs="Arial"/>
          <w:sz w:val="24"/>
          <w:szCs w:val="24"/>
        </w:rPr>
        <w:t xml:space="preserve"> (de nombres </w:t>
      </w:r>
      <w:r w:rsidR="00507D81" w:rsidRPr="00507D81">
        <w:rPr>
          <w:rFonts w:ascii="Arial" w:hAnsi="Arial" w:cs="Arial"/>
          <w:b/>
          <w:sz w:val="24"/>
          <w:szCs w:val="24"/>
        </w:rPr>
        <w:t>2019_05_10_18_10_46.jpg</w:t>
      </w:r>
      <w:r w:rsidR="00507D81">
        <w:rPr>
          <w:rFonts w:ascii="Arial" w:hAnsi="Arial" w:cs="Arial"/>
          <w:sz w:val="24"/>
          <w:szCs w:val="24"/>
        </w:rPr>
        <w:t xml:space="preserve"> y </w:t>
      </w:r>
      <w:r w:rsidR="00507D81" w:rsidRPr="00507D81">
        <w:rPr>
          <w:rFonts w:ascii="Arial" w:hAnsi="Arial" w:cs="Arial"/>
          <w:b/>
          <w:sz w:val="24"/>
          <w:szCs w:val="24"/>
        </w:rPr>
        <w:t>2019_05_13_15_54_40.jpg</w:t>
      </w:r>
      <w:r w:rsidR="00507D81">
        <w:rPr>
          <w:rFonts w:ascii="Arial" w:hAnsi="Arial" w:cs="Arial"/>
          <w:sz w:val="24"/>
          <w:szCs w:val="24"/>
        </w:rPr>
        <w:t>)</w:t>
      </w:r>
      <w:r w:rsidR="00876012">
        <w:rPr>
          <w:rFonts w:ascii="Arial" w:hAnsi="Arial" w:cs="Arial"/>
          <w:sz w:val="24"/>
          <w:szCs w:val="24"/>
        </w:rPr>
        <w:t>.</w:t>
      </w:r>
    </w:p>
    <w:p w:rsidR="00507D81" w:rsidRDefault="00507D81" w:rsidP="000F68D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507D81" w:rsidRDefault="00507D81" w:rsidP="000F68D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507D81" w:rsidRDefault="00507D81" w:rsidP="000F68D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2143AD" w:rsidRDefault="00921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</w:t>
      </w:r>
      <w:r w:rsidR="000F68D9">
        <w:rPr>
          <w:rFonts w:ascii="Arial" w:hAnsi="Arial" w:cs="Arial"/>
          <w:sz w:val="24"/>
          <w:szCs w:val="24"/>
        </w:rPr>
        <w:t xml:space="preserve"> en la App Android</w:t>
      </w:r>
      <w:r>
        <w:rPr>
          <w:rFonts w:ascii="Arial" w:hAnsi="Arial" w:cs="Arial"/>
          <w:sz w:val="24"/>
          <w:szCs w:val="24"/>
        </w:rPr>
        <w:t>:</w:t>
      </w:r>
    </w:p>
    <w:p w:rsidR="003F6136" w:rsidRPr="000F68D9" w:rsidRDefault="003F6136" w:rsidP="000F6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F68D9">
        <w:rPr>
          <w:rFonts w:ascii="Arial" w:hAnsi="Arial" w:cs="Arial"/>
          <w:sz w:val="24"/>
          <w:szCs w:val="24"/>
        </w:rPr>
        <w:t>En cuanto arranca, interfaz vacía:</w:t>
      </w:r>
    </w:p>
    <w:p w:rsidR="009214DA" w:rsidRDefault="009214DA" w:rsidP="000F68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307474" cy="2614948"/>
            <wp:effectExtent l="19050" t="0" r="6976" b="0"/>
            <wp:docPr id="1" name="0 Imagen" descr="Screenshot_2019-05-13-15-5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13-15-53-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414" cy="26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DA" w:rsidRPr="00073027" w:rsidRDefault="009214DA" w:rsidP="00073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027">
        <w:rPr>
          <w:rFonts w:ascii="Arial" w:hAnsi="Arial" w:cs="Arial"/>
          <w:sz w:val="24"/>
          <w:szCs w:val="24"/>
        </w:rPr>
        <w:t xml:space="preserve">En cuanto </w:t>
      </w:r>
      <w:r w:rsidR="003F6136" w:rsidRPr="00073027">
        <w:rPr>
          <w:rFonts w:ascii="Arial" w:hAnsi="Arial" w:cs="Arial"/>
          <w:sz w:val="24"/>
          <w:szCs w:val="24"/>
        </w:rPr>
        <w:t>estableció comunicación con el ESP8266</w:t>
      </w:r>
      <w:r w:rsidR="00073027">
        <w:rPr>
          <w:rFonts w:ascii="Arial" w:hAnsi="Arial" w:cs="Arial"/>
          <w:sz w:val="24"/>
          <w:szCs w:val="24"/>
        </w:rPr>
        <w:t xml:space="preserve"> (proceso automático) </w:t>
      </w:r>
      <w:r w:rsidR="003F6136" w:rsidRPr="00073027">
        <w:rPr>
          <w:rFonts w:ascii="Arial" w:hAnsi="Arial" w:cs="Arial"/>
          <w:sz w:val="24"/>
          <w:szCs w:val="24"/>
        </w:rPr>
        <w:t xml:space="preserve"> y ya tiene IP</w:t>
      </w:r>
      <w:r w:rsidR="004A14F5" w:rsidRPr="00073027">
        <w:rPr>
          <w:rFonts w:ascii="Arial" w:hAnsi="Arial" w:cs="Arial"/>
          <w:sz w:val="24"/>
          <w:szCs w:val="24"/>
        </w:rPr>
        <w:t xml:space="preserve">, se inicia el servidor UDP y se pone </w:t>
      </w:r>
      <w:r w:rsidR="00073027">
        <w:rPr>
          <w:rFonts w:ascii="Arial" w:hAnsi="Arial" w:cs="Arial"/>
          <w:sz w:val="24"/>
          <w:szCs w:val="24"/>
        </w:rPr>
        <w:t xml:space="preserve">un </w:t>
      </w:r>
      <w:r w:rsidR="004A14F5" w:rsidRPr="00073027">
        <w:rPr>
          <w:rFonts w:ascii="Arial" w:hAnsi="Arial" w:cs="Arial"/>
          <w:sz w:val="24"/>
          <w:szCs w:val="24"/>
        </w:rPr>
        <w:t>mensaje</w:t>
      </w:r>
      <w:r w:rsidR="00073027">
        <w:rPr>
          <w:rFonts w:ascii="Arial" w:hAnsi="Arial" w:cs="Arial"/>
          <w:sz w:val="24"/>
          <w:szCs w:val="24"/>
        </w:rPr>
        <w:t xml:space="preserve"> de estado</w:t>
      </w:r>
      <w:r w:rsidRPr="00073027">
        <w:rPr>
          <w:rFonts w:ascii="Arial" w:hAnsi="Arial" w:cs="Arial"/>
          <w:sz w:val="24"/>
          <w:szCs w:val="24"/>
        </w:rPr>
        <w:t>:</w:t>
      </w:r>
    </w:p>
    <w:p w:rsidR="009214DA" w:rsidRDefault="009214DA" w:rsidP="000730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1307564" cy="2615128"/>
            <wp:effectExtent l="19050" t="0" r="6886" b="0"/>
            <wp:docPr id="2" name="1 Imagen" descr="Screenshot_2019-05-13-15-53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13-15-53-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258" cy="26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7" w:rsidRDefault="00073027" w:rsidP="00073027">
      <w:pPr>
        <w:pStyle w:val="Prrafodelista"/>
        <w:rPr>
          <w:rFonts w:ascii="Arial" w:hAnsi="Arial" w:cs="Arial"/>
          <w:sz w:val="24"/>
          <w:szCs w:val="24"/>
        </w:rPr>
      </w:pPr>
    </w:p>
    <w:p w:rsidR="00073027" w:rsidRDefault="00073027" w:rsidP="00073027">
      <w:pPr>
        <w:pStyle w:val="Prrafodelista"/>
        <w:rPr>
          <w:rFonts w:ascii="Arial" w:hAnsi="Arial" w:cs="Arial"/>
          <w:sz w:val="24"/>
          <w:szCs w:val="24"/>
        </w:rPr>
      </w:pPr>
    </w:p>
    <w:p w:rsidR="009214DA" w:rsidRPr="00073027" w:rsidRDefault="009214DA" w:rsidP="00073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027">
        <w:rPr>
          <w:rFonts w:ascii="Arial" w:hAnsi="Arial" w:cs="Arial"/>
          <w:sz w:val="24"/>
          <w:szCs w:val="24"/>
        </w:rPr>
        <w:t>Mientras está recibiendo la imagen que viene desde la AMENAN:</w:t>
      </w:r>
    </w:p>
    <w:p w:rsidR="009214DA" w:rsidRDefault="009214DA" w:rsidP="000730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358990" cy="2717980"/>
            <wp:effectExtent l="19050" t="0" r="0" b="0"/>
            <wp:docPr id="3" name="2 Imagen" descr="Screenshot_2019-05-13-15-5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13-15-53-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401" cy="27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7" w:rsidRDefault="00073027" w:rsidP="00073027">
      <w:pPr>
        <w:pStyle w:val="Prrafodelista"/>
        <w:rPr>
          <w:rFonts w:ascii="Arial" w:hAnsi="Arial" w:cs="Arial"/>
          <w:sz w:val="24"/>
          <w:szCs w:val="24"/>
        </w:rPr>
      </w:pPr>
    </w:p>
    <w:p w:rsidR="00073027" w:rsidRPr="00073027" w:rsidRDefault="00073027" w:rsidP="00073027">
      <w:pPr>
        <w:ind w:left="360"/>
        <w:rPr>
          <w:rFonts w:ascii="Arial" w:hAnsi="Arial" w:cs="Arial"/>
          <w:sz w:val="24"/>
          <w:szCs w:val="24"/>
        </w:rPr>
      </w:pPr>
    </w:p>
    <w:p w:rsidR="009214DA" w:rsidRPr="00073027" w:rsidRDefault="009214DA" w:rsidP="00073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3027">
        <w:rPr>
          <w:rFonts w:ascii="Arial" w:hAnsi="Arial" w:cs="Arial"/>
          <w:sz w:val="24"/>
          <w:szCs w:val="24"/>
        </w:rPr>
        <w:t>Al terminar el proceso de recepción de la imagen:</w:t>
      </w:r>
    </w:p>
    <w:p w:rsidR="009214DA" w:rsidRPr="00B81FDF" w:rsidRDefault="009214DA" w:rsidP="000730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1320353" cy="2640707"/>
            <wp:effectExtent l="19050" t="0" r="0" b="0"/>
            <wp:docPr id="4" name="3 Imagen" descr="Screenshot_2019-05-13-15-5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13-15-54-4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348" cy="26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DA" w:rsidRPr="00B81FDF" w:rsidSect="002143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6B3" w:rsidRDefault="003A66B3" w:rsidP="00B81FDF">
      <w:pPr>
        <w:spacing w:after="0" w:line="240" w:lineRule="auto"/>
      </w:pPr>
      <w:r>
        <w:separator/>
      </w:r>
    </w:p>
  </w:endnote>
  <w:endnote w:type="continuationSeparator" w:id="1">
    <w:p w:rsidR="003A66B3" w:rsidRDefault="003A66B3" w:rsidP="00B8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793191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B81FDF" w:rsidRDefault="00ED29D4">
        <w:pPr>
          <w:pStyle w:val="Piedepgina"/>
          <w:jc w:val="center"/>
        </w:pPr>
        <w:fldSimple w:instr=" PAGE   \* MERGEFORMAT ">
          <w:r w:rsidR="00507D81">
            <w:rPr>
              <w:noProof/>
            </w:rPr>
            <w:t>2</w:t>
          </w:r>
        </w:fldSimple>
      </w:p>
    </w:sdtContent>
  </w:sdt>
  <w:p w:rsidR="00B81FDF" w:rsidRDefault="00B81FD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6B3" w:rsidRDefault="003A66B3" w:rsidP="00B81FDF">
      <w:pPr>
        <w:spacing w:after="0" w:line="240" w:lineRule="auto"/>
      </w:pPr>
      <w:r>
        <w:separator/>
      </w:r>
    </w:p>
  </w:footnote>
  <w:footnote w:type="continuationSeparator" w:id="1">
    <w:p w:rsidR="003A66B3" w:rsidRDefault="003A66B3" w:rsidP="00B8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02061"/>
    <w:multiLevelType w:val="hybridMultilevel"/>
    <w:tmpl w:val="CF4665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52786"/>
    <w:multiLevelType w:val="hybridMultilevel"/>
    <w:tmpl w:val="EEC808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14DA"/>
    <w:rsid w:val="00073027"/>
    <w:rsid w:val="000F68D9"/>
    <w:rsid w:val="002143AD"/>
    <w:rsid w:val="00232B76"/>
    <w:rsid w:val="00364785"/>
    <w:rsid w:val="003A66B3"/>
    <w:rsid w:val="003F6136"/>
    <w:rsid w:val="00446F3F"/>
    <w:rsid w:val="004A14F5"/>
    <w:rsid w:val="00504E79"/>
    <w:rsid w:val="00507D81"/>
    <w:rsid w:val="00523822"/>
    <w:rsid w:val="007968D8"/>
    <w:rsid w:val="0084751B"/>
    <w:rsid w:val="00876012"/>
    <w:rsid w:val="009214DA"/>
    <w:rsid w:val="009D7EC8"/>
    <w:rsid w:val="00A76BB7"/>
    <w:rsid w:val="00B81FDF"/>
    <w:rsid w:val="00D80003"/>
    <w:rsid w:val="00D95F3D"/>
    <w:rsid w:val="00E31025"/>
    <w:rsid w:val="00EA704D"/>
    <w:rsid w:val="00ED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A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0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1FDF"/>
  </w:style>
  <w:style w:type="paragraph" w:styleId="Piedepgina">
    <w:name w:val="footer"/>
    <w:basedOn w:val="Normal"/>
    <w:link w:val="PiedepginaCar"/>
    <w:uiPriority w:val="99"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FDF"/>
  </w:style>
  <w:style w:type="paragraph" w:styleId="Textodeglobo">
    <w:name w:val="Balloon Text"/>
    <w:basedOn w:val="Normal"/>
    <w:link w:val="TextodegloboCar"/>
    <w:uiPriority w:val="99"/>
    <w:semiHidden/>
    <w:unhideWhenUsed/>
    <w:rsid w:val="00B8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FD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76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76BB7"/>
    <w:pPr>
      <w:ind w:left="720"/>
      <w:contextualSpacing/>
    </w:pPr>
  </w:style>
  <w:style w:type="paragraph" w:styleId="Sinespaciado">
    <w:name w:val="No Spacing"/>
    <w:uiPriority w:val="1"/>
    <w:qFormat/>
    <w:rsid w:val="008475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8</cp:revision>
  <dcterms:created xsi:type="dcterms:W3CDTF">2019-05-13T19:00:00Z</dcterms:created>
  <dcterms:modified xsi:type="dcterms:W3CDTF">2019-05-15T12:10:00Z</dcterms:modified>
</cp:coreProperties>
</file>