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1CF6F" w14:textId="77777777" w:rsidR="00A96635" w:rsidRDefault="00A96635" w:rsidP="00A96635">
      <w:pPr>
        <w:pStyle w:val="Ttulo1"/>
        <w:shd w:val="clear" w:color="auto" w:fill="1A1A1A"/>
        <w:spacing w:before="0" w:after="0"/>
        <w:rPr>
          <w:color w:val="CC0000"/>
        </w:rPr>
      </w:pPr>
      <w:r>
        <w:rPr>
          <w:color w:val="CC0000"/>
        </w:rPr>
        <w:t>2026 ISAC Hackathon - Diablos Rojos: Stuff Plus Model, Calidad de Pitcheo Ajustada por Entorno</w:t>
      </w:r>
    </w:p>
    <w:p w14:paraId="70BFC005" w14:textId="77777777" w:rsidR="00A96635" w:rsidRDefault="00A96635" w:rsidP="00A96635">
      <w:hyperlink r:id="rId5" w:history="1">
        <w:r>
          <w:rPr>
            <w:rStyle w:val="Hipervnculo"/>
            <w:b/>
            <w:bCs/>
            <w:color w:val="0A100D"/>
            <w:u w:val="none"/>
            <w:bdr w:val="single" w:sz="6" w:space="0" w:color="33584C" w:frame="1"/>
            <w:shd w:val="clear" w:color="auto" w:fill="FFFFFF"/>
          </w:rPr>
          <w:t>Regresar</w:t>
        </w:r>
      </w:hyperlink>
    </w:p>
    <w:p w14:paraId="073672D6" w14:textId="77777777" w:rsidR="00A96635" w:rsidRDefault="00A96635" w:rsidP="00A96635">
      <w:pPr>
        <w:pStyle w:val="Ttulo2"/>
        <w:rPr>
          <w:rFonts w:ascii="inherit" w:hAnsi="inherit"/>
          <w:color w:val="373A3C"/>
        </w:rPr>
      </w:pPr>
      <w:r>
        <w:rPr>
          <w:rFonts w:ascii="inherit" w:hAnsi="inherit"/>
          <w:b/>
          <w:bCs/>
          <w:color w:val="373A3C"/>
        </w:rPr>
        <w:t>Contenido del Reto</w:t>
      </w:r>
    </w:p>
    <w:p w14:paraId="4EE02853"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6" w:anchor="introducci%C3%B3n-cdmx-como-variable" w:history="1">
        <w:r>
          <w:rPr>
            <w:rStyle w:val="Hipervnculo"/>
            <w:rFonts w:ascii="Source Sans Pro" w:hAnsi="Source Sans Pro"/>
            <w:color w:val="2780E3"/>
            <w:sz w:val="26"/>
            <w:szCs w:val="26"/>
            <w:u w:val="none"/>
          </w:rPr>
          <w:t>Introducción: CDMX Como Variable</w:t>
        </w:r>
      </w:hyperlink>
    </w:p>
    <w:p w14:paraId="0877D4EB"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7" w:anchor="requisitos-de-equipo" w:history="1">
        <w:r>
          <w:rPr>
            <w:rStyle w:val="Hipervnculo"/>
            <w:rFonts w:ascii="Source Sans Pro" w:hAnsi="Source Sans Pro"/>
            <w:sz w:val="26"/>
            <w:szCs w:val="26"/>
            <w:u w:val="none"/>
          </w:rPr>
          <w:t>Requisitos de Equipo</w:t>
        </w:r>
      </w:hyperlink>
    </w:p>
    <w:p w14:paraId="782FE9E6"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8" w:anchor="objetivo-del-hackathon" w:history="1">
        <w:r>
          <w:rPr>
            <w:rStyle w:val="Hipervnculo"/>
            <w:rFonts w:ascii="Source Sans Pro" w:hAnsi="Source Sans Pro"/>
            <w:sz w:val="26"/>
            <w:szCs w:val="26"/>
            <w:u w:val="none"/>
          </w:rPr>
          <w:t>Objetivo del Hackathon</w:t>
        </w:r>
      </w:hyperlink>
    </w:p>
    <w:p w14:paraId="612D150A"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9" w:anchor="descomposici%C3%B3n-tres-sub-modelos" w:history="1">
        <w:r>
          <w:rPr>
            <w:rStyle w:val="Hipervnculo"/>
            <w:rFonts w:ascii="Source Sans Pro" w:hAnsi="Source Sans Pro"/>
            <w:sz w:val="26"/>
            <w:szCs w:val="26"/>
            <w:u w:val="none"/>
          </w:rPr>
          <w:t>Descomposición: Tres Sub-modelos</w:t>
        </w:r>
      </w:hyperlink>
    </w:p>
    <w:p w14:paraId="198CFD79"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0" w:anchor="hip%C3%B3tesis-basadas-en-literatura" w:history="1">
        <w:r>
          <w:rPr>
            <w:rStyle w:val="Hipervnculo"/>
            <w:rFonts w:ascii="Source Sans Pro" w:hAnsi="Source Sans Pro"/>
            <w:sz w:val="26"/>
            <w:szCs w:val="26"/>
            <w:u w:val="none"/>
          </w:rPr>
          <w:t>Hipótesis Basadas en Literatura</w:t>
        </w:r>
      </w:hyperlink>
    </w:p>
    <w:p w14:paraId="50E4C075"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1" w:anchor="features-del-modelo-arsenal-como-contexto" w:history="1">
        <w:r>
          <w:rPr>
            <w:rStyle w:val="Hipervnculo"/>
            <w:rFonts w:ascii="Source Sans Pro" w:hAnsi="Source Sans Pro"/>
            <w:sz w:val="26"/>
            <w:szCs w:val="26"/>
            <w:u w:val="none"/>
          </w:rPr>
          <w:t>Features del Modelo: Arsenal como Contexto</w:t>
        </w:r>
      </w:hyperlink>
    </w:p>
    <w:p w14:paraId="72B81680"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2" w:anchor="arquitectura-de-modelos" w:history="1">
        <w:r>
          <w:rPr>
            <w:rStyle w:val="Hipervnculo"/>
            <w:rFonts w:ascii="Source Sans Pro" w:hAnsi="Source Sans Pro"/>
            <w:sz w:val="26"/>
            <w:szCs w:val="26"/>
            <w:u w:val="none"/>
          </w:rPr>
          <w:t>Arquitectura de Modelos</w:t>
        </w:r>
      </w:hyperlink>
    </w:p>
    <w:p w14:paraId="1B443014"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3" w:anchor="entregables-obligatorios" w:history="1">
        <w:r>
          <w:rPr>
            <w:rStyle w:val="Hipervnculo"/>
            <w:rFonts w:ascii="Source Sans Pro" w:hAnsi="Source Sans Pro"/>
            <w:sz w:val="26"/>
            <w:szCs w:val="26"/>
            <w:u w:val="none"/>
          </w:rPr>
          <w:t>Entregables Obligatorios</w:t>
        </w:r>
      </w:hyperlink>
    </w:p>
    <w:p w14:paraId="21F5213F"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4" w:anchor="criterios-de-evaluaci%C3%B3n" w:history="1">
        <w:r>
          <w:rPr>
            <w:rStyle w:val="Hipervnculo"/>
            <w:rFonts w:ascii="Source Sans Pro" w:hAnsi="Source Sans Pro"/>
            <w:sz w:val="26"/>
            <w:szCs w:val="26"/>
            <w:u w:val="none"/>
          </w:rPr>
          <w:t>Criterios de Evaluación</w:t>
        </w:r>
      </w:hyperlink>
    </w:p>
    <w:p w14:paraId="54092748"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5" w:anchor="premios-y-pipeline-de-contrataci%C3%B3n" w:history="1">
        <w:r>
          <w:rPr>
            <w:rStyle w:val="Hipervnculo"/>
            <w:rFonts w:ascii="Source Sans Pro" w:hAnsi="Source Sans Pro"/>
            <w:sz w:val="26"/>
            <w:szCs w:val="26"/>
            <w:u w:val="none"/>
          </w:rPr>
          <w:t>Premios y Pipeline de Contratación</w:t>
        </w:r>
      </w:hyperlink>
    </w:p>
    <w:p w14:paraId="7E34D43D"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6" w:anchor="datos" w:history="1">
        <w:r>
          <w:rPr>
            <w:rStyle w:val="Hipervnculo"/>
            <w:rFonts w:ascii="Source Sans Pro" w:hAnsi="Source Sans Pro"/>
            <w:sz w:val="26"/>
            <w:szCs w:val="26"/>
            <w:u w:val="none"/>
          </w:rPr>
          <w:t>Datos</w:t>
        </w:r>
      </w:hyperlink>
    </w:p>
    <w:p w14:paraId="4BBF1541"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7" w:anchor="consideraciones-t%C3%A9cnicas-y-%C3%A9ticas" w:history="1">
        <w:r>
          <w:rPr>
            <w:rStyle w:val="Hipervnculo"/>
            <w:rFonts w:ascii="Source Sans Pro" w:hAnsi="Source Sans Pro"/>
            <w:sz w:val="26"/>
            <w:szCs w:val="26"/>
            <w:u w:val="none"/>
          </w:rPr>
          <w:t>Consideraciones Técnicas y Éticas</w:t>
        </w:r>
      </w:hyperlink>
    </w:p>
    <w:p w14:paraId="7C9F4A6F"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8" w:anchor="insight-diferenciador" w:history="1">
        <w:r>
          <w:rPr>
            <w:rStyle w:val="Hipervnculo"/>
            <w:rFonts w:ascii="Source Sans Pro" w:hAnsi="Source Sans Pro"/>
            <w:sz w:val="26"/>
            <w:szCs w:val="26"/>
            <w:u w:val="none"/>
          </w:rPr>
          <w:t>Insight Diferenciador</w:t>
        </w:r>
      </w:hyperlink>
    </w:p>
    <w:p w14:paraId="05F76CC7"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19" w:anchor="disclaimers" w:history="1">
        <w:r>
          <w:rPr>
            <w:rStyle w:val="Hipervnculo"/>
            <w:rFonts w:ascii="Source Sans Pro" w:hAnsi="Source Sans Pro"/>
            <w:sz w:val="26"/>
            <w:szCs w:val="26"/>
            <w:u w:val="none"/>
          </w:rPr>
          <w:t>Disclaimers</w:t>
        </w:r>
      </w:hyperlink>
    </w:p>
    <w:p w14:paraId="0014C9B7" w14:textId="77777777" w:rsidR="00A96635" w:rsidRDefault="00A96635" w:rsidP="00A96635">
      <w:pPr>
        <w:numPr>
          <w:ilvl w:val="0"/>
          <w:numId w:val="14"/>
        </w:numPr>
        <w:spacing w:before="100" w:beforeAutospacing="1" w:after="100" w:afterAutospacing="1"/>
        <w:rPr>
          <w:rFonts w:ascii="Source Sans Pro" w:hAnsi="Source Sans Pro"/>
          <w:color w:val="373A3C"/>
          <w:sz w:val="26"/>
          <w:szCs w:val="26"/>
        </w:rPr>
      </w:pPr>
      <w:hyperlink r:id="rId20" w:anchor="referencias" w:history="1">
        <w:r>
          <w:rPr>
            <w:rStyle w:val="Hipervnculo"/>
            <w:rFonts w:ascii="Source Sans Pro" w:hAnsi="Source Sans Pro"/>
            <w:sz w:val="26"/>
            <w:szCs w:val="26"/>
            <w:u w:val="none"/>
          </w:rPr>
          <w:t>Referencias</w:t>
        </w:r>
      </w:hyperlink>
    </w:p>
    <w:p w14:paraId="388B2688" w14:textId="77777777" w:rsidR="00A96635" w:rsidRDefault="00A96635" w:rsidP="00A96635">
      <w:pPr>
        <w:pStyle w:val="NormalWeb"/>
        <w:shd w:val="clear" w:color="auto" w:fill="6B5A78"/>
        <w:spacing w:before="0" w:beforeAutospacing="0"/>
        <w:rPr>
          <w:rFonts w:ascii="Source Sans Pro" w:hAnsi="Source Sans Pro"/>
          <w:color w:val="FFFFFF"/>
          <w:sz w:val="26"/>
          <w:szCs w:val="26"/>
        </w:rPr>
      </w:pPr>
      <w:r>
        <w:rPr>
          <w:rFonts w:ascii="Source Sans Pro" w:hAnsi="Source Sans Pro"/>
          <w:color w:val="FFFFFF"/>
          <w:sz w:val="26"/>
          <w:szCs w:val="26"/>
        </w:rPr>
        <w:t xml:space="preserve">Presentado por </w:t>
      </w:r>
      <w:r>
        <w:rPr>
          <w:rStyle w:val="Fuerte"/>
          <w:rFonts w:ascii="Source Sans Pro" w:hAnsi="Source Sans Pro"/>
          <w:color w:val="FFFFFF"/>
          <w:sz w:val="26"/>
          <w:szCs w:val="26"/>
        </w:rPr>
        <w:t>Diablos Rojos</w:t>
      </w:r>
    </w:p>
    <w:p w14:paraId="4D51F9F6" w14:textId="77777777" w:rsidR="00A96635" w:rsidRDefault="00A96635" w:rsidP="00A96635">
      <w:pPr>
        <w:pStyle w:val="NormalWeb"/>
        <w:shd w:val="clear" w:color="auto" w:fill="6B5A78"/>
        <w:spacing w:before="0" w:beforeAutospacing="0"/>
        <w:rPr>
          <w:rFonts w:ascii="Source Sans Pro" w:hAnsi="Source Sans Pro"/>
          <w:color w:val="FFFFFF"/>
          <w:sz w:val="26"/>
          <w:szCs w:val="26"/>
        </w:rPr>
      </w:pPr>
      <w:r>
        <w:rPr>
          <w:rFonts w:ascii="Source Sans Pro" w:hAnsi="Source Sans Pro"/>
          <w:color w:val="FFFFFF"/>
          <w:sz w:val="26"/>
          <w:szCs w:val="26"/>
        </w:rPr>
        <w:t>¡Bienvenidos al Sports Analytics Hackathon 2026 de ISAC, presentado por Diablos Rojos! Este año buscamos que los estudiantes puedan estimar la calidad de cada lanzamiento con un enfoque en la altitud a la que juegan. Que construyan una metodología que le permita al club entender qué jugadores son los más afectados por la altitud y cuáles son los más consistentes.</w:t>
      </w:r>
    </w:p>
    <w:p w14:paraId="5CEF2F94" w14:textId="77777777" w:rsidR="00A96635" w:rsidRDefault="00A96635" w:rsidP="00A96635">
      <w:pPr>
        <w:shd w:val="clear" w:color="auto" w:fill="6B5A78"/>
        <w:rPr>
          <w:rFonts w:ascii="Source Sans Pro" w:hAnsi="Source Sans Pro"/>
          <w:color w:val="FFFFFF"/>
          <w:sz w:val="26"/>
          <w:szCs w:val="26"/>
        </w:rPr>
      </w:pPr>
      <w:hyperlink r:id="rId21" w:tgtFrame="_blank" w:history="1">
        <w:r>
          <w:rPr>
            <w:rStyle w:val="Hipervnculo"/>
            <w:rFonts w:ascii="Source Sans Pro" w:hAnsi="Source Sans Pro"/>
            <w:color w:val="4B3F5C"/>
            <w:sz w:val="26"/>
            <w:szCs w:val="26"/>
            <w:u w:val="none"/>
            <w:bdr w:val="none" w:sz="0" w:space="0" w:color="auto" w:frame="1"/>
            <w:shd w:val="clear" w:color="auto" w:fill="D6CDE3"/>
          </w:rPr>
          <w:t>Regístrate ahora</w:t>
        </w:r>
      </w:hyperlink>
    </w:p>
    <w:p w14:paraId="5F01191B" w14:textId="77777777" w:rsidR="00A96635" w:rsidRDefault="00A96635" w:rsidP="00A96635">
      <w:pPr>
        <w:shd w:val="clear" w:color="auto" w:fill="6B5A78"/>
        <w:rPr>
          <w:rFonts w:ascii="Source Sans Pro" w:hAnsi="Source Sans Pro"/>
          <w:color w:val="FFFFFF"/>
          <w:sz w:val="26"/>
          <w:szCs w:val="26"/>
        </w:rPr>
      </w:pPr>
      <w:r>
        <w:rPr>
          <w:rFonts w:ascii="Source Sans Pro" w:hAnsi="Source Sans Pro"/>
          <w:color w:val="FFFFFF"/>
          <w:sz w:val="26"/>
          <w:szCs w:val="26"/>
        </w:rPr>
        <w:t xml:space="preserve">Inicio del evento: </w:t>
      </w:r>
      <w:r>
        <w:rPr>
          <w:rStyle w:val="Fuerte"/>
          <w:rFonts w:ascii="Source Sans Pro" w:hAnsi="Source Sans Pro"/>
          <w:color w:val="FFFFFF"/>
          <w:sz w:val="26"/>
          <w:szCs w:val="26"/>
        </w:rPr>
        <w:t>2026-07-11</w:t>
      </w:r>
    </w:p>
    <w:p w14:paraId="482D0091" w14:textId="77777777" w:rsidR="00A96635" w:rsidRDefault="00A96635" w:rsidP="00A96635">
      <w:pPr>
        <w:shd w:val="clear" w:color="auto" w:fill="6B5A78"/>
        <w:rPr>
          <w:rFonts w:ascii="Source Sans Pro" w:hAnsi="Source Sans Pro"/>
          <w:color w:val="FFFFFF"/>
          <w:sz w:val="26"/>
          <w:szCs w:val="26"/>
        </w:rPr>
      </w:pPr>
      <w:r>
        <w:rPr>
          <w:rFonts w:ascii="Source Sans Pro" w:hAnsi="Source Sans Pro"/>
          <w:color w:val="FFFFFF"/>
          <w:sz w:val="26"/>
          <w:szCs w:val="26"/>
        </w:rPr>
        <w:t xml:space="preserve">Fin del evento: </w:t>
      </w:r>
      <w:r>
        <w:rPr>
          <w:rStyle w:val="Fuerte"/>
          <w:rFonts w:ascii="Source Sans Pro" w:hAnsi="Source Sans Pro"/>
          <w:color w:val="FFFFFF"/>
          <w:sz w:val="26"/>
          <w:szCs w:val="26"/>
        </w:rPr>
        <w:t>2026-11-09</w:t>
      </w:r>
    </w:p>
    <w:p w14:paraId="017B99C4" w14:textId="77777777" w:rsidR="00A96635" w:rsidRDefault="00A96635" w:rsidP="00A96635">
      <w:pPr>
        <w:shd w:val="clear" w:color="auto" w:fill="6B5A78"/>
        <w:rPr>
          <w:rFonts w:ascii="Source Sans Pro" w:hAnsi="Source Sans Pro"/>
          <w:color w:val="FFFFFF"/>
          <w:sz w:val="26"/>
          <w:szCs w:val="26"/>
        </w:rPr>
      </w:pPr>
      <w:r>
        <w:rPr>
          <w:rFonts w:ascii="Source Sans Pro" w:hAnsi="Source Sans Pro"/>
          <w:color w:val="FFFFFF"/>
          <w:sz w:val="26"/>
          <w:szCs w:val="26"/>
        </w:rPr>
        <w:t xml:space="preserve">Ubicación: </w:t>
      </w:r>
      <w:r>
        <w:rPr>
          <w:rStyle w:val="Fuerte"/>
          <w:rFonts w:ascii="Source Sans Pro" w:hAnsi="Source Sans Pro"/>
          <w:color w:val="FFFFFF"/>
          <w:sz w:val="26"/>
          <w:szCs w:val="26"/>
        </w:rPr>
        <w:t>Ciudad de México</w:t>
      </w:r>
    </w:p>
    <w:p w14:paraId="7DC69492" w14:textId="77777777" w:rsidR="00A96635" w:rsidRDefault="00A96635" w:rsidP="00A96635">
      <w:pPr>
        <w:shd w:val="clear" w:color="auto" w:fill="6B5A78"/>
        <w:rPr>
          <w:rFonts w:ascii="Source Sans Pro" w:hAnsi="Source Sans Pro"/>
          <w:color w:val="FFFFFF"/>
          <w:sz w:val="26"/>
          <w:szCs w:val="26"/>
        </w:rPr>
      </w:pPr>
      <w:r>
        <w:rPr>
          <w:rFonts w:ascii="Source Sans Pro" w:hAnsi="Source Sans Pro"/>
          <w:color w:val="FFFFFF"/>
          <w:sz w:val="26"/>
          <w:szCs w:val="26"/>
        </w:rPr>
        <w:t xml:space="preserve">Tamaño del equipo: </w:t>
      </w:r>
      <w:r>
        <w:rPr>
          <w:rStyle w:val="Fuerte"/>
          <w:rFonts w:ascii="Source Sans Pro" w:hAnsi="Source Sans Pro"/>
          <w:color w:val="FFFFFF"/>
          <w:sz w:val="26"/>
          <w:szCs w:val="26"/>
        </w:rPr>
        <w:t>2-4</w:t>
      </w:r>
    </w:p>
    <w:p w14:paraId="463E90DD" w14:textId="77777777" w:rsidR="00A96635" w:rsidRDefault="00A96635" w:rsidP="00A96635">
      <w:pPr>
        <w:shd w:val="clear" w:color="auto" w:fill="6B5A78"/>
        <w:rPr>
          <w:rFonts w:ascii="Source Sans Pro" w:hAnsi="Source Sans Pro"/>
          <w:color w:val="FFFFFF"/>
          <w:sz w:val="26"/>
          <w:szCs w:val="26"/>
        </w:rPr>
      </w:pPr>
      <w:r>
        <w:rPr>
          <w:rFonts w:ascii="Source Sans Pro" w:hAnsi="Source Sans Pro"/>
          <w:color w:val="FFFFFF"/>
          <w:sz w:val="26"/>
          <w:szCs w:val="26"/>
        </w:rPr>
        <w:t xml:space="preserve">Dificultad: </w:t>
      </w:r>
      <w:r>
        <w:rPr>
          <w:rStyle w:val="Fuerte"/>
          <w:rFonts w:ascii="Source Sans Pro" w:hAnsi="Source Sans Pro"/>
          <w:color w:val="FFFFFF"/>
          <w:sz w:val="26"/>
          <w:szCs w:val="26"/>
        </w:rPr>
        <w:t>Intermedio</w:t>
      </w:r>
    </w:p>
    <w:p w14:paraId="69483BD5"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Introducción: CDMX Como Variable</w:t>
      </w:r>
    </w:p>
    <w:p w14:paraId="132C5A82"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Este reto vive en la intersección de tres campos:</w:t>
      </w:r>
    </w:p>
    <w:p w14:paraId="2798F7EF" w14:textId="77777777" w:rsidR="00A96635" w:rsidRDefault="00A96635" w:rsidP="00A96635">
      <w:pPr>
        <w:numPr>
          <w:ilvl w:val="0"/>
          <w:numId w:val="15"/>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lastRenderedPageBreak/>
        <w:t>Sabermetría moderna</w:t>
      </w:r>
      <w:r>
        <w:rPr>
          <w:rFonts w:ascii="Source Sans Pro" w:hAnsi="Source Sans Pro"/>
          <w:color w:val="373A3C"/>
          <w:sz w:val="26"/>
          <w:szCs w:val="26"/>
        </w:rPr>
        <w:t>: evaluación pitch-by-pitch de calidad de lanzamiento, independiente del resultado observado (Stuff+, Location+, Pitching+)</w:t>
      </w:r>
    </w:p>
    <w:p w14:paraId="326C42F9" w14:textId="77777777" w:rsidR="00A96635" w:rsidRDefault="00A96635" w:rsidP="00A96635">
      <w:pPr>
        <w:numPr>
          <w:ilvl w:val="0"/>
          <w:numId w:val="15"/>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Física del béisbol</w:t>
      </w:r>
      <w:r>
        <w:rPr>
          <w:rFonts w:ascii="Source Sans Pro" w:hAnsi="Source Sans Pro"/>
          <w:color w:val="373A3C"/>
          <w:sz w:val="26"/>
          <w:szCs w:val="26"/>
        </w:rPr>
        <w:t>: cómo las propiedades del aire afectan el movimiento, carry y break de cada pitch</w:t>
      </w:r>
    </w:p>
    <w:p w14:paraId="7E52184E" w14:textId="77777777" w:rsidR="00A96635" w:rsidRDefault="00A96635" w:rsidP="00A96635">
      <w:pPr>
        <w:numPr>
          <w:ilvl w:val="0"/>
          <w:numId w:val="15"/>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Ciencia de datos aplicada</w:t>
      </w:r>
      <w:r>
        <w:rPr>
          <w:rFonts w:ascii="Source Sans Pro" w:hAnsi="Source Sans Pro"/>
          <w:color w:val="373A3C"/>
          <w:sz w:val="26"/>
          <w:szCs w:val="26"/>
        </w:rPr>
        <w:t>: modelos supervisados calibrados a outcomes esperados más que a resultados observados</w:t>
      </w:r>
    </w:p>
    <w:p w14:paraId="2E7B5DFA"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 xml:space="preserve">La investigación de SABR demuestra que los estadios de gran altitud generan significativamente más carreras anotadas que los estadios a nivel del mar (diferencia atribuible a la menor densidad del aire, que reduce la resistencia aerodinámica y el efecto Magnus sobre los lanzamientos). </w:t>
      </w:r>
      <w:r>
        <w:rPr>
          <w:rStyle w:val="nfasis"/>
          <w:rFonts w:ascii="Source Sans Pro" w:hAnsi="Source Sans Pro"/>
          <w:color w:val="373A3C"/>
          <w:sz w:val="26"/>
          <w:szCs w:val="26"/>
        </w:rPr>
        <w:t>(SABR, High Altitude Offense)</w:t>
      </w:r>
    </w:p>
    <w:p w14:paraId="4DD0FA0A" w14:textId="77777777" w:rsidR="00A96635" w:rsidRDefault="00A96635" w:rsidP="00A96635">
      <w:pPr>
        <w:pStyle w:val="Ttulo4"/>
        <w:spacing w:before="0"/>
        <w:rPr>
          <w:rFonts w:ascii="Source Sans Pro" w:hAnsi="Source Sans Pro"/>
          <w:color w:val="CC0000"/>
        </w:rPr>
      </w:pPr>
      <w:r>
        <w:rPr>
          <w:rFonts w:ascii="Source Sans Pro" w:hAnsi="Source Sans Pro"/>
          <w:b/>
          <w:bCs/>
          <w:color w:val="CC0000"/>
        </w:rPr>
        <w:t>El contexto físico de Harp Helú</w:t>
      </w:r>
    </w:p>
    <w:p w14:paraId="651530A4"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 xml:space="preserve">El Harp Helú se ubica a aproximadamente </w:t>
      </w:r>
      <w:r>
        <w:rPr>
          <w:rStyle w:val="Fuerte"/>
          <w:rFonts w:ascii="Source Sans Pro" w:hAnsi="Source Sans Pro"/>
          <w:color w:val="373A3C"/>
          <w:sz w:val="26"/>
          <w:szCs w:val="26"/>
        </w:rPr>
        <w:t>2,240 metros sobre el nivel del mar</w:t>
      </w:r>
      <w:r>
        <w:rPr>
          <w:rFonts w:ascii="Source Sans Pro" w:hAnsi="Source Sans Pro"/>
          <w:color w:val="373A3C"/>
          <w:sz w:val="26"/>
          <w:szCs w:val="26"/>
        </w:rPr>
        <w:t>, altitud únicamente comparable en MLB al Coors Field en Denver (1,609 m), el estadio más “bateador-friendly” de MLB. A esta altitud:</w:t>
      </w:r>
    </w:p>
    <w:p w14:paraId="78F7E9B4" w14:textId="77777777" w:rsidR="00A96635" w:rsidRDefault="00A96635" w:rsidP="00A96635">
      <w:pPr>
        <w:numPr>
          <w:ilvl w:val="0"/>
          <w:numId w:val="16"/>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 xml:space="preserve">La </w:t>
      </w:r>
      <w:r>
        <w:rPr>
          <w:rStyle w:val="Fuerte"/>
          <w:rFonts w:ascii="Source Sans Pro" w:hAnsi="Source Sans Pro"/>
          <w:color w:val="373A3C"/>
          <w:sz w:val="26"/>
          <w:szCs w:val="26"/>
        </w:rPr>
        <w:t>densidad del aire</w:t>
      </w:r>
      <w:r>
        <w:rPr>
          <w:rFonts w:ascii="Source Sans Pro" w:hAnsi="Source Sans Pro"/>
          <w:color w:val="373A3C"/>
          <w:sz w:val="26"/>
          <w:szCs w:val="26"/>
        </w:rPr>
        <w:t xml:space="preserve"> es ~20% menor que a nivel del mar, esto genera que, al igual que en Coors Field, la bola vuele mucho más que en otros estadios.</w:t>
      </w:r>
    </w:p>
    <w:p w14:paraId="59CD8E55" w14:textId="77777777" w:rsidR="00A96635" w:rsidRDefault="00A96635" w:rsidP="00A96635">
      <w:pPr>
        <w:numPr>
          <w:ilvl w:val="0"/>
          <w:numId w:val="16"/>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 xml:space="preserve">El </w:t>
      </w:r>
      <w:r>
        <w:rPr>
          <w:rStyle w:val="Fuerte"/>
          <w:rFonts w:ascii="Source Sans Pro" w:hAnsi="Source Sans Pro"/>
          <w:color w:val="373A3C"/>
          <w:sz w:val="26"/>
          <w:szCs w:val="26"/>
        </w:rPr>
        <w:t>efecto Magnus</w:t>
      </w:r>
      <w:r>
        <w:rPr>
          <w:rFonts w:ascii="Source Sans Pro" w:hAnsi="Source Sans Pro"/>
          <w:color w:val="373A3C"/>
          <w:sz w:val="26"/>
          <w:szCs w:val="26"/>
        </w:rPr>
        <w:t xml:space="preserve"> (responsable del movimiento de los lanzamientos de ruptura) se reduce proporcionalmente. Alan Nathan estima que un pitch con 18 pulgadas de break a nivel del mar puede moverse apenas 14–15 pulgadas en Coors Field; una curva puede caer unas 4 pulgadas menos.</w:t>
      </w:r>
    </w:p>
    <w:p w14:paraId="3DDA3AF4" w14:textId="77777777" w:rsidR="00A96635" w:rsidRDefault="00A96635" w:rsidP="00A96635">
      <w:pPr>
        <w:numPr>
          <w:ilvl w:val="0"/>
          <w:numId w:val="16"/>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 xml:space="preserve">Los </w:t>
      </w:r>
      <w:r>
        <w:rPr>
          <w:rStyle w:val="Fuerte"/>
          <w:rFonts w:ascii="Source Sans Pro" w:hAnsi="Source Sans Pro"/>
          <w:color w:val="373A3C"/>
          <w:sz w:val="26"/>
          <w:szCs w:val="26"/>
        </w:rPr>
        <w:t>jonrones</w:t>
      </w:r>
      <w:r>
        <w:rPr>
          <w:rFonts w:ascii="Source Sans Pro" w:hAnsi="Source Sans Pro"/>
          <w:color w:val="373A3C"/>
          <w:sz w:val="26"/>
          <w:szCs w:val="26"/>
        </w:rPr>
        <w:t xml:space="preserve"> viajan más lejos y los fly balls más alto.</w:t>
      </w:r>
    </w:p>
    <w:p w14:paraId="781487F1" w14:textId="77777777" w:rsidR="00A96635" w:rsidRDefault="00A96635" w:rsidP="00A96635">
      <w:pPr>
        <w:numPr>
          <w:ilvl w:val="0"/>
          <w:numId w:val="16"/>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 xml:space="preserve">Los </w:t>
      </w:r>
      <w:r>
        <w:rPr>
          <w:rStyle w:val="Fuerte"/>
          <w:rFonts w:ascii="Source Sans Pro" w:hAnsi="Source Sans Pro"/>
          <w:color w:val="373A3C"/>
          <w:sz w:val="26"/>
          <w:szCs w:val="26"/>
        </w:rPr>
        <w:t>groundballs</w:t>
      </w:r>
      <w:r>
        <w:rPr>
          <w:rFonts w:ascii="Source Sans Pro" w:hAnsi="Source Sans Pro"/>
          <w:color w:val="373A3C"/>
          <w:sz w:val="26"/>
          <w:szCs w:val="26"/>
        </w:rPr>
        <w:t xml:space="preserve"> se vuelven relativamente más valiosos como estrategia de supresión de carreras.</w:t>
      </w:r>
    </w:p>
    <w:p w14:paraId="46B01892"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Importante:</w:t>
      </w:r>
      <w:r>
        <w:rPr>
          <w:rFonts w:ascii="Source Sans Pro" w:hAnsi="Source Sans Pro"/>
          <w:color w:val="373A3C"/>
          <w:sz w:val="26"/>
          <w:szCs w:val="26"/>
        </w:rPr>
        <w:t xml:space="preserve"> la magnitud exacta de estos efectos en el Harp Helú es una hipótesis a validar con datos de LMB, pendiente de cuantificación específica para la liga.</w:t>
      </w:r>
    </w:p>
    <w:p w14:paraId="6CAB61CB" w14:textId="77777777" w:rsidR="00A96635" w:rsidRDefault="00A96635" w:rsidP="00A96635">
      <w:pPr>
        <w:pStyle w:val="NormalWeb"/>
        <w:spacing w:before="0" w:beforeAutospacing="0"/>
        <w:rPr>
          <w:rFonts w:ascii="Source Sans Pro" w:hAnsi="Source Sans Pro"/>
          <w:i/>
          <w:iCs/>
          <w:color w:val="FFFFFF"/>
          <w:sz w:val="27"/>
          <w:szCs w:val="27"/>
        </w:rPr>
      </w:pPr>
      <w:r>
        <w:rPr>
          <w:rStyle w:val="Fuerte"/>
          <w:rFonts w:ascii="Source Sans Pro" w:hAnsi="Source Sans Pro"/>
          <w:i/>
          <w:iCs/>
          <w:color w:val="FFFFFF"/>
          <w:sz w:val="27"/>
          <w:szCs w:val="27"/>
        </w:rPr>
        <w:t>¿CDMX ≈ Coors Field latino?</w:t>
      </w:r>
      <w:r>
        <w:rPr>
          <w:rFonts w:ascii="Source Sans Pro" w:hAnsi="Source Sans Pro"/>
          <w:i/>
          <w:iCs/>
          <w:color w:val="FFFFFF"/>
          <w:sz w:val="27"/>
          <w:szCs w:val="27"/>
        </w:rPr>
        <w:t xml:space="preserve"> Así como lo que funciona en Coors Field puede quizás replicarse en CDMX, lo que funciona en Fenway Park o el Oracle Park puede ser una trampa en el Harp Helú si se replica. Este hackathon busca construir el primer sistema de evaluación de calidad de pitcheo calibrado específicamente para las condiciones físicas de la LMB.</w:t>
      </w:r>
    </w:p>
    <w:p w14:paraId="05D390E6"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7ACC05B0">
          <v:rect id="_x0000_i1041" style="width:0;height:.75pt" o:hralign="center" o:hrstd="t" o:hr="t" fillcolor="#a0a0a0" stroked="f"/>
        </w:pict>
      </w:r>
    </w:p>
    <w:p w14:paraId="206A8D77"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lastRenderedPageBreak/>
        <w:t>Requisitos de Equipo</w:t>
      </w:r>
    </w:p>
    <w:p w14:paraId="32C1D3C4" w14:textId="77777777" w:rsidR="00A96635" w:rsidRDefault="00A96635" w:rsidP="00A96635">
      <w:pPr>
        <w:numPr>
          <w:ilvl w:val="0"/>
          <w:numId w:val="17"/>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Equipos: 2 a 4 miembros.</w:t>
      </w:r>
    </w:p>
    <w:p w14:paraId="50E5CF42" w14:textId="77777777" w:rsidR="00A96635" w:rsidRDefault="00A96635" w:rsidP="00A96635">
      <w:pPr>
        <w:numPr>
          <w:ilvl w:val="0"/>
          <w:numId w:val="17"/>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Todos los participantes deben estar inscritos en un programa de licenciatura o maestría. Se requerirá evidencia para todos los ganadores.</w:t>
      </w:r>
    </w:p>
    <w:p w14:paraId="1B4CF4A4" w14:textId="77777777" w:rsidR="00A96635" w:rsidRDefault="00A96635" w:rsidP="00A96635">
      <w:pPr>
        <w:numPr>
          <w:ilvl w:val="0"/>
          <w:numId w:val="17"/>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Se recomienda que el equipo incluya al menos un integrante con experiencia en programación (Python o R) y modelado estadístico o machine learning, dado el enfoque técnico del reto.</w:t>
      </w:r>
    </w:p>
    <w:p w14:paraId="7251ED00" w14:textId="77777777" w:rsidR="00A96635" w:rsidRDefault="00A96635" w:rsidP="00A96635">
      <w:pPr>
        <w:numPr>
          <w:ilvl w:val="0"/>
          <w:numId w:val="17"/>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Se recomiendan equipos multidisciplinarios (ciencia de datos, física/ingeniería, negocio deportivo).</w:t>
      </w:r>
    </w:p>
    <w:p w14:paraId="4BFE0665"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00033378">
          <v:rect id="_x0000_i1042" style="width:0;height:.75pt" o:hralign="center" o:hrstd="t" o:hr="t" fillcolor="#a0a0a0" stroked="f"/>
        </w:pict>
      </w:r>
    </w:p>
    <w:p w14:paraId="6B483205"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Objetivo del Hackathon</w:t>
      </w:r>
    </w:p>
    <w:p w14:paraId="4BB3E825" w14:textId="77777777" w:rsidR="00A96635" w:rsidRDefault="00A96635" w:rsidP="00A96635">
      <w:pPr>
        <w:pStyle w:val="Ttulo3"/>
        <w:pBdr>
          <w:bottom w:val="single" w:sz="12" w:space="6" w:color="CC0000"/>
        </w:pBdr>
        <w:rPr>
          <w:rFonts w:ascii="Source Sans Pro" w:hAnsi="Source Sans Pro"/>
          <w:color w:val="CC0000"/>
        </w:rPr>
      </w:pPr>
      <w:r>
        <w:rPr>
          <w:rFonts w:ascii="Source Sans Pro" w:hAnsi="Source Sans Pro"/>
          <w:color w:val="CC0000"/>
        </w:rPr>
        <w:t>Stuff Plus Model</w:t>
      </w:r>
    </w:p>
    <w:p w14:paraId="4FDDB6B9"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 xml:space="preserve">El objetivo del hackathon es construir un </w:t>
      </w:r>
      <w:r>
        <w:rPr>
          <w:rStyle w:val="Fuerte"/>
          <w:rFonts w:ascii="Source Sans Pro" w:hAnsi="Source Sans Pro"/>
          <w:color w:val="373A3C"/>
          <w:sz w:val="26"/>
          <w:szCs w:val="26"/>
        </w:rPr>
        <w:t>Stuff Plus Model</w:t>
      </w:r>
      <w:r>
        <w:rPr>
          <w:rFonts w:ascii="Source Sans Pro" w:hAnsi="Source Sans Pro"/>
          <w:color w:val="373A3C"/>
          <w:sz w:val="26"/>
          <w:szCs w:val="26"/>
        </w:rPr>
        <w:t>: un sistema de evaluación pitch-by-pitch que estime la calidad esperada de cada lanzamiento a partir de sus características físicas, su ubicación, su relación con el arsenal del pitcher y el entorno atmosférico de la liga.</w:t>
      </w:r>
    </w:p>
    <w:p w14:paraId="07B7A489"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 xml:space="preserve">El modelo debe producir un índice interpretable, </w:t>
      </w:r>
      <w:r>
        <w:rPr>
          <w:rStyle w:val="Fuerte"/>
          <w:rFonts w:ascii="Source Sans Pro" w:hAnsi="Source Sans Pro"/>
          <w:color w:val="373A3C"/>
          <w:sz w:val="26"/>
          <w:szCs w:val="26"/>
        </w:rPr>
        <w:t>Stuff+</w:t>
      </w:r>
      <w:r>
        <w:rPr>
          <w:rFonts w:ascii="Source Sans Pro" w:hAnsi="Source Sans Pro"/>
          <w:color w:val="373A3C"/>
          <w:sz w:val="26"/>
          <w:szCs w:val="26"/>
        </w:rPr>
        <w:t xml:space="preserve">, donde </w:t>
      </w:r>
      <w:r>
        <w:rPr>
          <w:rStyle w:val="Fuerte"/>
          <w:rFonts w:ascii="Source Sans Pro" w:hAnsi="Source Sans Pro"/>
          <w:color w:val="373A3C"/>
          <w:sz w:val="26"/>
          <w:szCs w:val="26"/>
        </w:rPr>
        <w:t>100 representa el promedio de la liga</w:t>
      </w:r>
      <w:r>
        <w:rPr>
          <w:rFonts w:ascii="Source Sans Pro" w:hAnsi="Source Sans Pro"/>
          <w:color w:val="373A3C"/>
          <w:sz w:val="26"/>
          <w:szCs w:val="26"/>
        </w:rPr>
        <w:t xml:space="preserve"> y valores superiores indican mayor capacidad esperada de generar outs, swings fallidos, contacto débil y prevención de carreras.</w:t>
      </w:r>
    </w:p>
    <w:p w14:paraId="2B2FE0A1"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Stuff+ valora el lanzamiento como una combinación de:</w:t>
      </w:r>
    </w:p>
    <w:p w14:paraId="66C9578E" w14:textId="77777777" w:rsidR="00A96635" w:rsidRDefault="00A96635" w:rsidP="00A96635">
      <w:pPr>
        <w:numPr>
          <w:ilvl w:val="0"/>
          <w:numId w:val="18"/>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Stuff físico</w:t>
      </w:r>
      <w:r>
        <w:rPr>
          <w:rFonts w:ascii="Source Sans Pro" w:hAnsi="Source Sans Pro"/>
          <w:color w:val="373A3C"/>
          <w:sz w:val="26"/>
          <w:szCs w:val="26"/>
        </w:rPr>
        <w:t>: velocidad, movimiento, spin, release, extensión</w:t>
      </w:r>
    </w:p>
    <w:p w14:paraId="5530BEF9" w14:textId="77777777" w:rsidR="00A96635" w:rsidRDefault="00A96635" w:rsidP="00A96635">
      <w:pPr>
        <w:numPr>
          <w:ilvl w:val="0"/>
          <w:numId w:val="18"/>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Ubicación</w:t>
      </w:r>
      <w:r>
        <w:rPr>
          <w:rFonts w:ascii="Source Sans Pro" w:hAnsi="Source Sans Pro"/>
          <w:color w:val="373A3C"/>
          <w:sz w:val="26"/>
          <w:szCs w:val="26"/>
        </w:rPr>
        <w:t>: zona, count, lado del bateador</w:t>
      </w:r>
    </w:p>
    <w:p w14:paraId="4A1B2EDF" w14:textId="77777777" w:rsidR="00A96635" w:rsidRDefault="00A96635" w:rsidP="00A96635">
      <w:pPr>
        <w:numPr>
          <w:ilvl w:val="0"/>
          <w:numId w:val="18"/>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Arsenal</w:t>
      </w:r>
      <w:r>
        <w:rPr>
          <w:rFonts w:ascii="Source Sans Pro" w:hAnsi="Source Sans Pro"/>
          <w:color w:val="373A3C"/>
          <w:sz w:val="26"/>
          <w:szCs w:val="26"/>
        </w:rPr>
        <w:t>: relación del pitch con el repertorio completo del pitcher (diferenciales de velocidad/movimiento, efecto de túnel)</w:t>
      </w:r>
    </w:p>
    <w:p w14:paraId="0FE207BE" w14:textId="77777777" w:rsidR="00A96635" w:rsidRDefault="00A96635" w:rsidP="00A96635">
      <w:pPr>
        <w:numPr>
          <w:ilvl w:val="0"/>
          <w:numId w:val="18"/>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Ambiente</w:t>
      </w:r>
      <w:r>
        <w:rPr>
          <w:rFonts w:ascii="Source Sans Pro" w:hAnsi="Source Sans Pro"/>
          <w:color w:val="373A3C"/>
          <w:sz w:val="26"/>
          <w:szCs w:val="26"/>
        </w:rPr>
        <w:t>: efecto de la altitud de CDMX sobre el movimiento esperado, carry, break y riesgo de contacto elevado</w:t>
      </w:r>
    </w:p>
    <w:p w14:paraId="6D4FB89F" w14:textId="77777777" w:rsidR="00A96635" w:rsidRDefault="00A96635" w:rsidP="00A96635">
      <w:pPr>
        <w:pStyle w:val="Ttulo4"/>
        <w:spacing w:before="0"/>
        <w:rPr>
          <w:rFonts w:ascii="Arial" w:hAnsi="Arial" w:cs="Arial"/>
          <w:color w:val="CC0000"/>
        </w:rPr>
      </w:pPr>
      <w:r>
        <w:rPr>
          <w:rFonts w:ascii="Arial" w:hAnsi="Arial" w:cs="Arial"/>
          <w:b/>
          <w:bCs/>
          <w:color w:val="CC0000"/>
        </w:rPr>
        <w:t>Escala Stuff+</w:t>
      </w:r>
    </w:p>
    <w:p w14:paraId="266A993C" w14:textId="77777777" w:rsidR="00A96635" w:rsidRDefault="00A96635" w:rsidP="00A96635">
      <w:pPr>
        <w:pStyle w:val="HTMLconformatoprevio"/>
        <w:rPr>
          <w:rStyle w:val="CdigoHTML"/>
          <w:rFonts w:ascii="Menlo" w:hAnsi="Menlo" w:cs="Menlo"/>
          <w:color w:val="000000"/>
        </w:rPr>
      </w:pPr>
      <w:r>
        <w:rPr>
          <w:rStyle w:val="CdigoHTML"/>
          <w:rFonts w:ascii="Menlo" w:hAnsi="Menlo" w:cs="Menlo"/>
          <w:color w:val="000000"/>
        </w:rPr>
        <w:t>Stuff+ = 100 + 10 × z(score_pitch)</w:t>
      </w:r>
    </w:p>
    <w:p w14:paraId="628554CF" w14:textId="77777777" w:rsidR="00A96635" w:rsidRDefault="00A96635" w:rsidP="00A96635">
      <w:pPr>
        <w:pStyle w:val="HTMLconformatoprevio"/>
        <w:rPr>
          <w:rStyle w:val="CdigoHTML"/>
          <w:rFonts w:ascii="Menlo" w:hAnsi="Menlo" w:cs="Menlo"/>
          <w:color w:val="000000"/>
        </w:rPr>
      </w:pPr>
    </w:p>
    <w:p w14:paraId="30136403" w14:textId="77777777" w:rsidR="00A96635" w:rsidRDefault="00A96635" w:rsidP="00A96635">
      <w:pPr>
        <w:pStyle w:val="HTMLconformatoprevio"/>
        <w:rPr>
          <w:rStyle w:val="CdigoHTML"/>
          <w:rFonts w:ascii="Menlo" w:hAnsi="Menlo" w:cs="Menlo"/>
          <w:color w:val="000000"/>
        </w:rPr>
      </w:pPr>
      <w:r>
        <w:rPr>
          <w:rStyle w:val="CdigoHTML"/>
          <w:rFonts w:ascii="Menlo" w:hAnsi="Menlo" w:cs="Menlo"/>
          <w:color w:val="000000"/>
        </w:rPr>
        <w:t xml:space="preserve">  100   promedio LMB ajustado por temporada y estadio</w:t>
      </w:r>
    </w:p>
    <w:p w14:paraId="72F0A69F" w14:textId="77777777" w:rsidR="00A96635" w:rsidRDefault="00A96635" w:rsidP="00A96635">
      <w:pPr>
        <w:pStyle w:val="HTMLconformatoprevio"/>
        <w:rPr>
          <w:rStyle w:val="CdigoHTML"/>
          <w:rFonts w:ascii="Menlo" w:hAnsi="Menlo" w:cs="Menlo"/>
          <w:color w:val="000000"/>
        </w:rPr>
      </w:pPr>
      <w:r>
        <w:rPr>
          <w:rStyle w:val="CdigoHTML"/>
          <w:rFonts w:ascii="Menlo" w:hAnsi="Menlo" w:cs="Menlo"/>
          <w:color w:val="000000"/>
        </w:rPr>
        <w:t xml:space="preserve">  110   una desviación estándar mejor que promedio</w:t>
      </w:r>
    </w:p>
    <w:p w14:paraId="1535124F" w14:textId="77777777" w:rsidR="00A96635" w:rsidRDefault="00A96635" w:rsidP="00A96635">
      <w:pPr>
        <w:pStyle w:val="HTMLconformatoprevio"/>
        <w:rPr>
          <w:rStyle w:val="CdigoHTML"/>
          <w:rFonts w:ascii="Menlo" w:hAnsi="Menlo" w:cs="Menlo"/>
          <w:color w:val="000000"/>
        </w:rPr>
      </w:pPr>
      <w:r>
        <w:rPr>
          <w:rStyle w:val="CdigoHTML"/>
          <w:rFonts w:ascii="Menlo" w:hAnsi="Menlo" w:cs="Menlo"/>
          <w:color w:val="000000"/>
        </w:rPr>
        <w:t xml:space="preserve">   90   una desviación estándar peor que promedio</w:t>
      </w:r>
    </w:p>
    <w:p w14:paraId="300C0D6F" w14:textId="77777777" w:rsidR="00A96635" w:rsidRDefault="00A96635" w:rsidP="00A96635">
      <w:pPr>
        <w:pStyle w:val="HTMLconformatoprevio"/>
        <w:rPr>
          <w:rStyle w:val="CdigoHTML"/>
          <w:rFonts w:ascii="Menlo" w:hAnsi="Menlo" w:cs="Menlo"/>
          <w:color w:val="000000"/>
        </w:rPr>
      </w:pPr>
      <w:r>
        <w:rPr>
          <w:rStyle w:val="CdigoHTML"/>
          <w:rFonts w:ascii="Menlo" w:hAnsi="Menlo" w:cs="Menlo"/>
          <w:color w:val="000000"/>
        </w:rPr>
        <w:t xml:space="preserve">  120+  elite (percentil ~97)</w:t>
      </w:r>
    </w:p>
    <w:p w14:paraId="596C1FA8" w14:textId="77777777" w:rsidR="00A96635" w:rsidRDefault="00A96635" w:rsidP="00A96635">
      <w:pPr>
        <w:pStyle w:val="HTMLconformatoprevio"/>
        <w:rPr>
          <w:rFonts w:ascii="Menlo" w:hAnsi="Menlo" w:cs="Menlo"/>
          <w:color w:val="000000"/>
          <w:sz w:val="23"/>
          <w:szCs w:val="23"/>
        </w:rPr>
      </w:pPr>
      <w:r>
        <w:rPr>
          <w:rStyle w:val="CdigoHTML"/>
          <w:rFonts w:ascii="Menlo" w:hAnsi="Menlo" w:cs="Menlo"/>
          <w:color w:val="000000"/>
        </w:rPr>
        <w:t xml:space="preserve">   80   por debajo de reemplazo</w:t>
      </w:r>
    </w:p>
    <w:p w14:paraId="2407630C"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lastRenderedPageBreak/>
        <w:t>La escala “plus” es familiar en sabermetría (ERA+, OPS+, wRC+): un número por encima de 100 siempre significa mejor que promedio, independientemente del pitch type o el pitcher.</w:t>
      </w:r>
    </w:p>
    <w:p w14:paraId="4A6F963B"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15DA1FBE">
          <v:rect id="_x0000_i1043" style="width:0;height:.75pt" o:hralign="center" o:hrstd="t" o:hr="t" fillcolor="#a0a0a0" stroked="f"/>
        </w:pict>
      </w:r>
    </w:p>
    <w:p w14:paraId="35E32B3A"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Descomposición: Tres Sub-modelos</w:t>
      </w:r>
    </w:p>
    <w:p w14:paraId="66FE2915"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FanGraphs separa Stuff+, Location+ y Pitching+ para mantener la calidad física separada del comando y el contexto. Siguiendo ese marco, el reto propone tres capas:</w:t>
      </w:r>
    </w:p>
    <w:p w14:paraId="3F7B02BD" w14:textId="77777777" w:rsidR="00A96635" w:rsidRDefault="00A96635" w:rsidP="00A96635">
      <w:pPr>
        <w:pStyle w:val="Ttulo4"/>
        <w:spacing w:before="0"/>
        <w:rPr>
          <w:rFonts w:ascii="Source Sans Pro" w:hAnsi="Source Sans Pro"/>
          <w:color w:val="CC0000"/>
        </w:rPr>
      </w:pPr>
      <w:r>
        <w:rPr>
          <w:rFonts w:ascii="Source Sans Pro" w:hAnsi="Source Sans Pro"/>
          <w:b/>
          <w:bCs/>
          <w:color w:val="CC0000"/>
        </w:rPr>
        <w:t>Stuff+: Calidad Física Pura</w:t>
      </w:r>
    </w:p>
    <w:p w14:paraId="6D24ED04"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Estima la calidad del pitch a partir únicamente de sus propiedades físicas en el momento del release.</w:t>
      </w:r>
    </w:p>
    <w:p w14:paraId="3CA5A2EC"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Features principales:</w:t>
      </w:r>
      <w:r>
        <w:rPr>
          <w:rFonts w:ascii="Source Sans Pro" w:hAnsi="Source Sans Pro"/>
          <w:color w:val="373A3C"/>
          <w:sz w:val="26"/>
          <w:szCs w:val="26"/>
        </w:rPr>
        <w:t xml:space="preserve"> velocidad, IVB (induced vertical break), HB (horizontal break), spin rate, spin axis, release height, release side, extensión.</w:t>
      </w:r>
    </w:p>
    <w:p w14:paraId="396803F0"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Alcance:</w:t>
      </w:r>
      <w:r>
        <w:rPr>
          <w:rFonts w:ascii="Source Sans Pro" w:hAnsi="Source Sans Pro"/>
          <w:color w:val="373A3C"/>
          <w:sz w:val="26"/>
          <w:szCs w:val="26"/>
        </w:rPr>
        <w:t xml:space="preserve"> únicamente características físicas del pitch en el punto de release. Zona, conteo, bateador y resultado se incorporan en los sub-modelos siguientes.</w:t>
      </w:r>
    </w:p>
    <w:p w14:paraId="666BDD9C"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Pregunta que responde:</w:t>
      </w:r>
      <w:r>
        <w:rPr>
          <w:rFonts w:ascii="Source Sans Pro" w:hAnsi="Source Sans Pro"/>
          <w:color w:val="373A3C"/>
          <w:sz w:val="26"/>
          <w:szCs w:val="26"/>
        </w:rPr>
        <w:t xml:space="preserve"> </w:t>
      </w:r>
      <w:r>
        <w:rPr>
          <w:rStyle w:val="nfasis"/>
          <w:rFonts w:ascii="Source Sans Pro" w:hAnsi="Source Sans Pro"/>
          <w:color w:val="373A3C"/>
          <w:sz w:val="26"/>
          <w:szCs w:val="26"/>
        </w:rPr>
        <w:t>¿Qué tan bueno es este pitch por sus propiedades físicas, consideradas en el punto de release?</w:t>
      </w:r>
    </w:p>
    <w:p w14:paraId="53219831" w14:textId="77777777" w:rsidR="00A96635" w:rsidRDefault="00A96635" w:rsidP="00A96635">
      <w:pPr>
        <w:pStyle w:val="Ttulo4"/>
        <w:spacing w:before="0"/>
        <w:rPr>
          <w:rFonts w:ascii="Source Sans Pro" w:hAnsi="Source Sans Pro"/>
          <w:color w:val="CC0000"/>
        </w:rPr>
      </w:pPr>
      <w:r>
        <w:rPr>
          <w:rFonts w:ascii="Source Sans Pro" w:hAnsi="Source Sans Pro"/>
          <w:b/>
          <w:bCs/>
          <w:color w:val="CC0000"/>
        </w:rPr>
        <w:t>Location+: Calidad de Ubicación</w:t>
      </w:r>
    </w:p>
    <w:p w14:paraId="4AD86691"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Estima el valor marginal de la ubicación del pitch, condicionado en el tipo/cluster de pitch, el conteo y el lado del bateador.</w:t>
      </w:r>
    </w:p>
    <w:p w14:paraId="6AE3AF8D"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Features principales:</w:t>
      </w:r>
      <w:r>
        <w:rPr>
          <w:rFonts w:ascii="Source Sans Pro" w:hAnsi="Source Sans Pro"/>
          <w:color w:val="373A3C"/>
          <w:sz w:val="26"/>
          <w:szCs w:val="26"/>
        </w:rPr>
        <w:t xml:space="preserve"> zona (9 cuadrantes + bolas fuera), count, batter side, pitch cluster, target si existe.</w:t>
      </w:r>
    </w:p>
    <w:p w14:paraId="3BD29D1F"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Pregunta que responde:</w:t>
      </w:r>
      <w:r>
        <w:rPr>
          <w:rFonts w:ascii="Source Sans Pro" w:hAnsi="Source Sans Pro"/>
          <w:color w:val="373A3C"/>
          <w:sz w:val="26"/>
          <w:szCs w:val="26"/>
        </w:rPr>
        <w:t xml:space="preserve"> </w:t>
      </w:r>
      <w:r>
        <w:rPr>
          <w:rStyle w:val="nfasis"/>
          <w:rFonts w:ascii="Source Sans Pro" w:hAnsi="Source Sans Pro"/>
          <w:color w:val="373A3C"/>
          <w:sz w:val="26"/>
          <w:szCs w:val="26"/>
        </w:rPr>
        <w:t>Dado este pitch físico, ¿qué tan bien fue ubicado para maximizar el resultado esperado?</w:t>
      </w:r>
    </w:p>
    <w:p w14:paraId="19E2937E" w14:textId="77777777" w:rsidR="00A96635" w:rsidRDefault="00A96635" w:rsidP="00A96635">
      <w:pPr>
        <w:pStyle w:val="Ttulo4"/>
        <w:spacing w:before="0"/>
        <w:rPr>
          <w:rFonts w:ascii="Source Sans Pro" w:hAnsi="Source Sans Pro"/>
          <w:color w:val="CC0000"/>
        </w:rPr>
      </w:pPr>
      <w:r>
        <w:rPr>
          <w:rFonts w:ascii="Source Sans Pro" w:hAnsi="Source Sans Pro"/>
          <w:b/>
          <w:bCs/>
          <w:color w:val="CC0000"/>
        </w:rPr>
        <w:t>Pitching+ / Out+: Calidad Combinada</w:t>
      </w:r>
    </w:p>
    <w:p w14:paraId="24410B76"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La combinación final de stuff + ubicación + arsenal + contexto. Produce la probabilidad esperada de outcomes favorables y se convierte en el score Stuff+ final.</w:t>
      </w:r>
    </w:p>
    <w:p w14:paraId="6E617AAB"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Targets multi-objetivo:</w:t>
      </w:r>
    </w:p>
    <w:tbl>
      <w:tblPr>
        <w:tblW w:w="10965" w:type="dxa"/>
        <w:tblCellMar>
          <w:top w:w="15" w:type="dxa"/>
          <w:left w:w="15" w:type="dxa"/>
          <w:bottom w:w="15" w:type="dxa"/>
          <w:right w:w="15" w:type="dxa"/>
        </w:tblCellMar>
        <w:tblLook w:val="04A0" w:firstRow="1" w:lastRow="0" w:firstColumn="1" w:lastColumn="0" w:noHBand="0" w:noVBand="1"/>
      </w:tblPr>
      <w:tblGrid>
        <w:gridCol w:w="3117"/>
        <w:gridCol w:w="7848"/>
      </w:tblGrid>
      <w:tr w:rsidR="00A96635" w14:paraId="486AC6DB"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2CABD2EE" w14:textId="77777777" w:rsidR="00A96635" w:rsidRDefault="00A96635">
            <w:pPr>
              <w:jc w:val="center"/>
              <w:rPr>
                <w:rFonts w:ascii="Times New Roman" w:hAnsi="Times New Roman"/>
                <w:b/>
                <w:bCs/>
                <w:color w:val="373A3C"/>
              </w:rPr>
            </w:pPr>
            <w:r>
              <w:rPr>
                <w:b/>
                <w:bCs/>
                <w:color w:val="373A3C"/>
              </w:rPr>
              <w:lastRenderedPageBreak/>
              <w:t>Target</w:t>
            </w:r>
          </w:p>
        </w:tc>
        <w:tc>
          <w:tcPr>
            <w:tcW w:w="0" w:type="auto"/>
            <w:tcBorders>
              <w:top w:val="single" w:sz="2" w:space="0" w:color="auto"/>
              <w:left w:val="single" w:sz="2" w:space="0" w:color="auto"/>
              <w:bottom w:val="single" w:sz="6" w:space="0" w:color="auto"/>
              <w:right w:val="single" w:sz="2" w:space="0" w:color="auto"/>
            </w:tcBorders>
            <w:vAlign w:val="center"/>
            <w:hideMark/>
          </w:tcPr>
          <w:p w14:paraId="56C7C203" w14:textId="77777777" w:rsidR="00A96635" w:rsidRDefault="00A96635">
            <w:pPr>
              <w:jc w:val="center"/>
              <w:rPr>
                <w:b/>
                <w:bCs/>
                <w:color w:val="373A3C"/>
              </w:rPr>
            </w:pPr>
            <w:r>
              <w:rPr>
                <w:b/>
                <w:bCs/>
                <w:color w:val="373A3C"/>
              </w:rPr>
              <w:t>Descripción</w:t>
            </w:r>
          </w:p>
        </w:tc>
      </w:tr>
      <w:tr w:rsidR="00A96635" w14:paraId="468ABE0C"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435B8A43" w14:textId="77777777" w:rsidR="00A96635" w:rsidRDefault="00A96635">
            <w:pPr>
              <w:rPr>
                <w:color w:val="373A3C"/>
              </w:rPr>
            </w:pPr>
            <w:r>
              <w:rPr>
                <w:rStyle w:val="CdigoHTML"/>
                <w:rFonts w:ascii="Menlo" w:eastAsiaTheme="minorHAnsi" w:hAnsi="Menlo" w:cs="Menlo"/>
                <w:color w:val="9753B8"/>
                <w:sz w:val="21"/>
                <w:szCs w:val="21"/>
                <w:shd w:val="clear" w:color="auto" w:fill="F7F7F7"/>
              </w:rPr>
              <w:t>P(whiff)</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9D409DA" w14:textId="77777777" w:rsidR="00A96635" w:rsidRDefault="00A96635">
            <w:pPr>
              <w:rPr>
                <w:color w:val="373A3C"/>
              </w:rPr>
            </w:pPr>
            <w:r>
              <w:rPr>
                <w:color w:val="373A3C"/>
              </w:rPr>
              <w:t>Probabilidad de swing y foul o miss</w:t>
            </w:r>
          </w:p>
        </w:tc>
      </w:tr>
      <w:tr w:rsidR="00A96635" w14:paraId="06731556"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53A9A1A2" w14:textId="77777777" w:rsidR="00A96635" w:rsidRDefault="00A96635">
            <w:pPr>
              <w:rPr>
                <w:color w:val="373A3C"/>
              </w:rPr>
            </w:pPr>
            <w:r>
              <w:rPr>
                <w:rStyle w:val="CdigoHTML"/>
                <w:rFonts w:ascii="Menlo" w:eastAsiaTheme="minorHAnsi" w:hAnsi="Menlo" w:cs="Menlo"/>
                <w:color w:val="9753B8"/>
                <w:sz w:val="21"/>
                <w:szCs w:val="21"/>
                <w:shd w:val="clear" w:color="auto" w:fill="F7F7F7"/>
              </w:rPr>
              <w:t>P(chase)</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DAAA470" w14:textId="77777777" w:rsidR="00A96635" w:rsidRDefault="00A96635">
            <w:pPr>
              <w:rPr>
                <w:color w:val="373A3C"/>
              </w:rPr>
            </w:pPr>
            <w:r>
              <w:rPr>
                <w:color w:val="373A3C"/>
              </w:rPr>
              <w:t>Probabilidad de swing fuera de zona</w:t>
            </w:r>
          </w:p>
        </w:tc>
      </w:tr>
      <w:tr w:rsidR="00A96635" w14:paraId="093CFA6A"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08064403" w14:textId="77777777" w:rsidR="00A96635" w:rsidRDefault="00A96635">
            <w:pPr>
              <w:rPr>
                <w:color w:val="373A3C"/>
              </w:rPr>
            </w:pPr>
            <w:r>
              <w:rPr>
                <w:rStyle w:val="CdigoHTML"/>
                <w:rFonts w:ascii="Menlo" w:eastAsiaTheme="minorHAnsi" w:hAnsi="Menlo" w:cs="Menlo"/>
                <w:color w:val="9753B8"/>
                <w:sz w:val="21"/>
                <w:szCs w:val="21"/>
                <w:shd w:val="clear" w:color="auto" w:fill="F7F7F7"/>
              </w:rPr>
              <w:t>P(called_strike)</w:t>
            </w:r>
          </w:p>
        </w:tc>
        <w:tc>
          <w:tcPr>
            <w:tcW w:w="0" w:type="auto"/>
            <w:tcBorders>
              <w:top w:val="single" w:sz="2" w:space="0" w:color="auto"/>
              <w:left w:val="single" w:sz="2" w:space="0" w:color="auto"/>
              <w:bottom w:val="single" w:sz="6" w:space="0" w:color="EBECED"/>
              <w:right w:val="single" w:sz="2" w:space="0" w:color="auto"/>
            </w:tcBorders>
            <w:vAlign w:val="center"/>
            <w:hideMark/>
          </w:tcPr>
          <w:p w14:paraId="736BCA4E" w14:textId="77777777" w:rsidR="00A96635" w:rsidRDefault="00A96635">
            <w:pPr>
              <w:rPr>
                <w:color w:val="373A3C"/>
              </w:rPr>
            </w:pPr>
            <w:r>
              <w:rPr>
                <w:color w:val="373A3C"/>
              </w:rPr>
              <w:t>Probabilidad de strike cantado</w:t>
            </w:r>
          </w:p>
        </w:tc>
      </w:tr>
      <w:tr w:rsidR="00A96635" w14:paraId="42E1F0E5"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035F7387" w14:textId="77777777" w:rsidR="00A96635" w:rsidRDefault="00A96635">
            <w:pPr>
              <w:rPr>
                <w:color w:val="373A3C"/>
              </w:rPr>
            </w:pPr>
            <w:r>
              <w:rPr>
                <w:rStyle w:val="CdigoHTML"/>
                <w:rFonts w:ascii="Menlo" w:eastAsiaTheme="minorHAnsi" w:hAnsi="Menlo" w:cs="Menlo"/>
                <w:color w:val="9753B8"/>
                <w:sz w:val="21"/>
                <w:szCs w:val="21"/>
                <w:shd w:val="clear" w:color="auto" w:fill="F7F7F7"/>
              </w:rPr>
              <w:t>P(weak_contact)</w:t>
            </w:r>
          </w:p>
        </w:tc>
        <w:tc>
          <w:tcPr>
            <w:tcW w:w="0" w:type="auto"/>
            <w:tcBorders>
              <w:top w:val="single" w:sz="2" w:space="0" w:color="auto"/>
              <w:left w:val="single" w:sz="2" w:space="0" w:color="auto"/>
              <w:bottom w:val="single" w:sz="6" w:space="0" w:color="EBECED"/>
              <w:right w:val="single" w:sz="2" w:space="0" w:color="auto"/>
            </w:tcBorders>
            <w:vAlign w:val="center"/>
            <w:hideMark/>
          </w:tcPr>
          <w:p w14:paraId="7FDFAC4D" w14:textId="77777777" w:rsidR="00A96635" w:rsidRDefault="00A96635">
            <w:pPr>
              <w:rPr>
                <w:color w:val="373A3C"/>
              </w:rPr>
            </w:pPr>
            <w:r>
              <w:rPr>
                <w:color w:val="373A3C"/>
              </w:rPr>
              <w:t>Probabilidad de contacto débil</w:t>
            </w:r>
          </w:p>
        </w:tc>
      </w:tr>
      <w:tr w:rsidR="00A96635" w14:paraId="321EF2C9"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70E362D2" w14:textId="77777777" w:rsidR="00A96635" w:rsidRDefault="00A96635">
            <w:pPr>
              <w:rPr>
                <w:color w:val="373A3C"/>
              </w:rPr>
            </w:pPr>
            <w:r>
              <w:rPr>
                <w:rStyle w:val="CdigoHTML"/>
                <w:rFonts w:ascii="Menlo" w:eastAsiaTheme="minorHAnsi" w:hAnsi="Menlo" w:cs="Menlo"/>
                <w:color w:val="9753B8"/>
                <w:sz w:val="21"/>
                <w:szCs w:val="21"/>
                <w:shd w:val="clear" w:color="auto" w:fill="F7F7F7"/>
              </w:rPr>
              <w:t>P(groundball)</w:t>
            </w:r>
          </w:p>
        </w:tc>
        <w:tc>
          <w:tcPr>
            <w:tcW w:w="0" w:type="auto"/>
            <w:tcBorders>
              <w:top w:val="single" w:sz="2" w:space="0" w:color="auto"/>
              <w:left w:val="single" w:sz="2" w:space="0" w:color="auto"/>
              <w:bottom w:val="single" w:sz="6" w:space="0" w:color="EBECED"/>
              <w:right w:val="single" w:sz="2" w:space="0" w:color="auto"/>
            </w:tcBorders>
            <w:vAlign w:val="center"/>
            <w:hideMark/>
          </w:tcPr>
          <w:p w14:paraId="5E530620" w14:textId="77777777" w:rsidR="00A96635" w:rsidRDefault="00A96635">
            <w:pPr>
              <w:rPr>
                <w:color w:val="373A3C"/>
              </w:rPr>
            </w:pPr>
            <w:r>
              <w:rPr>
                <w:color w:val="373A3C"/>
              </w:rPr>
              <w:t>Probabilidad de rolling</w:t>
            </w:r>
          </w:p>
        </w:tc>
      </w:tr>
      <w:tr w:rsidR="00A96635" w14:paraId="27AC49AF"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6854D7D8" w14:textId="77777777" w:rsidR="00A96635" w:rsidRDefault="00A96635">
            <w:pPr>
              <w:rPr>
                <w:color w:val="373A3C"/>
              </w:rPr>
            </w:pPr>
            <w:r>
              <w:rPr>
                <w:rStyle w:val="CdigoHTML"/>
                <w:rFonts w:ascii="Menlo" w:eastAsiaTheme="minorHAnsi" w:hAnsi="Menlo" w:cs="Menlo"/>
                <w:color w:val="9753B8"/>
                <w:sz w:val="21"/>
                <w:szCs w:val="21"/>
                <w:shd w:val="clear" w:color="auto" w:fill="F7F7F7"/>
              </w:rPr>
              <w:t>P(barrel / hard_contact)</w:t>
            </w:r>
          </w:p>
        </w:tc>
        <w:tc>
          <w:tcPr>
            <w:tcW w:w="0" w:type="auto"/>
            <w:tcBorders>
              <w:top w:val="single" w:sz="2" w:space="0" w:color="auto"/>
              <w:left w:val="single" w:sz="2" w:space="0" w:color="auto"/>
              <w:bottom w:val="single" w:sz="6" w:space="0" w:color="EBECED"/>
              <w:right w:val="single" w:sz="2" w:space="0" w:color="auto"/>
            </w:tcBorders>
            <w:vAlign w:val="center"/>
            <w:hideMark/>
          </w:tcPr>
          <w:p w14:paraId="19E9569B" w14:textId="77777777" w:rsidR="00A96635" w:rsidRDefault="00A96635">
            <w:pPr>
              <w:rPr>
                <w:color w:val="373A3C"/>
              </w:rPr>
            </w:pPr>
            <w:r>
              <w:rPr>
                <w:color w:val="373A3C"/>
              </w:rPr>
              <w:t>Probabilidad de contacto duro o barril</w:t>
            </w:r>
          </w:p>
        </w:tc>
      </w:tr>
      <w:tr w:rsidR="00A96635" w14:paraId="455B1F6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17937C18" w14:textId="77777777" w:rsidR="00A96635" w:rsidRDefault="00A96635">
            <w:pPr>
              <w:rPr>
                <w:color w:val="373A3C"/>
              </w:rPr>
            </w:pPr>
            <w:r>
              <w:rPr>
                <w:rStyle w:val="CdigoHTML"/>
                <w:rFonts w:ascii="Menlo" w:eastAsiaTheme="minorHAnsi" w:hAnsi="Menlo" w:cs="Menlo"/>
                <w:color w:val="9753B8"/>
                <w:sz w:val="21"/>
                <w:szCs w:val="21"/>
                <w:shd w:val="clear" w:color="auto" w:fill="F7F7F7"/>
              </w:rPr>
              <w:t>xRunValue</w:t>
            </w:r>
          </w:p>
        </w:tc>
        <w:tc>
          <w:tcPr>
            <w:tcW w:w="0" w:type="auto"/>
            <w:tcBorders>
              <w:top w:val="single" w:sz="2" w:space="0" w:color="auto"/>
              <w:left w:val="single" w:sz="2" w:space="0" w:color="auto"/>
              <w:bottom w:val="single" w:sz="6" w:space="0" w:color="EBECED"/>
              <w:right w:val="single" w:sz="2" w:space="0" w:color="auto"/>
            </w:tcBorders>
            <w:vAlign w:val="center"/>
            <w:hideMark/>
          </w:tcPr>
          <w:p w14:paraId="100C5D11" w14:textId="77777777" w:rsidR="00A96635" w:rsidRDefault="00A96635">
            <w:pPr>
              <w:rPr>
                <w:color w:val="373A3C"/>
              </w:rPr>
            </w:pPr>
            <w:r>
              <w:rPr>
                <w:color w:val="373A3C"/>
              </w:rPr>
              <w:t xml:space="preserve">Valor esperado de carrera, con mayor estabilidad que el </w:t>
            </w:r>
            <w:r>
              <w:rPr>
                <w:rStyle w:val="CdigoHTML"/>
                <w:rFonts w:ascii="Menlo" w:eastAsiaTheme="minorHAnsi" w:hAnsi="Menlo" w:cs="Menlo"/>
                <w:color w:val="9753B8"/>
                <w:sz w:val="21"/>
                <w:szCs w:val="21"/>
                <w:shd w:val="clear" w:color="auto" w:fill="F7F7F7"/>
              </w:rPr>
              <w:t>run_value</w:t>
            </w:r>
            <w:r>
              <w:rPr>
                <w:color w:val="373A3C"/>
              </w:rPr>
              <w:t xml:space="preserve"> observado</w:t>
            </w:r>
          </w:p>
        </w:tc>
      </w:tr>
      <w:tr w:rsidR="00A96635" w14:paraId="2FFB1C81"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3D19906" w14:textId="77777777" w:rsidR="00A96635" w:rsidRDefault="00A96635">
            <w:pPr>
              <w:rPr>
                <w:color w:val="373A3C"/>
              </w:rPr>
            </w:pPr>
            <w:r>
              <w:rPr>
                <w:rStyle w:val="CdigoHTML"/>
                <w:rFonts w:ascii="Menlo" w:eastAsiaTheme="minorHAnsi" w:hAnsi="Menlo" w:cs="Menlo"/>
                <w:color w:val="9753B8"/>
                <w:sz w:val="21"/>
                <w:szCs w:val="21"/>
                <w:shd w:val="clear" w:color="auto" w:fill="F7F7F7"/>
              </w:rPr>
              <w:t>P(out within PA)</w:t>
            </w:r>
          </w:p>
        </w:tc>
        <w:tc>
          <w:tcPr>
            <w:tcW w:w="0" w:type="auto"/>
            <w:tcBorders>
              <w:top w:val="single" w:sz="2" w:space="0" w:color="auto"/>
              <w:left w:val="single" w:sz="2" w:space="0" w:color="auto"/>
              <w:bottom w:val="single" w:sz="6" w:space="0" w:color="auto"/>
              <w:right w:val="single" w:sz="2" w:space="0" w:color="auto"/>
            </w:tcBorders>
            <w:vAlign w:val="center"/>
            <w:hideMark/>
          </w:tcPr>
          <w:p w14:paraId="2AE861C2" w14:textId="77777777" w:rsidR="00A96635" w:rsidRDefault="00A96635">
            <w:pPr>
              <w:rPr>
                <w:color w:val="373A3C"/>
              </w:rPr>
            </w:pPr>
            <w:r>
              <w:rPr>
                <w:color w:val="373A3C"/>
              </w:rPr>
              <w:t>Probabilidad de out en el plate appearance</w:t>
            </w:r>
          </w:p>
        </w:tc>
      </w:tr>
    </w:tbl>
    <w:p w14:paraId="4F815036"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Stuff+</w:t>
      </w:r>
      <w:r>
        <w:rPr>
          <w:rFonts w:ascii="Source Sans Pro" w:hAnsi="Source Sans Pro"/>
          <w:color w:val="373A3C"/>
          <w:sz w:val="26"/>
          <w:szCs w:val="26"/>
        </w:rPr>
        <w:t xml:space="preserve"> final es una combinación ponderada de estos targets, normalizada a escala 100.</w:t>
      </w:r>
    </w:p>
    <w:p w14:paraId="2EEF0F2B"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6C0088C0">
          <v:rect id="_x0000_i1044" style="width:0;height:.75pt" o:hralign="center" o:hrstd="t" o:hr="t" fillcolor="#a0a0a0" stroked="f"/>
        </w:pict>
      </w:r>
    </w:p>
    <w:p w14:paraId="2425BF83"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Hipótesis Basadas en Literatura</w:t>
      </w:r>
    </w:p>
    <w:p w14:paraId="5730C4BA"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Las hipótesis siguientes son puntos de partida para explorar con datos de LMB; cada una debe cuantificarse con evidencia empírica antes de incorporarse al modelo como supuesto.</w:t>
      </w:r>
    </w:p>
    <w:p w14:paraId="04F7FFFF" w14:textId="77777777" w:rsidR="00A96635" w:rsidRDefault="00A96635" w:rsidP="00A96635">
      <w:pPr>
        <w:pStyle w:val="NormalWeb"/>
        <w:shd w:val="clear" w:color="auto" w:fill="F8F9FA"/>
        <w:spacing w:before="0" w:beforeAutospacing="0"/>
        <w:rPr>
          <w:rFonts w:ascii="Source Sans Pro" w:hAnsi="Source Sans Pro"/>
          <w:color w:val="1A1A1A"/>
          <w:sz w:val="26"/>
          <w:szCs w:val="26"/>
        </w:rPr>
      </w:pPr>
      <w:r>
        <w:rPr>
          <w:rStyle w:val="Fuerte"/>
          <w:rFonts w:ascii="Source Sans Pro" w:hAnsi="Source Sans Pro"/>
          <w:color w:val="CC0000"/>
          <w:sz w:val="26"/>
          <w:szCs w:val="26"/>
        </w:rPr>
        <w:t>H1: La baja densidad reduce el movimiento inducido por spin</w:t>
      </w:r>
      <w:r>
        <w:rPr>
          <w:rFonts w:ascii="Source Sans Pro" w:hAnsi="Source Sans Pro"/>
          <w:color w:val="1A1A1A"/>
          <w:sz w:val="26"/>
          <w:szCs w:val="26"/>
        </w:rPr>
        <w:t xml:space="preserve"> Alan Nathan estima que en Coors Field (1,609 m) un pitch con 18 pulgadas de break puede moverse apenas 14–15 pulgadas; una curva puede caer ~4 pulgadas menos. A 2,240 m en el Harp Helú, el efecto podría ser mayor. El modelo debe estimar cuánto cambia el Stuff+ de cada pitch shape en CDMX, estimando el efecto específico de cada perfil a partir de los datos de LMB.</w:t>
      </w:r>
    </w:p>
    <w:p w14:paraId="392486BF" w14:textId="77777777" w:rsidR="00A96635" w:rsidRDefault="00A96635" w:rsidP="00A96635">
      <w:pPr>
        <w:pStyle w:val="NormalWeb"/>
        <w:shd w:val="clear" w:color="auto" w:fill="F8F9FA"/>
        <w:spacing w:before="0" w:beforeAutospacing="0"/>
        <w:rPr>
          <w:rFonts w:ascii="Source Sans Pro" w:hAnsi="Source Sans Pro"/>
          <w:color w:val="1A1A1A"/>
          <w:sz w:val="26"/>
          <w:szCs w:val="26"/>
        </w:rPr>
      </w:pPr>
      <w:r>
        <w:rPr>
          <w:rStyle w:val="Fuerte"/>
          <w:rFonts w:ascii="Source Sans Pro" w:hAnsi="Source Sans Pro"/>
          <w:color w:val="CC0000"/>
          <w:sz w:val="26"/>
          <w:szCs w:val="26"/>
        </w:rPr>
        <w:t>H2: Los pitcheos basados en diferencial de velocidad ganan valor relativo</w:t>
      </w:r>
      <w:r>
        <w:rPr>
          <w:rFonts w:ascii="Source Sans Pro" w:hAnsi="Source Sans Pro"/>
          <w:color w:val="1A1A1A"/>
          <w:sz w:val="26"/>
          <w:szCs w:val="26"/>
        </w:rPr>
        <w:t xml:space="preserve"> El changeup engaña al bateador a través del diferencial de velocidad respecto al fastball, con una dependencia menor del efecto Magnus. Este mecanismo responde menos a la densidad del aire: el changeup (y pitches similares) deberían mantener o ganar Stuff+ relativo en CDMX. </w:t>
      </w:r>
      <w:r>
        <w:rPr>
          <w:rStyle w:val="nfasis"/>
          <w:rFonts w:ascii="Source Sans Pro" w:hAnsi="Source Sans Pro"/>
          <w:color w:val="1A1A1A"/>
          <w:sz w:val="26"/>
          <w:szCs w:val="26"/>
        </w:rPr>
        <w:t>A validar con datos.</w:t>
      </w:r>
    </w:p>
    <w:p w14:paraId="49520E33" w14:textId="77777777" w:rsidR="00A96635" w:rsidRDefault="00A96635" w:rsidP="00A96635">
      <w:pPr>
        <w:pStyle w:val="NormalWeb"/>
        <w:shd w:val="clear" w:color="auto" w:fill="F8F9FA"/>
        <w:spacing w:before="0" w:beforeAutospacing="0"/>
        <w:rPr>
          <w:rFonts w:ascii="Source Sans Pro" w:hAnsi="Source Sans Pro"/>
          <w:color w:val="1A1A1A"/>
          <w:sz w:val="26"/>
          <w:szCs w:val="26"/>
        </w:rPr>
      </w:pPr>
      <w:r>
        <w:rPr>
          <w:rStyle w:val="Fuerte"/>
          <w:rFonts w:ascii="Source Sans Pro" w:hAnsi="Source Sans Pro"/>
          <w:color w:val="CC0000"/>
          <w:sz w:val="26"/>
          <w:szCs w:val="26"/>
        </w:rPr>
        <w:t>H3: Los groundball pitchers son más valiosos en altitud</w:t>
      </w:r>
      <w:r>
        <w:rPr>
          <w:rFonts w:ascii="Source Sans Pro" w:hAnsi="Source Sans Pro"/>
          <w:color w:val="1A1A1A"/>
          <w:sz w:val="26"/>
          <w:szCs w:val="26"/>
        </w:rPr>
        <w:t xml:space="preserve"> A mayor altitud, los fly balls generan más jonrones. Un pitcher que induce groundballs reduce el costo del batazo elevado: groundball rate podría correlacionar con run prevention más fuertemente en estadios de altitud. </w:t>
      </w:r>
      <w:r>
        <w:rPr>
          <w:rStyle w:val="nfasis"/>
          <w:rFonts w:ascii="Source Sans Pro" w:hAnsi="Source Sans Pro"/>
          <w:color w:val="1A1A1A"/>
          <w:sz w:val="26"/>
          <w:szCs w:val="26"/>
        </w:rPr>
        <w:t>(SABR, High Altitude Offense)</w:t>
      </w:r>
    </w:p>
    <w:p w14:paraId="6BF798EF" w14:textId="77777777" w:rsidR="00A96635" w:rsidRDefault="00A96635" w:rsidP="00A96635">
      <w:pPr>
        <w:pStyle w:val="NormalWeb"/>
        <w:shd w:val="clear" w:color="auto" w:fill="F8F9FA"/>
        <w:spacing w:before="0" w:beforeAutospacing="0"/>
        <w:rPr>
          <w:rFonts w:ascii="Source Sans Pro" w:hAnsi="Source Sans Pro"/>
          <w:color w:val="1A1A1A"/>
          <w:sz w:val="26"/>
          <w:szCs w:val="26"/>
        </w:rPr>
      </w:pPr>
      <w:r>
        <w:rPr>
          <w:rStyle w:val="Fuerte"/>
          <w:rFonts w:ascii="Source Sans Pro" w:hAnsi="Source Sans Pro"/>
          <w:color w:val="CC0000"/>
          <w:sz w:val="26"/>
          <w:szCs w:val="26"/>
        </w:rPr>
        <w:t>H4: El spin rate por sí solo resulta insuficiente como predictor de Stuff+</w:t>
      </w:r>
      <w:r>
        <w:rPr>
          <w:rFonts w:ascii="Source Sans Pro" w:hAnsi="Source Sans Pro"/>
          <w:color w:val="1A1A1A"/>
          <w:sz w:val="26"/>
          <w:szCs w:val="26"/>
        </w:rPr>
        <w:t xml:space="preserve"> La clave es cuánto se mueve el lanzamiento, más que cuánto gira: “shape over label”. En altitud, un spin rate alto puede traducirse en movimiento real menor y un Stuff+ </w:t>
      </w:r>
      <w:r>
        <w:rPr>
          <w:rFonts w:ascii="Source Sans Pro" w:hAnsi="Source Sans Pro"/>
          <w:color w:val="1A1A1A"/>
          <w:sz w:val="26"/>
          <w:szCs w:val="26"/>
        </w:rPr>
        <w:lastRenderedPageBreak/>
        <w:t xml:space="preserve">más bajo de lo esperado. El modelo debe capturar spin efficiency y movimiento observado además de rpm. </w:t>
      </w:r>
      <w:r>
        <w:rPr>
          <w:rStyle w:val="nfasis"/>
          <w:rFonts w:ascii="Source Sans Pro" w:hAnsi="Source Sans Pro"/>
          <w:color w:val="1A1A1A"/>
          <w:sz w:val="26"/>
          <w:szCs w:val="26"/>
        </w:rPr>
        <w:t>(Huang &amp; Hsu, 2021)</w:t>
      </w:r>
    </w:p>
    <w:p w14:paraId="14B303EF"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6B8B156E">
          <v:rect id="_x0000_i1045" style="width:0;height:.75pt" o:hralign="center" o:hrstd="t" o:hr="t" fillcolor="#a0a0a0" stroked="f"/>
        </w:pict>
      </w:r>
    </w:p>
    <w:p w14:paraId="32AAAC16"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Features del Modelo: Arsenal como Contexto</w:t>
      </w:r>
    </w:p>
    <w:p w14:paraId="58988DAD"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Cada pitch se evalúa en relación con el repertorio completo del pitcher. FanGraphs subraya que los secundarios se juzgan con respecto a la recta primaria: los diferenciales de velocidad y movimiento importan tanto como los valores absolutos.</w:t>
      </w:r>
    </w:p>
    <w:p w14:paraId="6F7FFCD6" w14:textId="77777777" w:rsidR="00A96635" w:rsidRDefault="00A96635" w:rsidP="00A96635">
      <w:pPr>
        <w:pStyle w:val="Ttulo3"/>
        <w:rPr>
          <w:rFonts w:ascii="Source Sans Pro" w:hAnsi="Source Sans Pro"/>
          <w:color w:val="373A3C"/>
          <w:sz w:val="27"/>
          <w:szCs w:val="27"/>
        </w:rPr>
      </w:pPr>
      <w:r>
        <w:rPr>
          <w:rFonts w:ascii="Source Sans Pro" w:hAnsi="Source Sans Pro"/>
          <w:color w:val="373A3C"/>
        </w:rPr>
        <w:t>Features físicas del pitch individual</w:t>
      </w:r>
    </w:p>
    <w:tbl>
      <w:tblPr>
        <w:tblW w:w="11535" w:type="dxa"/>
        <w:tblCellMar>
          <w:top w:w="15" w:type="dxa"/>
          <w:left w:w="15" w:type="dxa"/>
          <w:bottom w:w="15" w:type="dxa"/>
          <w:right w:w="15" w:type="dxa"/>
        </w:tblCellMar>
        <w:tblLook w:val="04A0" w:firstRow="1" w:lastRow="0" w:firstColumn="1" w:lastColumn="0" w:noHBand="0" w:noVBand="1"/>
      </w:tblPr>
      <w:tblGrid>
        <w:gridCol w:w="3661"/>
        <w:gridCol w:w="7874"/>
      </w:tblGrid>
      <w:tr w:rsidR="00A96635" w14:paraId="042AD256"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1C139987" w14:textId="77777777" w:rsidR="00A96635" w:rsidRDefault="00A96635">
            <w:pPr>
              <w:jc w:val="center"/>
              <w:rPr>
                <w:rFonts w:ascii="Times New Roman" w:hAnsi="Times New Roman"/>
                <w:b/>
                <w:bCs/>
                <w:color w:val="373A3C"/>
              </w:rPr>
            </w:pPr>
            <w:r>
              <w:rPr>
                <w:b/>
                <w:bCs/>
                <w:color w:val="373A3C"/>
              </w:rPr>
              <w:t>Variable</w:t>
            </w:r>
          </w:p>
        </w:tc>
        <w:tc>
          <w:tcPr>
            <w:tcW w:w="0" w:type="auto"/>
            <w:tcBorders>
              <w:top w:val="single" w:sz="2" w:space="0" w:color="auto"/>
              <w:left w:val="single" w:sz="2" w:space="0" w:color="auto"/>
              <w:bottom w:val="single" w:sz="6" w:space="0" w:color="auto"/>
              <w:right w:val="single" w:sz="2" w:space="0" w:color="auto"/>
            </w:tcBorders>
            <w:vAlign w:val="center"/>
            <w:hideMark/>
          </w:tcPr>
          <w:p w14:paraId="36F58638" w14:textId="77777777" w:rsidR="00A96635" w:rsidRDefault="00A96635">
            <w:pPr>
              <w:jc w:val="center"/>
              <w:rPr>
                <w:b/>
                <w:bCs/>
                <w:color w:val="373A3C"/>
              </w:rPr>
            </w:pPr>
            <w:r>
              <w:rPr>
                <w:b/>
                <w:bCs/>
                <w:color w:val="373A3C"/>
              </w:rPr>
              <w:t>Descripción</w:t>
            </w:r>
          </w:p>
        </w:tc>
      </w:tr>
      <w:tr w:rsidR="00A96635" w14:paraId="606D7A90"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79D3E55C" w14:textId="77777777" w:rsidR="00A96635" w:rsidRDefault="00A96635">
            <w:pPr>
              <w:rPr>
                <w:color w:val="373A3C"/>
              </w:rPr>
            </w:pPr>
            <w:r>
              <w:rPr>
                <w:rStyle w:val="CdigoHTML"/>
                <w:rFonts w:ascii="Menlo" w:eastAsiaTheme="minorHAnsi" w:hAnsi="Menlo" w:cs="Menlo"/>
                <w:color w:val="9753B8"/>
                <w:sz w:val="21"/>
                <w:szCs w:val="21"/>
                <w:shd w:val="clear" w:color="auto" w:fill="F7F7F7"/>
              </w:rPr>
              <w:t>velocity</w:t>
            </w:r>
          </w:p>
        </w:tc>
        <w:tc>
          <w:tcPr>
            <w:tcW w:w="0" w:type="auto"/>
            <w:tcBorders>
              <w:top w:val="single" w:sz="2" w:space="0" w:color="auto"/>
              <w:left w:val="single" w:sz="2" w:space="0" w:color="auto"/>
              <w:bottom w:val="single" w:sz="6" w:space="0" w:color="EBECED"/>
              <w:right w:val="single" w:sz="2" w:space="0" w:color="auto"/>
            </w:tcBorders>
            <w:vAlign w:val="center"/>
            <w:hideMark/>
          </w:tcPr>
          <w:p w14:paraId="5112FC7F" w14:textId="77777777" w:rsidR="00A96635" w:rsidRDefault="00A96635">
            <w:pPr>
              <w:rPr>
                <w:color w:val="373A3C"/>
              </w:rPr>
            </w:pPr>
            <w:r>
              <w:rPr>
                <w:color w:val="373A3C"/>
              </w:rPr>
              <w:t>Velocidad de salida (mph)</w:t>
            </w:r>
          </w:p>
        </w:tc>
      </w:tr>
      <w:tr w:rsidR="00A96635" w14:paraId="3D5E538C"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6303CBC3" w14:textId="77777777" w:rsidR="00A96635" w:rsidRDefault="00A96635">
            <w:pPr>
              <w:rPr>
                <w:color w:val="373A3C"/>
              </w:rPr>
            </w:pPr>
            <w:r>
              <w:rPr>
                <w:rStyle w:val="CdigoHTML"/>
                <w:rFonts w:ascii="Menlo" w:eastAsiaTheme="minorHAnsi" w:hAnsi="Menlo" w:cs="Menlo"/>
                <w:color w:val="9753B8"/>
                <w:sz w:val="21"/>
                <w:szCs w:val="21"/>
                <w:shd w:val="clear" w:color="auto" w:fill="F7F7F7"/>
              </w:rPr>
              <w:t>spin_rate</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3ACF5CC" w14:textId="77777777" w:rsidR="00A96635" w:rsidRDefault="00A96635">
            <w:pPr>
              <w:rPr>
                <w:color w:val="373A3C"/>
              </w:rPr>
            </w:pPr>
            <w:r>
              <w:rPr>
                <w:color w:val="373A3C"/>
              </w:rPr>
              <w:t>Revoluciones por minuto (rpm)</w:t>
            </w:r>
          </w:p>
        </w:tc>
      </w:tr>
      <w:tr w:rsidR="00A96635" w14:paraId="205DFF9C"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66B803CA" w14:textId="77777777" w:rsidR="00A96635" w:rsidRDefault="00A96635">
            <w:pPr>
              <w:rPr>
                <w:color w:val="373A3C"/>
              </w:rPr>
            </w:pPr>
            <w:r>
              <w:rPr>
                <w:rStyle w:val="CdigoHTML"/>
                <w:rFonts w:ascii="Menlo" w:eastAsiaTheme="minorHAnsi" w:hAnsi="Menlo" w:cs="Menlo"/>
                <w:color w:val="9753B8"/>
                <w:sz w:val="21"/>
                <w:szCs w:val="21"/>
                <w:shd w:val="clear" w:color="auto" w:fill="F7F7F7"/>
              </w:rPr>
              <w:t>spin_axis</w:t>
            </w:r>
          </w:p>
        </w:tc>
        <w:tc>
          <w:tcPr>
            <w:tcW w:w="0" w:type="auto"/>
            <w:tcBorders>
              <w:top w:val="single" w:sz="2" w:space="0" w:color="auto"/>
              <w:left w:val="single" w:sz="2" w:space="0" w:color="auto"/>
              <w:bottom w:val="single" w:sz="6" w:space="0" w:color="EBECED"/>
              <w:right w:val="single" w:sz="2" w:space="0" w:color="auto"/>
            </w:tcBorders>
            <w:vAlign w:val="center"/>
            <w:hideMark/>
          </w:tcPr>
          <w:p w14:paraId="3C7645BC" w14:textId="77777777" w:rsidR="00A96635" w:rsidRDefault="00A96635">
            <w:pPr>
              <w:rPr>
                <w:color w:val="373A3C"/>
              </w:rPr>
            </w:pPr>
            <w:r>
              <w:rPr>
                <w:color w:val="373A3C"/>
              </w:rPr>
              <w:t>Eje de rotación en grados (0–360°)</w:t>
            </w:r>
          </w:p>
        </w:tc>
      </w:tr>
      <w:tr w:rsidR="00A96635" w14:paraId="2455A79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5123D3FF" w14:textId="77777777" w:rsidR="00A96635" w:rsidRDefault="00A96635">
            <w:pPr>
              <w:rPr>
                <w:color w:val="373A3C"/>
              </w:rPr>
            </w:pPr>
            <w:r>
              <w:rPr>
                <w:rStyle w:val="CdigoHTML"/>
                <w:rFonts w:ascii="Menlo" w:eastAsiaTheme="minorHAnsi" w:hAnsi="Menlo" w:cs="Menlo"/>
                <w:color w:val="9753B8"/>
                <w:sz w:val="21"/>
                <w:szCs w:val="21"/>
                <w:shd w:val="clear" w:color="auto" w:fill="F7F7F7"/>
              </w:rPr>
              <w:t>ivb</w:t>
            </w:r>
          </w:p>
        </w:tc>
        <w:tc>
          <w:tcPr>
            <w:tcW w:w="0" w:type="auto"/>
            <w:tcBorders>
              <w:top w:val="single" w:sz="2" w:space="0" w:color="auto"/>
              <w:left w:val="single" w:sz="2" w:space="0" w:color="auto"/>
              <w:bottom w:val="single" w:sz="6" w:space="0" w:color="EBECED"/>
              <w:right w:val="single" w:sz="2" w:space="0" w:color="auto"/>
            </w:tcBorders>
            <w:vAlign w:val="center"/>
            <w:hideMark/>
          </w:tcPr>
          <w:p w14:paraId="6688ACAF" w14:textId="77777777" w:rsidR="00A96635" w:rsidRDefault="00A96635">
            <w:pPr>
              <w:rPr>
                <w:color w:val="373A3C"/>
              </w:rPr>
            </w:pPr>
            <w:r>
              <w:rPr>
                <w:color w:val="373A3C"/>
              </w:rPr>
              <w:t>Induced vertical break (pulgadas)</w:t>
            </w:r>
          </w:p>
        </w:tc>
      </w:tr>
      <w:tr w:rsidR="00A96635" w14:paraId="398B0A2A"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050C1D69" w14:textId="77777777" w:rsidR="00A96635" w:rsidRDefault="00A96635">
            <w:pPr>
              <w:rPr>
                <w:color w:val="373A3C"/>
              </w:rPr>
            </w:pPr>
            <w:r>
              <w:rPr>
                <w:rStyle w:val="CdigoHTML"/>
                <w:rFonts w:ascii="Menlo" w:eastAsiaTheme="minorHAnsi" w:hAnsi="Menlo" w:cs="Menlo"/>
                <w:color w:val="9753B8"/>
                <w:sz w:val="21"/>
                <w:szCs w:val="21"/>
                <w:shd w:val="clear" w:color="auto" w:fill="F7F7F7"/>
              </w:rPr>
              <w:t>hb</w:t>
            </w:r>
          </w:p>
        </w:tc>
        <w:tc>
          <w:tcPr>
            <w:tcW w:w="0" w:type="auto"/>
            <w:tcBorders>
              <w:top w:val="single" w:sz="2" w:space="0" w:color="auto"/>
              <w:left w:val="single" w:sz="2" w:space="0" w:color="auto"/>
              <w:bottom w:val="single" w:sz="6" w:space="0" w:color="EBECED"/>
              <w:right w:val="single" w:sz="2" w:space="0" w:color="auto"/>
            </w:tcBorders>
            <w:vAlign w:val="center"/>
            <w:hideMark/>
          </w:tcPr>
          <w:p w14:paraId="3CD103C9" w14:textId="77777777" w:rsidR="00A96635" w:rsidRDefault="00A96635">
            <w:pPr>
              <w:rPr>
                <w:color w:val="373A3C"/>
              </w:rPr>
            </w:pPr>
            <w:r>
              <w:rPr>
                <w:color w:val="373A3C"/>
              </w:rPr>
              <w:t>Horizontal break (pulgadas)</w:t>
            </w:r>
          </w:p>
        </w:tc>
      </w:tr>
      <w:tr w:rsidR="00A96635" w14:paraId="01F49B7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2611C66D" w14:textId="77777777" w:rsidR="00A96635" w:rsidRDefault="00A96635">
            <w:pPr>
              <w:rPr>
                <w:color w:val="373A3C"/>
              </w:rPr>
            </w:pPr>
            <w:r>
              <w:rPr>
                <w:rStyle w:val="CdigoHTML"/>
                <w:rFonts w:ascii="Menlo" w:eastAsiaTheme="minorHAnsi" w:hAnsi="Menlo" w:cs="Menlo"/>
                <w:color w:val="9753B8"/>
                <w:sz w:val="21"/>
                <w:szCs w:val="21"/>
                <w:shd w:val="clear" w:color="auto" w:fill="F7F7F7"/>
              </w:rPr>
              <w:t>extension</w:t>
            </w:r>
          </w:p>
        </w:tc>
        <w:tc>
          <w:tcPr>
            <w:tcW w:w="0" w:type="auto"/>
            <w:tcBorders>
              <w:top w:val="single" w:sz="2" w:space="0" w:color="auto"/>
              <w:left w:val="single" w:sz="2" w:space="0" w:color="auto"/>
              <w:bottom w:val="single" w:sz="6" w:space="0" w:color="EBECED"/>
              <w:right w:val="single" w:sz="2" w:space="0" w:color="auto"/>
            </w:tcBorders>
            <w:vAlign w:val="center"/>
            <w:hideMark/>
          </w:tcPr>
          <w:p w14:paraId="12F5FCEC" w14:textId="77777777" w:rsidR="00A96635" w:rsidRDefault="00A96635">
            <w:pPr>
              <w:rPr>
                <w:color w:val="373A3C"/>
              </w:rPr>
            </w:pPr>
            <w:r>
              <w:rPr>
                <w:color w:val="373A3C"/>
              </w:rPr>
              <w:t>Extensión del punto de liberación (pies)</w:t>
            </w:r>
          </w:p>
        </w:tc>
      </w:tr>
      <w:tr w:rsidR="00A96635" w14:paraId="4A6D5FF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1FFDD544" w14:textId="77777777" w:rsidR="00A96635" w:rsidRDefault="00A96635">
            <w:pPr>
              <w:rPr>
                <w:color w:val="373A3C"/>
              </w:rPr>
            </w:pPr>
            <w:r>
              <w:rPr>
                <w:rStyle w:val="CdigoHTML"/>
                <w:rFonts w:ascii="Menlo" w:eastAsiaTheme="minorHAnsi" w:hAnsi="Menlo" w:cs="Menlo"/>
                <w:color w:val="9753B8"/>
                <w:sz w:val="21"/>
                <w:szCs w:val="21"/>
                <w:shd w:val="clear" w:color="auto" w:fill="F7F7F7"/>
              </w:rPr>
              <w:t>release_height</w:t>
            </w:r>
          </w:p>
        </w:tc>
        <w:tc>
          <w:tcPr>
            <w:tcW w:w="0" w:type="auto"/>
            <w:tcBorders>
              <w:top w:val="single" w:sz="2" w:space="0" w:color="auto"/>
              <w:left w:val="single" w:sz="2" w:space="0" w:color="auto"/>
              <w:bottom w:val="single" w:sz="6" w:space="0" w:color="EBECED"/>
              <w:right w:val="single" w:sz="2" w:space="0" w:color="auto"/>
            </w:tcBorders>
            <w:vAlign w:val="center"/>
            <w:hideMark/>
          </w:tcPr>
          <w:p w14:paraId="67EB56CA" w14:textId="77777777" w:rsidR="00A96635" w:rsidRDefault="00A96635">
            <w:pPr>
              <w:rPr>
                <w:color w:val="373A3C"/>
              </w:rPr>
            </w:pPr>
            <w:r>
              <w:rPr>
                <w:color w:val="373A3C"/>
              </w:rPr>
              <w:t>Altura del punto de liberación</w:t>
            </w:r>
          </w:p>
        </w:tc>
      </w:tr>
      <w:tr w:rsidR="00A96635" w14:paraId="37272D3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1088098" w14:textId="77777777" w:rsidR="00A96635" w:rsidRDefault="00A96635">
            <w:pPr>
              <w:rPr>
                <w:color w:val="373A3C"/>
              </w:rPr>
            </w:pPr>
            <w:r>
              <w:rPr>
                <w:rStyle w:val="CdigoHTML"/>
                <w:rFonts w:ascii="Menlo" w:eastAsiaTheme="minorHAnsi" w:hAnsi="Menlo" w:cs="Menlo"/>
                <w:color w:val="9753B8"/>
                <w:sz w:val="21"/>
                <w:szCs w:val="21"/>
                <w:shd w:val="clear" w:color="auto" w:fill="F7F7F7"/>
              </w:rPr>
              <w:t>release_side</w:t>
            </w:r>
          </w:p>
        </w:tc>
        <w:tc>
          <w:tcPr>
            <w:tcW w:w="0" w:type="auto"/>
            <w:tcBorders>
              <w:top w:val="single" w:sz="2" w:space="0" w:color="auto"/>
              <w:left w:val="single" w:sz="2" w:space="0" w:color="auto"/>
              <w:bottom w:val="single" w:sz="6" w:space="0" w:color="auto"/>
              <w:right w:val="single" w:sz="2" w:space="0" w:color="auto"/>
            </w:tcBorders>
            <w:vAlign w:val="center"/>
            <w:hideMark/>
          </w:tcPr>
          <w:p w14:paraId="1E3A2196" w14:textId="77777777" w:rsidR="00A96635" w:rsidRDefault="00A96635">
            <w:pPr>
              <w:rPr>
                <w:color w:val="373A3C"/>
              </w:rPr>
            </w:pPr>
            <w:r>
              <w:rPr>
                <w:color w:val="373A3C"/>
              </w:rPr>
              <w:t>Posición lateral del punto de liberación</w:t>
            </w:r>
          </w:p>
        </w:tc>
      </w:tr>
    </w:tbl>
    <w:p w14:paraId="74FE79E2" w14:textId="77777777" w:rsidR="00A96635" w:rsidRDefault="00A96635" w:rsidP="00A96635">
      <w:pPr>
        <w:pStyle w:val="Ttulo3"/>
        <w:rPr>
          <w:rFonts w:ascii="Source Sans Pro" w:hAnsi="Source Sans Pro"/>
          <w:color w:val="373A3C"/>
          <w:sz w:val="27"/>
          <w:szCs w:val="27"/>
        </w:rPr>
      </w:pPr>
      <w:r>
        <w:rPr>
          <w:rFonts w:ascii="Source Sans Pro" w:hAnsi="Source Sans Pro"/>
          <w:color w:val="373A3C"/>
        </w:rPr>
        <w:t>Features de arsenal (relacionales)</w:t>
      </w:r>
    </w:p>
    <w:tbl>
      <w:tblPr>
        <w:tblW w:w="11535" w:type="dxa"/>
        <w:tblCellMar>
          <w:top w:w="15" w:type="dxa"/>
          <w:left w:w="15" w:type="dxa"/>
          <w:bottom w:w="15" w:type="dxa"/>
          <w:right w:w="15" w:type="dxa"/>
        </w:tblCellMar>
        <w:tblLook w:val="04A0" w:firstRow="1" w:lastRow="0" w:firstColumn="1" w:lastColumn="0" w:noHBand="0" w:noVBand="1"/>
      </w:tblPr>
      <w:tblGrid>
        <w:gridCol w:w="3471"/>
        <w:gridCol w:w="8064"/>
      </w:tblGrid>
      <w:tr w:rsidR="00A96635" w14:paraId="4B74481B"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196CA50" w14:textId="77777777" w:rsidR="00A96635" w:rsidRDefault="00A96635">
            <w:pPr>
              <w:jc w:val="center"/>
              <w:rPr>
                <w:rFonts w:ascii="Times New Roman" w:hAnsi="Times New Roman"/>
                <w:b/>
                <w:bCs/>
                <w:color w:val="373A3C"/>
              </w:rPr>
            </w:pPr>
            <w:r>
              <w:rPr>
                <w:b/>
                <w:bCs/>
                <w:color w:val="373A3C"/>
              </w:rPr>
              <w:t>Variable</w:t>
            </w:r>
          </w:p>
        </w:tc>
        <w:tc>
          <w:tcPr>
            <w:tcW w:w="0" w:type="auto"/>
            <w:tcBorders>
              <w:top w:val="single" w:sz="2" w:space="0" w:color="auto"/>
              <w:left w:val="single" w:sz="2" w:space="0" w:color="auto"/>
              <w:bottom w:val="single" w:sz="6" w:space="0" w:color="auto"/>
              <w:right w:val="single" w:sz="2" w:space="0" w:color="auto"/>
            </w:tcBorders>
            <w:vAlign w:val="center"/>
            <w:hideMark/>
          </w:tcPr>
          <w:p w14:paraId="70DC3899" w14:textId="77777777" w:rsidR="00A96635" w:rsidRDefault="00A96635">
            <w:pPr>
              <w:jc w:val="center"/>
              <w:rPr>
                <w:b/>
                <w:bCs/>
                <w:color w:val="373A3C"/>
              </w:rPr>
            </w:pPr>
            <w:r>
              <w:rPr>
                <w:b/>
                <w:bCs/>
                <w:color w:val="373A3C"/>
              </w:rPr>
              <w:t>Descripción</w:t>
            </w:r>
          </w:p>
        </w:tc>
      </w:tr>
      <w:tr w:rsidR="00A96635" w14:paraId="7CE056CF"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46FF1DAF" w14:textId="77777777" w:rsidR="00A96635" w:rsidRDefault="00A96635">
            <w:pPr>
              <w:rPr>
                <w:color w:val="373A3C"/>
              </w:rPr>
            </w:pPr>
            <w:r>
              <w:rPr>
                <w:rStyle w:val="CdigoHTML"/>
                <w:rFonts w:ascii="Menlo" w:eastAsiaTheme="minorHAnsi" w:hAnsi="Menlo" w:cs="Menlo"/>
                <w:color w:val="9753B8"/>
                <w:sz w:val="21"/>
                <w:szCs w:val="21"/>
                <w:shd w:val="clear" w:color="auto" w:fill="F7F7F7"/>
              </w:rPr>
              <w:t>velo_diff_vs_fb</w:t>
            </w:r>
          </w:p>
        </w:tc>
        <w:tc>
          <w:tcPr>
            <w:tcW w:w="0" w:type="auto"/>
            <w:tcBorders>
              <w:top w:val="single" w:sz="2" w:space="0" w:color="auto"/>
              <w:left w:val="single" w:sz="2" w:space="0" w:color="auto"/>
              <w:bottom w:val="single" w:sz="6" w:space="0" w:color="EBECED"/>
              <w:right w:val="single" w:sz="2" w:space="0" w:color="auto"/>
            </w:tcBorders>
            <w:vAlign w:val="center"/>
            <w:hideMark/>
          </w:tcPr>
          <w:p w14:paraId="44228F4D" w14:textId="77777777" w:rsidR="00A96635" w:rsidRDefault="00A96635">
            <w:pPr>
              <w:rPr>
                <w:color w:val="373A3C"/>
              </w:rPr>
            </w:pPr>
            <w:r>
              <w:rPr>
                <w:color w:val="373A3C"/>
              </w:rPr>
              <w:t>Diferencia de velocidad vs. fastball primaria del pitcher</w:t>
            </w:r>
          </w:p>
        </w:tc>
      </w:tr>
      <w:tr w:rsidR="00A96635" w14:paraId="57D16DA9"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456F3B3C" w14:textId="77777777" w:rsidR="00A96635" w:rsidRDefault="00A96635">
            <w:pPr>
              <w:rPr>
                <w:color w:val="373A3C"/>
              </w:rPr>
            </w:pPr>
            <w:r>
              <w:rPr>
                <w:rStyle w:val="CdigoHTML"/>
                <w:rFonts w:ascii="Menlo" w:eastAsiaTheme="minorHAnsi" w:hAnsi="Menlo" w:cs="Menlo"/>
                <w:color w:val="9753B8"/>
                <w:sz w:val="21"/>
                <w:szCs w:val="21"/>
                <w:shd w:val="clear" w:color="auto" w:fill="F7F7F7"/>
              </w:rPr>
              <w:t>ivb_diff_vs_fb</w:t>
            </w:r>
          </w:p>
        </w:tc>
        <w:tc>
          <w:tcPr>
            <w:tcW w:w="0" w:type="auto"/>
            <w:tcBorders>
              <w:top w:val="single" w:sz="2" w:space="0" w:color="auto"/>
              <w:left w:val="single" w:sz="2" w:space="0" w:color="auto"/>
              <w:bottom w:val="single" w:sz="6" w:space="0" w:color="EBECED"/>
              <w:right w:val="single" w:sz="2" w:space="0" w:color="auto"/>
            </w:tcBorders>
            <w:vAlign w:val="center"/>
            <w:hideMark/>
          </w:tcPr>
          <w:p w14:paraId="5740462F" w14:textId="77777777" w:rsidR="00A96635" w:rsidRDefault="00A96635">
            <w:pPr>
              <w:rPr>
                <w:color w:val="373A3C"/>
              </w:rPr>
            </w:pPr>
            <w:r>
              <w:rPr>
                <w:color w:val="373A3C"/>
              </w:rPr>
              <w:t>Diferencia de IVB vs. fastball</w:t>
            </w:r>
          </w:p>
        </w:tc>
      </w:tr>
      <w:tr w:rsidR="00A96635" w14:paraId="7E54828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1868DE83" w14:textId="77777777" w:rsidR="00A96635" w:rsidRDefault="00A96635">
            <w:pPr>
              <w:rPr>
                <w:color w:val="373A3C"/>
              </w:rPr>
            </w:pPr>
            <w:r>
              <w:rPr>
                <w:rStyle w:val="CdigoHTML"/>
                <w:rFonts w:ascii="Menlo" w:eastAsiaTheme="minorHAnsi" w:hAnsi="Menlo" w:cs="Menlo"/>
                <w:color w:val="9753B8"/>
                <w:sz w:val="21"/>
                <w:szCs w:val="21"/>
                <w:shd w:val="clear" w:color="auto" w:fill="F7F7F7"/>
              </w:rPr>
              <w:t>hb_diff_vs_fb</w:t>
            </w:r>
          </w:p>
        </w:tc>
        <w:tc>
          <w:tcPr>
            <w:tcW w:w="0" w:type="auto"/>
            <w:tcBorders>
              <w:top w:val="single" w:sz="2" w:space="0" w:color="auto"/>
              <w:left w:val="single" w:sz="2" w:space="0" w:color="auto"/>
              <w:bottom w:val="single" w:sz="6" w:space="0" w:color="EBECED"/>
              <w:right w:val="single" w:sz="2" w:space="0" w:color="auto"/>
            </w:tcBorders>
            <w:vAlign w:val="center"/>
            <w:hideMark/>
          </w:tcPr>
          <w:p w14:paraId="0A2D1392" w14:textId="77777777" w:rsidR="00A96635" w:rsidRDefault="00A96635">
            <w:pPr>
              <w:rPr>
                <w:color w:val="373A3C"/>
              </w:rPr>
            </w:pPr>
            <w:r>
              <w:rPr>
                <w:color w:val="373A3C"/>
              </w:rPr>
              <w:t>Diferencia de HB vs. fastball</w:t>
            </w:r>
          </w:p>
        </w:tc>
      </w:tr>
      <w:tr w:rsidR="00A96635" w14:paraId="0224383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0B217C79" w14:textId="77777777" w:rsidR="00A96635" w:rsidRDefault="00A96635">
            <w:pPr>
              <w:rPr>
                <w:color w:val="373A3C"/>
              </w:rPr>
            </w:pPr>
            <w:r>
              <w:rPr>
                <w:rStyle w:val="CdigoHTML"/>
                <w:rFonts w:ascii="Menlo" w:eastAsiaTheme="minorHAnsi" w:hAnsi="Menlo" w:cs="Menlo"/>
                <w:color w:val="9753B8"/>
                <w:sz w:val="21"/>
                <w:szCs w:val="21"/>
                <w:shd w:val="clear" w:color="auto" w:fill="F7F7F7"/>
              </w:rPr>
              <w:t>tunnel_similarity</w:t>
            </w:r>
          </w:p>
        </w:tc>
        <w:tc>
          <w:tcPr>
            <w:tcW w:w="0" w:type="auto"/>
            <w:tcBorders>
              <w:top w:val="single" w:sz="2" w:space="0" w:color="auto"/>
              <w:left w:val="single" w:sz="2" w:space="0" w:color="auto"/>
              <w:bottom w:val="single" w:sz="6" w:space="0" w:color="EBECED"/>
              <w:right w:val="single" w:sz="2" w:space="0" w:color="auto"/>
            </w:tcBorders>
            <w:vAlign w:val="center"/>
            <w:hideMark/>
          </w:tcPr>
          <w:p w14:paraId="1EB0DD3D" w14:textId="77777777" w:rsidR="00A96635" w:rsidRDefault="00A96635">
            <w:pPr>
              <w:rPr>
                <w:color w:val="373A3C"/>
              </w:rPr>
            </w:pPr>
            <w:r>
              <w:rPr>
                <w:color w:val="373A3C"/>
              </w:rPr>
              <w:t>Similitud de release point con el fastball (efecto túnel)</w:t>
            </w:r>
          </w:p>
        </w:tc>
      </w:tr>
      <w:tr w:rsidR="00A96635" w14:paraId="33A0FDA9"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428E5626" w14:textId="77777777" w:rsidR="00A96635" w:rsidRDefault="00A96635">
            <w:pPr>
              <w:rPr>
                <w:color w:val="373A3C"/>
              </w:rPr>
            </w:pPr>
            <w:r>
              <w:rPr>
                <w:rStyle w:val="CdigoHTML"/>
                <w:rFonts w:ascii="Menlo" w:eastAsiaTheme="minorHAnsi" w:hAnsi="Menlo" w:cs="Menlo"/>
                <w:color w:val="9753B8"/>
                <w:sz w:val="21"/>
                <w:szCs w:val="21"/>
                <w:shd w:val="clear" w:color="auto" w:fill="F7F7F7"/>
              </w:rPr>
              <w:t>pitch_usage_pct</w:t>
            </w:r>
          </w:p>
        </w:tc>
        <w:tc>
          <w:tcPr>
            <w:tcW w:w="0" w:type="auto"/>
            <w:tcBorders>
              <w:top w:val="single" w:sz="2" w:space="0" w:color="auto"/>
              <w:left w:val="single" w:sz="2" w:space="0" w:color="auto"/>
              <w:bottom w:val="single" w:sz="6" w:space="0" w:color="EBECED"/>
              <w:right w:val="single" w:sz="2" w:space="0" w:color="auto"/>
            </w:tcBorders>
            <w:vAlign w:val="center"/>
            <w:hideMark/>
          </w:tcPr>
          <w:p w14:paraId="698BCF6A" w14:textId="77777777" w:rsidR="00A96635" w:rsidRDefault="00A96635">
            <w:pPr>
              <w:rPr>
                <w:color w:val="373A3C"/>
              </w:rPr>
            </w:pPr>
            <w:r>
              <w:rPr>
                <w:color w:val="373A3C"/>
              </w:rPr>
              <w:t>Frecuencia de uso del pitch en el repertorio</w:t>
            </w:r>
          </w:p>
        </w:tc>
      </w:tr>
      <w:tr w:rsidR="00A96635" w14:paraId="7B9A4710"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4230024E" w14:textId="77777777" w:rsidR="00A96635" w:rsidRDefault="00A96635">
            <w:pPr>
              <w:rPr>
                <w:color w:val="373A3C"/>
              </w:rPr>
            </w:pPr>
            <w:r>
              <w:rPr>
                <w:rStyle w:val="CdigoHTML"/>
                <w:rFonts w:ascii="Menlo" w:eastAsiaTheme="minorHAnsi" w:hAnsi="Menlo" w:cs="Menlo"/>
                <w:color w:val="9753B8"/>
                <w:sz w:val="21"/>
                <w:szCs w:val="21"/>
                <w:shd w:val="clear" w:color="auto" w:fill="F7F7F7"/>
              </w:rPr>
              <w:t>prev_pitch_type</w:t>
            </w:r>
          </w:p>
        </w:tc>
        <w:tc>
          <w:tcPr>
            <w:tcW w:w="0" w:type="auto"/>
            <w:tcBorders>
              <w:top w:val="single" w:sz="2" w:space="0" w:color="auto"/>
              <w:left w:val="single" w:sz="2" w:space="0" w:color="auto"/>
              <w:bottom w:val="single" w:sz="6" w:space="0" w:color="EBECED"/>
              <w:right w:val="single" w:sz="2" w:space="0" w:color="auto"/>
            </w:tcBorders>
            <w:vAlign w:val="center"/>
            <w:hideMark/>
          </w:tcPr>
          <w:p w14:paraId="46D52FDF" w14:textId="77777777" w:rsidR="00A96635" w:rsidRDefault="00A96635">
            <w:pPr>
              <w:rPr>
                <w:color w:val="373A3C"/>
              </w:rPr>
            </w:pPr>
            <w:r>
              <w:rPr>
                <w:color w:val="373A3C"/>
              </w:rPr>
              <w:t>Cluster del pitch anterior (secuencia)</w:t>
            </w:r>
          </w:p>
        </w:tc>
      </w:tr>
      <w:tr w:rsidR="00A96635" w14:paraId="12BB1571"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68A534D6" w14:textId="77777777" w:rsidR="00A96635" w:rsidRDefault="00A96635">
            <w:pPr>
              <w:rPr>
                <w:color w:val="373A3C"/>
              </w:rPr>
            </w:pPr>
            <w:r>
              <w:rPr>
                <w:rStyle w:val="CdigoHTML"/>
                <w:rFonts w:ascii="Menlo" w:eastAsiaTheme="minorHAnsi" w:hAnsi="Menlo" w:cs="Menlo"/>
                <w:color w:val="9753B8"/>
                <w:sz w:val="21"/>
                <w:szCs w:val="21"/>
                <w:shd w:val="clear" w:color="auto" w:fill="F7F7F7"/>
              </w:rPr>
              <w:t>pitcher_handedness</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4E8D188" w14:textId="77777777" w:rsidR="00A96635" w:rsidRDefault="00A96635">
            <w:pPr>
              <w:rPr>
                <w:color w:val="373A3C"/>
              </w:rPr>
            </w:pPr>
            <w:r>
              <w:rPr>
                <w:color w:val="373A3C"/>
              </w:rPr>
              <w:t>Mano del lanzador</w:t>
            </w:r>
          </w:p>
        </w:tc>
      </w:tr>
      <w:tr w:rsidR="00A96635" w14:paraId="4F6099F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E324B05" w14:textId="77777777" w:rsidR="00A96635" w:rsidRDefault="00A96635">
            <w:pPr>
              <w:rPr>
                <w:color w:val="373A3C"/>
              </w:rPr>
            </w:pPr>
            <w:r>
              <w:rPr>
                <w:rStyle w:val="CdigoHTML"/>
                <w:rFonts w:ascii="Menlo" w:eastAsiaTheme="minorHAnsi" w:hAnsi="Menlo" w:cs="Menlo"/>
                <w:color w:val="9753B8"/>
                <w:sz w:val="21"/>
                <w:szCs w:val="21"/>
                <w:shd w:val="clear" w:color="auto" w:fill="F7F7F7"/>
              </w:rPr>
              <w:t>batter_handedness</w:t>
            </w:r>
          </w:p>
        </w:tc>
        <w:tc>
          <w:tcPr>
            <w:tcW w:w="0" w:type="auto"/>
            <w:tcBorders>
              <w:top w:val="single" w:sz="2" w:space="0" w:color="auto"/>
              <w:left w:val="single" w:sz="2" w:space="0" w:color="auto"/>
              <w:bottom w:val="single" w:sz="6" w:space="0" w:color="auto"/>
              <w:right w:val="single" w:sz="2" w:space="0" w:color="auto"/>
            </w:tcBorders>
            <w:vAlign w:val="center"/>
            <w:hideMark/>
          </w:tcPr>
          <w:p w14:paraId="5A74D6C8" w14:textId="77777777" w:rsidR="00A96635" w:rsidRDefault="00A96635">
            <w:pPr>
              <w:rPr>
                <w:color w:val="373A3C"/>
              </w:rPr>
            </w:pPr>
            <w:r>
              <w:rPr>
                <w:color w:val="373A3C"/>
              </w:rPr>
              <w:t>Mano del bateador</w:t>
            </w:r>
          </w:p>
        </w:tc>
      </w:tr>
    </w:tbl>
    <w:p w14:paraId="47FE5983" w14:textId="77777777" w:rsidR="00A96635" w:rsidRDefault="00A96635" w:rsidP="00A96635">
      <w:pPr>
        <w:pStyle w:val="Ttulo3"/>
        <w:rPr>
          <w:rFonts w:ascii="Source Sans Pro" w:hAnsi="Source Sans Pro"/>
          <w:color w:val="373A3C"/>
          <w:sz w:val="27"/>
          <w:szCs w:val="27"/>
        </w:rPr>
      </w:pPr>
      <w:r>
        <w:rPr>
          <w:rFonts w:ascii="Source Sans Pro" w:hAnsi="Source Sans Pro"/>
          <w:color w:val="373A3C"/>
        </w:rPr>
        <w:t>Features de contexto y ambiente</w:t>
      </w:r>
    </w:p>
    <w:tbl>
      <w:tblPr>
        <w:tblW w:w="11535" w:type="dxa"/>
        <w:tblCellMar>
          <w:top w:w="15" w:type="dxa"/>
          <w:left w:w="15" w:type="dxa"/>
          <w:bottom w:w="15" w:type="dxa"/>
          <w:right w:w="15" w:type="dxa"/>
        </w:tblCellMar>
        <w:tblLook w:val="04A0" w:firstRow="1" w:lastRow="0" w:firstColumn="1" w:lastColumn="0" w:noHBand="0" w:noVBand="1"/>
      </w:tblPr>
      <w:tblGrid>
        <w:gridCol w:w="3144"/>
        <w:gridCol w:w="8391"/>
      </w:tblGrid>
      <w:tr w:rsidR="00A96635" w14:paraId="42D75FE0"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03BCE1D1" w14:textId="77777777" w:rsidR="00A96635" w:rsidRDefault="00A96635">
            <w:pPr>
              <w:jc w:val="center"/>
              <w:rPr>
                <w:rFonts w:ascii="Times New Roman" w:hAnsi="Times New Roman"/>
                <w:b/>
                <w:bCs/>
                <w:color w:val="373A3C"/>
              </w:rPr>
            </w:pPr>
            <w:r>
              <w:rPr>
                <w:b/>
                <w:bCs/>
                <w:color w:val="373A3C"/>
              </w:rPr>
              <w:t>Variable</w:t>
            </w:r>
          </w:p>
        </w:tc>
        <w:tc>
          <w:tcPr>
            <w:tcW w:w="0" w:type="auto"/>
            <w:tcBorders>
              <w:top w:val="single" w:sz="2" w:space="0" w:color="auto"/>
              <w:left w:val="single" w:sz="2" w:space="0" w:color="auto"/>
              <w:bottom w:val="single" w:sz="6" w:space="0" w:color="auto"/>
              <w:right w:val="single" w:sz="2" w:space="0" w:color="auto"/>
            </w:tcBorders>
            <w:vAlign w:val="center"/>
            <w:hideMark/>
          </w:tcPr>
          <w:p w14:paraId="002FBFA2" w14:textId="77777777" w:rsidR="00A96635" w:rsidRDefault="00A96635">
            <w:pPr>
              <w:jc w:val="center"/>
              <w:rPr>
                <w:b/>
                <w:bCs/>
                <w:color w:val="373A3C"/>
              </w:rPr>
            </w:pPr>
            <w:r>
              <w:rPr>
                <w:b/>
                <w:bCs/>
                <w:color w:val="373A3C"/>
              </w:rPr>
              <w:t>Descripción</w:t>
            </w:r>
          </w:p>
        </w:tc>
      </w:tr>
      <w:tr w:rsidR="00A96635" w14:paraId="33D23C4E"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5B85ECCA" w14:textId="77777777" w:rsidR="00A96635" w:rsidRDefault="00A96635">
            <w:pPr>
              <w:rPr>
                <w:color w:val="373A3C"/>
              </w:rPr>
            </w:pPr>
            <w:r>
              <w:rPr>
                <w:rStyle w:val="CdigoHTML"/>
                <w:rFonts w:ascii="Menlo" w:eastAsiaTheme="minorHAnsi" w:hAnsi="Menlo" w:cs="Menlo"/>
                <w:color w:val="9753B8"/>
                <w:sz w:val="21"/>
                <w:szCs w:val="21"/>
                <w:shd w:val="clear" w:color="auto" w:fill="F7F7F7"/>
              </w:rPr>
              <w:t>stadium</w:t>
            </w:r>
          </w:p>
        </w:tc>
        <w:tc>
          <w:tcPr>
            <w:tcW w:w="0" w:type="auto"/>
            <w:tcBorders>
              <w:top w:val="single" w:sz="2" w:space="0" w:color="auto"/>
              <w:left w:val="single" w:sz="2" w:space="0" w:color="auto"/>
              <w:bottom w:val="single" w:sz="6" w:space="0" w:color="EBECED"/>
              <w:right w:val="single" w:sz="2" w:space="0" w:color="auto"/>
            </w:tcBorders>
            <w:vAlign w:val="center"/>
            <w:hideMark/>
          </w:tcPr>
          <w:p w14:paraId="3BD9F67F" w14:textId="77777777" w:rsidR="00A96635" w:rsidRDefault="00A96635">
            <w:pPr>
              <w:rPr>
                <w:color w:val="373A3C"/>
              </w:rPr>
            </w:pPr>
            <w:r>
              <w:rPr>
                <w:color w:val="373A3C"/>
              </w:rPr>
              <w:t>Estadio (Harp Helú vs. otros estadios de la LMB)</w:t>
            </w:r>
          </w:p>
        </w:tc>
      </w:tr>
      <w:tr w:rsidR="00A96635" w14:paraId="6CB6718C"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236051D5" w14:textId="77777777" w:rsidR="00A96635" w:rsidRDefault="00A96635">
            <w:pPr>
              <w:rPr>
                <w:color w:val="373A3C"/>
              </w:rPr>
            </w:pPr>
            <w:r>
              <w:rPr>
                <w:rStyle w:val="CdigoHTML"/>
                <w:rFonts w:ascii="Menlo" w:eastAsiaTheme="minorHAnsi" w:hAnsi="Menlo" w:cs="Menlo"/>
                <w:color w:val="9753B8"/>
                <w:sz w:val="21"/>
                <w:szCs w:val="21"/>
                <w:shd w:val="clear" w:color="auto" w:fill="F7F7F7"/>
              </w:rPr>
              <w:t>altitude_m</w:t>
            </w:r>
          </w:p>
        </w:tc>
        <w:tc>
          <w:tcPr>
            <w:tcW w:w="0" w:type="auto"/>
            <w:tcBorders>
              <w:top w:val="single" w:sz="2" w:space="0" w:color="auto"/>
              <w:left w:val="single" w:sz="2" w:space="0" w:color="auto"/>
              <w:bottom w:val="single" w:sz="6" w:space="0" w:color="EBECED"/>
              <w:right w:val="single" w:sz="2" w:space="0" w:color="auto"/>
            </w:tcBorders>
            <w:vAlign w:val="center"/>
            <w:hideMark/>
          </w:tcPr>
          <w:p w14:paraId="41301585" w14:textId="77777777" w:rsidR="00A96635" w:rsidRDefault="00A96635">
            <w:pPr>
              <w:rPr>
                <w:color w:val="373A3C"/>
              </w:rPr>
            </w:pPr>
            <w:r>
              <w:rPr>
                <w:color w:val="373A3C"/>
              </w:rPr>
              <w:t>Altitud del estadio en metros</w:t>
            </w:r>
          </w:p>
        </w:tc>
      </w:tr>
      <w:tr w:rsidR="00A96635" w14:paraId="753FA017"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2E2EE6B8" w14:textId="77777777" w:rsidR="00A96635" w:rsidRDefault="00A96635">
            <w:pPr>
              <w:rPr>
                <w:color w:val="373A3C"/>
              </w:rPr>
            </w:pPr>
            <w:r>
              <w:rPr>
                <w:rStyle w:val="CdigoHTML"/>
                <w:rFonts w:ascii="Menlo" w:eastAsiaTheme="minorHAnsi" w:hAnsi="Menlo" w:cs="Menlo"/>
                <w:color w:val="9753B8"/>
                <w:sz w:val="21"/>
                <w:szCs w:val="21"/>
                <w:shd w:val="clear" w:color="auto" w:fill="F7F7F7"/>
              </w:rPr>
              <w:t>count</w:t>
            </w:r>
          </w:p>
        </w:tc>
        <w:tc>
          <w:tcPr>
            <w:tcW w:w="0" w:type="auto"/>
            <w:tcBorders>
              <w:top w:val="single" w:sz="2" w:space="0" w:color="auto"/>
              <w:left w:val="single" w:sz="2" w:space="0" w:color="auto"/>
              <w:bottom w:val="single" w:sz="6" w:space="0" w:color="EBECED"/>
              <w:right w:val="single" w:sz="2" w:space="0" w:color="auto"/>
            </w:tcBorders>
            <w:vAlign w:val="center"/>
            <w:hideMark/>
          </w:tcPr>
          <w:p w14:paraId="5855F908" w14:textId="77777777" w:rsidR="00A96635" w:rsidRDefault="00A96635">
            <w:pPr>
              <w:rPr>
                <w:color w:val="373A3C"/>
              </w:rPr>
            </w:pPr>
            <w:r>
              <w:rPr>
                <w:color w:val="373A3C"/>
              </w:rPr>
              <w:t>Conteo de bolas-strikes al momento del lanzamiento</w:t>
            </w:r>
          </w:p>
        </w:tc>
      </w:tr>
      <w:tr w:rsidR="00A96635" w14:paraId="59F2BE52"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24ED79AF" w14:textId="77777777" w:rsidR="00A96635" w:rsidRDefault="00A96635">
            <w:pPr>
              <w:rPr>
                <w:color w:val="373A3C"/>
              </w:rPr>
            </w:pPr>
            <w:r>
              <w:rPr>
                <w:rStyle w:val="CdigoHTML"/>
                <w:rFonts w:ascii="Menlo" w:eastAsiaTheme="minorHAnsi" w:hAnsi="Menlo" w:cs="Menlo"/>
                <w:color w:val="9753B8"/>
                <w:sz w:val="21"/>
                <w:szCs w:val="21"/>
                <w:shd w:val="clear" w:color="auto" w:fill="F7F7F7"/>
              </w:rPr>
              <w:t>inning</w:t>
            </w:r>
          </w:p>
        </w:tc>
        <w:tc>
          <w:tcPr>
            <w:tcW w:w="0" w:type="auto"/>
            <w:tcBorders>
              <w:top w:val="single" w:sz="2" w:space="0" w:color="auto"/>
              <w:left w:val="single" w:sz="2" w:space="0" w:color="auto"/>
              <w:bottom w:val="single" w:sz="6" w:space="0" w:color="EBECED"/>
              <w:right w:val="single" w:sz="2" w:space="0" w:color="auto"/>
            </w:tcBorders>
            <w:vAlign w:val="center"/>
            <w:hideMark/>
          </w:tcPr>
          <w:p w14:paraId="4561F4A2" w14:textId="77777777" w:rsidR="00A96635" w:rsidRDefault="00A96635">
            <w:pPr>
              <w:rPr>
                <w:color w:val="373A3C"/>
              </w:rPr>
            </w:pPr>
            <w:r>
              <w:rPr>
                <w:color w:val="373A3C"/>
              </w:rPr>
              <w:t>Entrada</w:t>
            </w:r>
          </w:p>
        </w:tc>
      </w:tr>
      <w:tr w:rsidR="00A96635" w14:paraId="1321B9D3"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507C36F7" w14:textId="77777777" w:rsidR="00A96635" w:rsidRDefault="00A96635">
            <w:pPr>
              <w:rPr>
                <w:color w:val="373A3C"/>
              </w:rPr>
            </w:pPr>
            <w:r>
              <w:rPr>
                <w:rStyle w:val="CdigoHTML"/>
                <w:rFonts w:ascii="Menlo" w:eastAsiaTheme="minorHAnsi" w:hAnsi="Menlo" w:cs="Menlo"/>
                <w:color w:val="9753B8"/>
                <w:sz w:val="21"/>
                <w:szCs w:val="21"/>
                <w:shd w:val="clear" w:color="auto" w:fill="F7F7F7"/>
              </w:rPr>
              <w:t>runners_on_base</w:t>
            </w:r>
          </w:p>
        </w:tc>
        <w:tc>
          <w:tcPr>
            <w:tcW w:w="0" w:type="auto"/>
            <w:tcBorders>
              <w:top w:val="single" w:sz="2" w:space="0" w:color="auto"/>
              <w:left w:val="single" w:sz="2" w:space="0" w:color="auto"/>
              <w:bottom w:val="single" w:sz="6" w:space="0" w:color="EBECED"/>
              <w:right w:val="single" w:sz="2" w:space="0" w:color="auto"/>
            </w:tcBorders>
            <w:vAlign w:val="center"/>
            <w:hideMark/>
          </w:tcPr>
          <w:p w14:paraId="48558024" w14:textId="77777777" w:rsidR="00A96635" w:rsidRDefault="00A96635">
            <w:pPr>
              <w:rPr>
                <w:color w:val="373A3C"/>
              </w:rPr>
            </w:pPr>
            <w:r>
              <w:rPr>
                <w:color w:val="373A3C"/>
              </w:rPr>
              <w:t>Estado de corredores (24 estados base-out)</w:t>
            </w:r>
          </w:p>
        </w:tc>
      </w:tr>
      <w:tr w:rsidR="00A96635" w14:paraId="12694068"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FE297D7" w14:textId="77777777" w:rsidR="00A96635" w:rsidRDefault="00A96635">
            <w:pPr>
              <w:rPr>
                <w:color w:val="373A3C"/>
              </w:rPr>
            </w:pPr>
            <w:r>
              <w:rPr>
                <w:rStyle w:val="CdigoHTML"/>
                <w:rFonts w:ascii="Menlo" w:eastAsiaTheme="minorHAnsi" w:hAnsi="Menlo" w:cs="Menlo"/>
                <w:color w:val="9753B8"/>
                <w:sz w:val="21"/>
                <w:szCs w:val="21"/>
                <w:shd w:val="clear" w:color="auto" w:fill="F7F7F7"/>
              </w:rPr>
              <w:lastRenderedPageBreak/>
              <w:t>zone</w:t>
            </w:r>
          </w:p>
        </w:tc>
        <w:tc>
          <w:tcPr>
            <w:tcW w:w="0" w:type="auto"/>
            <w:tcBorders>
              <w:top w:val="single" w:sz="2" w:space="0" w:color="auto"/>
              <w:left w:val="single" w:sz="2" w:space="0" w:color="auto"/>
              <w:bottom w:val="single" w:sz="6" w:space="0" w:color="auto"/>
              <w:right w:val="single" w:sz="2" w:space="0" w:color="auto"/>
            </w:tcBorders>
            <w:vAlign w:val="center"/>
            <w:hideMark/>
          </w:tcPr>
          <w:p w14:paraId="02E7D1D3" w14:textId="77777777" w:rsidR="00A96635" w:rsidRDefault="00A96635">
            <w:pPr>
              <w:rPr>
                <w:color w:val="373A3C"/>
              </w:rPr>
            </w:pPr>
            <w:r>
              <w:rPr>
                <w:color w:val="373A3C"/>
              </w:rPr>
              <w:t>Zona de ubicación (9 cuadrantes + bolas)</w:t>
            </w:r>
          </w:p>
        </w:tc>
      </w:tr>
    </w:tbl>
    <w:p w14:paraId="6AD88476"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51C20D94">
          <v:rect id="_x0000_i1046" style="width:0;height:.75pt" o:hralign="center" o:hrstd="t" o:hr="t" fillcolor="#a0a0a0" stroked="f"/>
        </w:pict>
      </w:r>
    </w:p>
    <w:p w14:paraId="0F5E99EE"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Arquitectura de Modelos</w:t>
      </w:r>
    </w:p>
    <w:p w14:paraId="3B440B10" w14:textId="77777777" w:rsidR="00A96635" w:rsidRDefault="00A96635" w:rsidP="00A96635">
      <w:pPr>
        <w:pStyle w:val="Ttulo4"/>
        <w:spacing w:before="0"/>
        <w:rPr>
          <w:rFonts w:ascii="Source Sans Pro" w:hAnsi="Source Sans Pro"/>
          <w:color w:val="CC0000"/>
        </w:rPr>
      </w:pPr>
      <w:r>
        <w:rPr>
          <w:rFonts w:ascii="Source Sans Pro" w:hAnsi="Source Sans Pro"/>
          <w:b/>
          <w:bCs/>
          <w:color w:val="CC0000"/>
        </w:rPr>
        <w:t>Modelo Principal: Stuff+ / Pitching+</w:t>
      </w:r>
    </w:p>
    <w:p w14:paraId="3C694938"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Gradient boosting (XGBoost / LightGBM), GAM, modelo Bayesiano jerárquico o red neuronal tabular para predecir los targets multi-objetivo definidos arriba.</w:t>
      </w:r>
    </w:p>
    <w:p w14:paraId="2E2AAC1B"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Por qué:</w:t>
      </w:r>
      <w:r>
        <w:rPr>
          <w:rFonts w:ascii="Source Sans Pro" w:hAnsi="Source Sans Pro"/>
          <w:color w:val="373A3C"/>
          <w:sz w:val="26"/>
          <w:szCs w:val="26"/>
        </w:rPr>
        <w:t xml:space="preserve"> estos enfoques capturan interacciones no lineales entre velocidad, movimiento y arsenal sin imponer supuestos de forma funcional. Son interpretables con SHAP values, herramienta esencial para comunicar al pitching coach qué features impulsan cada score.</w:t>
      </w:r>
    </w:p>
    <w:p w14:paraId="36195B94"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Validación:</w:t>
      </w:r>
      <w:r>
        <w:rPr>
          <w:rFonts w:ascii="Source Sans Pro" w:hAnsi="Source Sans Pro"/>
          <w:color w:val="373A3C"/>
          <w:sz w:val="26"/>
          <w:szCs w:val="26"/>
        </w:rPr>
        <w:t xml:space="preserve"> - Pitcher holdout: el modelo generaliza a lanzadores no vistos en entrenamiento - Season holdout: validación cruzada por temporada - Park holdout: calibración separada por estadio para aislar el efecto altitud</w:t>
      </w:r>
    </w:p>
    <w:p w14:paraId="05DB1975" w14:textId="77777777" w:rsidR="00A96635" w:rsidRDefault="00A96635" w:rsidP="00A96635">
      <w:pPr>
        <w:pStyle w:val="Ttulo4"/>
        <w:spacing w:before="0"/>
        <w:rPr>
          <w:rFonts w:ascii="Source Sans Pro" w:hAnsi="Source Sans Pro"/>
          <w:color w:val="CC0000"/>
        </w:rPr>
      </w:pPr>
      <w:r>
        <w:rPr>
          <w:rFonts w:ascii="Source Sans Pro" w:hAnsi="Source Sans Pro"/>
          <w:b/>
          <w:bCs/>
          <w:color w:val="CC0000"/>
        </w:rPr>
        <w:t>Modelo Secundario: Análisis Táctico con Causal Forest (Opcional)</w:t>
      </w:r>
    </w:p>
    <w:p w14:paraId="416C4511"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 xml:space="preserve">El Causal Forest puede usarse como complemento para preguntas de selección táctica condicional: </w:t>
      </w:r>
      <w:r>
        <w:rPr>
          <w:rStyle w:val="nfasis"/>
          <w:rFonts w:ascii="Source Sans Pro" w:hAnsi="Source Sans Pro"/>
          <w:color w:val="373A3C"/>
          <w:sz w:val="26"/>
          <w:szCs w:val="26"/>
        </w:rPr>
        <w:t>“¿Qué hubiera pasado si el pitcher lanzara slider en vez de cambio en este count específico, contra este bateador?”</w:t>
      </w:r>
    </w:p>
    <w:p w14:paraId="71A2736A"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Por qué es complementario:</w:t>
      </w:r>
      <w:r>
        <w:rPr>
          <w:rFonts w:ascii="Source Sans Pro" w:hAnsi="Source Sans Pro"/>
          <w:color w:val="373A3C"/>
          <w:sz w:val="26"/>
          <w:szCs w:val="26"/>
        </w:rPr>
        <w:t xml:space="preserve"> Stuff+ es ante todo un modelo de predicción y valoración de calidad de pitch; el efecto causal puro es una pregunta distinta. El causal forest aporta valor como capa táctica sobre el sistema base.</w:t>
      </w:r>
    </w:p>
    <w:p w14:paraId="0032AC56"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Uso recomendado:</w:t>
      </w:r>
      <w:r>
        <w:rPr>
          <w:rFonts w:ascii="Source Sans Pro" w:hAnsi="Source Sans Pro"/>
          <w:color w:val="373A3C"/>
          <w:sz w:val="26"/>
          <w:szCs w:val="26"/>
        </w:rPr>
        <w:t xml:space="preserve"> condicionado en count, bateador, pitcher y secuencia previa, como capa de análisis táctica sobre el Stuff+ base.</w:t>
      </w:r>
    </w:p>
    <w:p w14:paraId="330A1844"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1C8FC0E8">
          <v:rect id="_x0000_i1047" style="width:0;height:.75pt" o:hralign="center" o:hrstd="t" o:hr="t" fillcolor="#a0a0a0" stroked="f"/>
        </w:pict>
      </w:r>
    </w:p>
    <w:p w14:paraId="2551A4F3"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Entregables Obligatorios</w:t>
      </w:r>
    </w:p>
    <w:p w14:paraId="4831C1A3" w14:textId="77777777" w:rsidR="00A96635" w:rsidRDefault="00A96635" w:rsidP="00A96635">
      <w:pPr>
        <w:pStyle w:val="Ttulo4"/>
        <w:rPr>
          <w:rFonts w:ascii="Source Sans Pro" w:hAnsi="Source Sans Pro"/>
          <w:color w:val="373A3C"/>
        </w:rPr>
      </w:pPr>
      <w:r>
        <w:rPr>
          <w:rFonts w:ascii="Source Sans Pro" w:hAnsi="Source Sans Pro"/>
          <w:b/>
          <w:bCs/>
          <w:color w:val="373A3C"/>
        </w:rPr>
        <w:t>1. Stuff+ Scores por Pitch, Pitcher y Arsenal</w:t>
      </w:r>
    </w:p>
    <w:p w14:paraId="37DE6F5E" w14:textId="77777777" w:rsidR="00A96635" w:rsidRDefault="00A96635" w:rsidP="00A96635">
      <w:pPr>
        <w:numPr>
          <w:ilvl w:val="0"/>
          <w:numId w:val="19"/>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Score Stuff+ individualizado por lanzamiento (Stuff+, Location+, Pitching+)</w:t>
      </w:r>
    </w:p>
    <w:p w14:paraId="6B634B3A" w14:textId="77777777" w:rsidR="00A96635" w:rsidRDefault="00A96635" w:rsidP="00A96635">
      <w:pPr>
        <w:numPr>
          <w:ilvl w:val="0"/>
          <w:numId w:val="19"/>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Agregación por pitcher y por repertorio: ¿qué arsenal produce el Stuff+ más alto en Harp Helú?</w:t>
      </w:r>
    </w:p>
    <w:p w14:paraId="5B49E75B" w14:textId="77777777" w:rsidR="00A96635" w:rsidRDefault="00A96635" w:rsidP="00A96635">
      <w:pPr>
        <w:numPr>
          <w:ilvl w:val="0"/>
          <w:numId w:val="19"/>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Comparación de Stuff+ estimado en CDMX vs. otros estadios de la LMB (cuantificación del efecto altitud)</w:t>
      </w:r>
    </w:p>
    <w:p w14:paraId="3D3D6E7E" w14:textId="77777777" w:rsidR="00A96635" w:rsidRDefault="00A96635" w:rsidP="00A96635">
      <w:pPr>
        <w:pStyle w:val="Ttulo4"/>
        <w:rPr>
          <w:rFonts w:ascii="Source Sans Pro" w:hAnsi="Source Sans Pro"/>
          <w:color w:val="373A3C"/>
        </w:rPr>
      </w:pPr>
      <w:r>
        <w:rPr>
          <w:rFonts w:ascii="Source Sans Pro" w:hAnsi="Source Sans Pro"/>
          <w:b/>
          <w:bCs/>
          <w:color w:val="373A3C"/>
        </w:rPr>
        <w:lastRenderedPageBreak/>
        <w:t>2. Perfil Físico Ideal para Diablos Rojos</w:t>
      </w:r>
    </w:p>
    <w:p w14:paraId="78C4A8D8" w14:textId="77777777" w:rsidR="00A96635" w:rsidRDefault="00A96635" w:rsidP="00A96635">
      <w:pPr>
        <w:numPr>
          <w:ilvl w:val="0"/>
          <w:numId w:val="20"/>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Combinación de características físicas y arsenal que maximiza Stuff+ bajo condiciones de Harp Helú</w:t>
      </w:r>
    </w:p>
    <w:p w14:paraId="2B8E54D7" w14:textId="77777777" w:rsidR="00A96635" w:rsidRDefault="00A96635" w:rsidP="00A96635">
      <w:pPr>
        <w:numPr>
          <w:ilvl w:val="0"/>
          <w:numId w:val="20"/>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Argumentación física y estadística: ¿por qué estas features importan más en altitud?</w:t>
      </w:r>
    </w:p>
    <w:p w14:paraId="0E598504" w14:textId="77777777" w:rsidR="00A96635" w:rsidRDefault="00A96635" w:rsidP="00A96635">
      <w:pPr>
        <w:pStyle w:val="Ttulo4"/>
        <w:rPr>
          <w:rFonts w:ascii="Source Sans Pro" w:hAnsi="Source Sans Pro"/>
          <w:color w:val="373A3C"/>
        </w:rPr>
      </w:pPr>
      <w:r>
        <w:rPr>
          <w:rFonts w:ascii="Source Sans Pro" w:hAnsi="Source Sans Pro"/>
          <w:b/>
          <w:bCs/>
          <w:color w:val="373A3C"/>
        </w:rPr>
        <w:t>3. Recomendaciones Operativas</w:t>
      </w:r>
    </w:p>
    <w:p w14:paraId="1B5093D1" w14:textId="77777777" w:rsidR="00A96635" w:rsidRDefault="00A96635" w:rsidP="00A96635">
      <w:pPr>
        <w:numPr>
          <w:ilvl w:val="0"/>
          <w:numId w:val="21"/>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¿Qué perfiles de pitch ganan Stuff+ relativo en CDMX?</w:t>
      </w:r>
      <w:r>
        <w:rPr>
          <w:rFonts w:ascii="Source Sans Pro" w:hAnsi="Source Sans Pro"/>
          <w:color w:val="373A3C"/>
          <w:sz w:val="26"/>
          <w:szCs w:val="26"/>
        </w:rPr>
        <w:t>, con la explicación física correspondiente</w:t>
      </w:r>
    </w:p>
    <w:p w14:paraId="7D437697" w14:textId="77777777" w:rsidR="00A96635" w:rsidRDefault="00A96635" w:rsidP="00A96635">
      <w:pPr>
        <w:numPr>
          <w:ilvl w:val="0"/>
          <w:numId w:val="21"/>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¿Qué perfiles pierden Stuff+ en altitud?</w:t>
      </w:r>
      <w:r>
        <w:rPr>
          <w:rFonts w:ascii="Source Sans Pro" w:hAnsi="Source Sans Pro"/>
          <w:color w:val="373A3C"/>
          <w:sz w:val="26"/>
          <w:szCs w:val="26"/>
        </w:rPr>
        <w:t>, cuantificando el riesgo adicional de contacto duro y jonrón</w:t>
      </w:r>
    </w:p>
    <w:p w14:paraId="20296B81" w14:textId="77777777" w:rsidR="00A96635" w:rsidRDefault="00A96635" w:rsidP="00A96635">
      <w:pPr>
        <w:numPr>
          <w:ilvl w:val="0"/>
          <w:numId w:val="21"/>
        </w:numPr>
        <w:spacing w:before="100" w:beforeAutospacing="1" w:after="100" w:afterAutospacing="1"/>
        <w:rPr>
          <w:rFonts w:ascii="Source Sans Pro" w:hAnsi="Source Sans Pro"/>
          <w:color w:val="373A3C"/>
          <w:sz w:val="26"/>
          <w:szCs w:val="26"/>
        </w:rPr>
      </w:pPr>
      <w:r>
        <w:rPr>
          <w:rStyle w:val="Fuerte"/>
          <w:rFonts w:ascii="Source Sans Pro" w:hAnsi="Source Sans Pro"/>
          <w:color w:val="373A3C"/>
          <w:sz w:val="26"/>
          <w:szCs w:val="26"/>
        </w:rPr>
        <w:t>¿Cómo perfilar un prospecto o agente libre para Diablos Rojos?</w:t>
      </w:r>
      <w:r>
        <w:rPr>
          <w:rFonts w:ascii="Source Sans Pro" w:hAnsi="Source Sans Pro"/>
          <w:color w:val="373A3C"/>
          <w:sz w:val="26"/>
          <w:szCs w:val="26"/>
        </w:rPr>
        <w:t xml:space="preserve"> basándose en el arsenal y sus características físicas</w:t>
      </w:r>
    </w:p>
    <w:p w14:paraId="700DF5DF" w14:textId="77777777" w:rsidR="00A96635" w:rsidRDefault="00A96635" w:rsidP="00A96635">
      <w:pPr>
        <w:pStyle w:val="Ttulo4"/>
        <w:rPr>
          <w:rFonts w:ascii="Source Sans Pro" w:hAnsi="Source Sans Pro"/>
          <w:color w:val="373A3C"/>
        </w:rPr>
      </w:pPr>
      <w:r>
        <w:rPr>
          <w:rFonts w:ascii="Source Sans Pro" w:hAnsi="Source Sans Pro"/>
          <w:b/>
          <w:bCs/>
          <w:color w:val="373A3C"/>
        </w:rPr>
        <w:t>4. Dashboard Simulador</w:t>
      </w:r>
    </w:p>
    <w:p w14:paraId="629E6D30" w14:textId="77777777" w:rsidR="00A96635" w:rsidRDefault="00A96635" w:rsidP="00A96635">
      <w:pPr>
        <w:numPr>
          <w:ilvl w:val="0"/>
          <w:numId w:val="22"/>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El pitching coach puede ingresar las características físicas de un pitch y obtener el Stuff+ estimado</w:t>
      </w:r>
    </w:p>
    <w:p w14:paraId="72CFA9F8" w14:textId="77777777" w:rsidR="00A96635" w:rsidRDefault="00A96635" w:rsidP="00A96635">
      <w:pPr>
        <w:numPr>
          <w:ilvl w:val="0"/>
          <w:numId w:val="22"/>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 xml:space="preserve">Comparación lado a lado: Stuff+ del mismo pitch en </w:t>
      </w:r>
      <w:r>
        <w:rPr>
          <w:rStyle w:val="Fuerte"/>
          <w:rFonts w:ascii="Source Sans Pro" w:hAnsi="Source Sans Pro"/>
          <w:color w:val="373A3C"/>
          <w:sz w:val="26"/>
          <w:szCs w:val="26"/>
        </w:rPr>
        <w:t>Harp Helú vs. estadio a nivel del mar</w:t>
      </w:r>
    </w:p>
    <w:p w14:paraId="23B87FA3" w14:textId="77777777" w:rsidR="00A96635" w:rsidRDefault="00A96635" w:rsidP="00A96635">
      <w:pPr>
        <w:numPr>
          <w:ilvl w:val="0"/>
          <w:numId w:val="22"/>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Visualización del “mapa de movimiento” de los pitches más y menos efectivos</w:t>
      </w:r>
    </w:p>
    <w:p w14:paraId="7805634F" w14:textId="77777777" w:rsidR="00A96635" w:rsidRDefault="00A96635" w:rsidP="00A96635">
      <w:pPr>
        <w:pStyle w:val="Ttulo4"/>
        <w:rPr>
          <w:rFonts w:ascii="Source Sans Pro" w:hAnsi="Source Sans Pro"/>
          <w:color w:val="373A3C"/>
        </w:rPr>
      </w:pPr>
      <w:r>
        <w:rPr>
          <w:rFonts w:ascii="Source Sans Pro" w:hAnsi="Source Sans Pro"/>
          <w:b/>
          <w:bCs/>
          <w:color w:val="373A3C"/>
        </w:rPr>
        <w:t>5. Documento Técnico (6–10 páginas)</w:t>
      </w:r>
    </w:p>
    <w:p w14:paraId="01BFB867" w14:textId="77777777" w:rsidR="00A96635" w:rsidRDefault="00A96635" w:rsidP="00A96635">
      <w:pPr>
        <w:numPr>
          <w:ilvl w:val="0"/>
          <w:numId w:val="23"/>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Marco teórico integrando sabermetría, física del béisbol y el entorno LMB</w:t>
      </w:r>
    </w:p>
    <w:p w14:paraId="3311EDB5" w14:textId="77777777" w:rsidR="00A96635" w:rsidRDefault="00A96635" w:rsidP="00A96635">
      <w:pPr>
        <w:numPr>
          <w:ilvl w:val="0"/>
          <w:numId w:val="23"/>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Decisiones de modelado: elección de arquitectura, features y función de pérdida</w:t>
      </w:r>
    </w:p>
    <w:p w14:paraId="51D90BA0" w14:textId="77777777" w:rsidR="00A96635" w:rsidRDefault="00A96635" w:rsidP="00A96635">
      <w:pPr>
        <w:numPr>
          <w:ilvl w:val="0"/>
          <w:numId w:val="23"/>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Definición formal de la escala Stuff+ y proceso de normalización</w:t>
      </w:r>
    </w:p>
    <w:p w14:paraId="0E9FE5ED" w14:textId="77777777" w:rsidR="00A96635" w:rsidRDefault="00A96635" w:rsidP="00A96635">
      <w:pPr>
        <w:numPr>
          <w:ilvl w:val="0"/>
          <w:numId w:val="23"/>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Validación fuera de muestra (pitcher holdout, season holdout, park holdout)</w:t>
      </w:r>
    </w:p>
    <w:p w14:paraId="27445EAF" w14:textId="77777777" w:rsidR="00A96635" w:rsidRDefault="00A96635" w:rsidP="00A96635">
      <w:pPr>
        <w:numPr>
          <w:ilvl w:val="0"/>
          <w:numId w:val="23"/>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Alcance y fronteras del modelo</w:t>
      </w:r>
    </w:p>
    <w:p w14:paraId="04F13226"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51E84B76">
          <v:rect id="_x0000_i1048" style="width:0;height:.75pt" o:hralign="center" o:hrstd="t" o:hr="t" fillcolor="#a0a0a0" stroked="f"/>
        </w:pict>
      </w:r>
    </w:p>
    <w:p w14:paraId="341D95BA"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Criterios de Evaluación</w:t>
      </w:r>
    </w:p>
    <w:tbl>
      <w:tblPr>
        <w:tblW w:w="11535" w:type="dxa"/>
        <w:tblCellMar>
          <w:top w:w="15" w:type="dxa"/>
          <w:left w:w="15" w:type="dxa"/>
          <w:bottom w:w="15" w:type="dxa"/>
          <w:right w:w="15" w:type="dxa"/>
        </w:tblCellMar>
        <w:tblLook w:val="04A0" w:firstRow="1" w:lastRow="0" w:firstColumn="1" w:lastColumn="0" w:noHBand="0" w:noVBand="1"/>
      </w:tblPr>
      <w:tblGrid>
        <w:gridCol w:w="1709"/>
        <w:gridCol w:w="500"/>
        <w:gridCol w:w="4689"/>
        <w:gridCol w:w="4637"/>
      </w:tblGrid>
      <w:tr w:rsidR="00A96635" w14:paraId="3D863E60"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E05C3B4" w14:textId="77777777" w:rsidR="00A96635" w:rsidRDefault="00A96635">
            <w:pPr>
              <w:jc w:val="center"/>
              <w:rPr>
                <w:rFonts w:ascii="Times New Roman" w:hAnsi="Times New Roman"/>
                <w:b/>
                <w:bCs/>
                <w:color w:val="373A3C"/>
              </w:rPr>
            </w:pPr>
            <w:r>
              <w:rPr>
                <w:rStyle w:val="Fuerte"/>
                <w:color w:val="373A3C"/>
              </w:rPr>
              <w:t>Categoría</w:t>
            </w:r>
          </w:p>
        </w:tc>
        <w:tc>
          <w:tcPr>
            <w:tcW w:w="0" w:type="auto"/>
            <w:tcBorders>
              <w:top w:val="single" w:sz="2" w:space="0" w:color="auto"/>
              <w:left w:val="single" w:sz="2" w:space="0" w:color="auto"/>
              <w:bottom w:val="single" w:sz="6" w:space="0" w:color="auto"/>
              <w:right w:val="single" w:sz="2" w:space="0" w:color="auto"/>
            </w:tcBorders>
            <w:vAlign w:val="center"/>
            <w:hideMark/>
          </w:tcPr>
          <w:p w14:paraId="6E31C700" w14:textId="77777777" w:rsidR="00A96635" w:rsidRDefault="00A96635">
            <w:pPr>
              <w:jc w:val="center"/>
              <w:rPr>
                <w:b/>
                <w:bCs/>
                <w:color w:val="373A3C"/>
              </w:rPr>
            </w:pPr>
            <w:r>
              <w:rPr>
                <w:rStyle w:val="Fuerte"/>
                <w:color w:val="373A3C"/>
              </w:rPr>
              <w:t>Peso</w:t>
            </w:r>
          </w:p>
        </w:tc>
        <w:tc>
          <w:tcPr>
            <w:tcW w:w="0" w:type="auto"/>
            <w:tcBorders>
              <w:top w:val="single" w:sz="2" w:space="0" w:color="auto"/>
              <w:left w:val="single" w:sz="2" w:space="0" w:color="auto"/>
              <w:bottom w:val="single" w:sz="6" w:space="0" w:color="auto"/>
              <w:right w:val="single" w:sz="2" w:space="0" w:color="auto"/>
            </w:tcBorders>
            <w:vAlign w:val="center"/>
            <w:hideMark/>
          </w:tcPr>
          <w:p w14:paraId="06AC3986" w14:textId="77777777" w:rsidR="00A96635" w:rsidRDefault="00A96635">
            <w:pPr>
              <w:jc w:val="center"/>
              <w:rPr>
                <w:b/>
                <w:bCs/>
                <w:color w:val="373A3C"/>
              </w:rPr>
            </w:pPr>
            <w:r>
              <w:rPr>
                <w:rStyle w:val="Fuerte"/>
                <w:color w:val="373A3C"/>
              </w:rPr>
              <w:t>Qué Buscamos</w:t>
            </w:r>
          </w:p>
        </w:tc>
        <w:tc>
          <w:tcPr>
            <w:tcW w:w="0" w:type="auto"/>
            <w:tcBorders>
              <w:top w:val="single" w:sz="2" w:space="0" w:color="auto"/>
              <w:left w:val="single" w:sz="2" w:space="0" w:color="auto"/>
              <w:bottom w:val="single" w:sz="6" w:space="0" w:color="auto"/>
              <w:right w:val="single" w:sz="2" w:space="0" w:color="auto"/>
            </w:tcBorders>
            <w:vAlign w:val="center"/>
            <w:hideMark/>
          </w:tcPr>
          <w:p w14:paraId="18277A29" w14:textId="77777777" w:rsidR="00A96635" w:rsidRDefault="00A96635">
            <w:pPr>
              <w:jc w:val="center"/>
              <w:rPr>
                <w:b/>
                <w:bCs/>
                <w:color w:val="373A3C"/>
              </w:rPr>
            </w:pPr>
            <w:r>
              <w:rPr>
                <w:rStyle w:val="Fuerte"/>
                <w:color w:val="373A3C"/>
              </w:rPr>
              <w:t>Cómo Destacar</w:t>
            </w:r>
          </w:p>
        </w:tc>
      </w:tr>
      <w:tr w:rsidR="00A96635" w14:paraId="47E8BAF9"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6213CDA7" w14:textId="77777777" w:rsidR="00A96635" w:rsidRDefault="00A96635">
            <w:pPr>
              <w:rPr>
                <w:color w:val="373A3C"/>
              </w:rPr>
            </w:pPr>
            <w:r>
              <w:rPr>
                <w:color w:val="373A3C"/>
              </w:rPr>
              <w:t>Calidad del Stuff+ Model</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CC56546" w14:textId="77777777" w:rsidR="00A96635" w:rsidRDefault="00A96635">
            <w:pPr>
              <w:rPr>
                <w:color w:val="373A3C"/>
              </w:rPr>
            </w:pPr>
            <w:r>
              <w:rPr>
                <w:color w:val="373A3C"/>
              </w:rPr>
              <w:t>25%</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BCAED99" w14:textId="77777777" w:rsidR="00A96635" w:rsidRDefault="00A96635">
            <w:pPr>
              <w:rPr>
                <w:color w:val="373A3C"/>
              </w:rPr>
            </w:pPr>
            <w:r>
              <w:rPr>
                <w:color w:val="373A3C"/>
              </w:rPr>
              <w:t>Los scores son bien calibrados y discriminan pitches buenos de malos. RMSE y calibración en holdout.</w:t>
            </w:r>
          </w:p>
        </w:tc>
        <w:tc>
          <w:tcPr>
            <w:tcW w:w="0" w:type="auto"/>
            <w:tcBorders>
              <w:top w:val="single" w:sz="2" w:space="0" w:color="auto"/>
              <w:left w:val="single" w:sz="2" w:space="0" w:color="auto"/>
              <w:bottom w:val="single" w:sz="6" w:space="0" w:color="EBECED"/>
              <w:right w:val="single" w:sz="2" w:space="0" w:color="auto"/>
            </w:tcBorders>
            <w:vAlign w:val="center"/>
            <w:hideMark/>
          </w:tcPr>
          <w:p w14:paraId="2309BEC8" w14:textId="77777777" w:rsidR="00A96635" w:rsidRDefault="00A96635">
            <w:pPr>
              <w:rPr>
                <w:color w:val="373A3C"/>
              </w:rPr>
            </w:pPr>
            <w:r>
              <w:rPr>
                <w:color w:val="373A3C"/>
              </w:rPr>
              <w:t>Superar el baseline de modelo nulo (xRunValue promedio por conteo).</w:t>
            </w:r>
          </w:p>
        </w:tc>
      </w:tr>
      <w:tr w:rsidR="00A96635" w14:paraId="66D8AD84"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4659C4C3" w14:textId="77777777" w:rsidR="00A96635" w:rsidRDefault="00A96635">
            <w:pPr>
              <w:rPr>
                <w:color w:val="373A3C"/>
              </w:rPr>
            </w:pPr>
            <w:r>
              <w:rPr>
                <w:color w:val="373A3C"/>
              </w:rPr>
              <w:lastRenderedPageBreak/>
              <w:t>Robustez fuera de muestra</w:t>
            </w:r>
          </w:p>
        </w:tc>
        <w:tc>
          <w:tcPr>
            <w:tcW w:w="0" w:type="auto"/>
            <w:tcBorders>
              <w:top w:val="single" w:sz="2" w:space="0" w:color="auto"/>
              <w:left w:val="single" w:sz="2" w:space="0" w:color="auto"/>
              <w:bottom w:val="single" w:sz="6" w:space="0" w:color="EBECED"/>
              <w:right w:val="single" w:sz="2" w:space="0" w:color="auto"/>
            </w:tcBorders>
            <w:vAlign w:val="center"/>
            <w:hideMark/>
          </w:tcPr>
          <w:p w14:paraId="7CDE52AA" w14:textId="77777777" w:rsidR="00A96635" w:rsidRDefault="00A96635">
            <w:pPr>
              <w:rPr>
                <w:color w:val="373A3C"/>
              </w:rPr>
            </w:pPr>
            <w:r>
              <w:rPr>
                <w:color w:val="373A3C"/>
              </w:rPr>
              <w:t>25%</w:t>
            </w:r>
          </w:p>
        </w:tc>
        <w:tc>
          <w:tcPr>
            <w:tcW w:w="0" w:type="auto"/>
            <w:tcBorders>
              <w:top w:val="single" w:sz="2" w:space="0" w:color="auto"/>
              <w:left w:val="single" w:sz="2" w:space="0" w:color="auto"/>
              <w:bottom w:val="single" w:sz="6" w:space="0" w:color="EBECED"/>
              <w:right w:val="single" w:sz="2" w:space="0" w:color="auto"/>
            </w:tcBorders>
            <w:vAlign w:val="center"/>
            <w:hideMark/>
          </w:tcPr>
          <w:p w14:paraId="78163E30" w14:textId="77777777" w:rsidR="00A96635" w:rsidRDefault="00A96635">
            <w:pPr>
              <w:rPr>
                <w:color w:val="373A3C"/>
              </w:rPr>
            </w:pPr>
            <w:r>
              <w:rPr>
                <w:color w:val="373A3C"/>
              </w:rPr>
              <w:t>El modelo generaliza a pitchers no vistos en entrenamiento y a estadios distintos.</w:t>
            </w:r>
          </w:p>
        </w:tc>
        <w:tc>
          <w:tcPr>
            <w:tcW w:w="0" w:type="auto"/>
            <w:tcBorders>
              <w:top w:val="single" w:sz="2" w:space="0" w:color="auto"/>
              <w:left w:val="single" w:sz="2" w:space="0" w:color="auto"/>
              <w:bottom w:val="single" w:sz="6" w:space="0" w:color="EBECED"/>
              <w:right w:val="single" w:sz="2" w:space="0" w:color="auto"/>
            </w:tcBorders>
            <w:vAlign w:val="center"/>
            <w:hideMark/>
          </w:tcPr>
          <w:p w14:paraId="085CB000" w14:textId="77777777" w:rsidR="00A96635" w:rsidRDefault="00A96635">
            <w:pPr>
              <w:rPr>
                <w:color w:val="373A3C"/>
              </w:rPr>
            </w:pPr>
            <w:r>
              <w:rPr>
                <w:color w:val="373A3C"/>
              </w:rPr>
              <w:t>Validación pitcher holdout + park holdout con métricas reportadas correctamente.</w:t>
            </w:r>
          </w:p>
        </w:tc>
      </w:tr>
      <w:tr w:rsidR="00A96635" w14:paraId="286BEA6A" w14:textId="77777777">
        <w:tc>
          <w:tcPr>
            <w:tcW w:w="0" w:type="auto"/>
            <w:tcBorders>
              <w:top w:val="single" w:sz="2" w:space="0" w:color="auto"/>
              <w:left w:val="single" w:sz="2" w:space="0" w:color="auto"/>
              <w:bottom w:val="single" w:sz="6" w:space="0" w:color="EBECED"/>
              <w:right w:val="single" w:sz="2" w:space="0" w:color="auto"/>
            </w:tcBorders>
            <w:vAlign w:val="center"/>
            <w:hideMark/>
          </w:tcPr>
          <w:p w14:paraId="21857FAA" w14:textId="77777777" w:rsidR="00A96635" w:rsidRDefault="00A96635">
            <w:pPr>
              <w:rPr>
                <w:color w:val="373A3C"/>
              </w:rPr>
            </w:pPr>
            <w:r>
              <w:rPr>
                <w:color w:val="373A3C"/>
              </w:rPr>
              <w:t>Integración arsenal + altitud</w:t>
            </w:r>
          </w:p>
        </w:tc>
        <w:tc>
          <w:tcPr>
            <w:tcW w:w="0" w:type="auto"/>
            <w:tcBorders>
              <w:top w:val="single" w:sz="2" w:space="0" w:color="auto"/>
              <w:left w:val="single" w:sz="2" w:space="0" w:color="auto"/>
              <w:bottom w:val="single" w:sz="6" w:space="0" w:color="EBECED"/>
              <w:right w:val="single" w:sz="2" w:space="0" w:color="auto"/>
            </w:tcBorders>
            <w:vAlign w:val="center"/>
            <w:hideMark/>
          </w:tcPr>
          <w:p w14:paraId="197F6704" w14:textId="77777777" w:rsidR="00A96635" w:rsidRDefault="00A96635">
            <w:pPr>
              <w:rPr>
                <w:color w:val="373A3C"/>
              </w:rPr>
            </w:pPr>
            <w:r>
              <w:rPr>
                <w:color w:val="373A3C"/>
              </w:rPr>
              <w:t>25%</w:t>
            </w:r>
          </w:p>
        </w:tc>
        <w:tc>
          <w:tcPr>
            <w:tcW w:w="0" w:type="auto"/>
            <w:tcBorders>
              <w:top w:val="single" w:sz="2" w:space="0" w:color="auto"/>
              <w:left w:val="single" w:sz="2" w:space="0" w:color="auto"/>
              <w:bottom w:val="single" w:sz="6" w:space="0" w:color="EBECED"/>
              <w:right w:val="single" w:sz="2" w:space="0" w:color="auto"/>
            </w:tcBorders>
            <w:vAlign w:val="center"/>
            <w:hideMark/>
          </w:tcPr>
          <w:p w14:paraId="479FB827" w14:textId="77777777" w:rsidR="00A96635" w:rsidRDefault="00A96635">
            <w:pPr>
              <w:rPr>
                <w:color w:val="373A3C"/>
              </w:rPr>
            </w:pPr>
            <w:r>
              <w:rPr>
                <w:color w:val="373A3C"/>
              </w:rPr>
              <w:t>Los features relacionales de arsenal están incorporados; el efecto de altitud está cuantificado con evidencia empírica de la LMB.</w:t>
            </w:r>
          </w:p>
        </w:tc>
        <w:tc>
          <w:tcPr>
            <w:tcW w:w="0" w:type="auto"/>
            <w:tcBorders>
              <w:top w:val="single" w:sz="2" w:space="0" w:color="auto"/>
              <w:left w:val="single" w:sz="2" w:space="0" w:color="auto"/>
              <w:bottom w:val="single" w:sz="6" w:space="0" w:color="EBECED"/>
              <w:right w:val="single" w:sz="2" w:space="0" w:color="auto"/>
            </w:tcBorders>
            <w:vAlign w:val="center"/>
            <w:hideMark/>
          </w:tcPr>
          <w:p w14:paraId="556896BE" w14:textId="77777777" w:rsidR="00A96635" w:rsidRDefault="00A96635">
            <w:pPr>
              <w:rPr>
                <w:color w:val="373A3C"/>
              </w:rPr>
            </w:pPr>
            <w:r>
              <w:rPr>
                <w:color w:val="373A3C"/>
              </w:rPr>
              <w:t>Estimación explícita del delta Stuff+ por pitch shape entre Harp Helú y estadios a nivel del mar, con respaldo en literatura.</w:t>
            </w:r>
          </w:p>
        </w:tc>
      </w:tr>
      <w:tr w:rsidR="00A96635" w14:paraId="79FBBCB2"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F0CB3DB" w14:textId="77777777" w:rsidR="00A96635" w:rsidRDefault="00A96635">
            <w:pPr>
              <w:rPr>
                <w:color w:val="373A3C"/>
              </w:rPr>
            </w:pPr>
            <w:r>
              <w:rPr>
                <w:color w:val="373A3C"/>
              </w:rPr>
              <w:t>Aplicabilidad real</w:t>
            </w:r>
          </w:p>
        </w:tc>
        <w:tc>
          <w:tcPr>
            <w:tcW w:w="0" w:type="auto"/>
            <w:tcBorders>
              <w:top w:val="single" w:sz="2" w:space="0" w:color="auto"/>
              <w:left w:val="single" w:sz="2" w:space="0" w:color="auto"/>
              <w:bottom w:val="single" w:sz="6" w:space="0" w:color="auto"/>
              <w:right w:val="single" w:sz="2" w:space="0" w:color="auto"/>
            </w:tcBorders>
            <w:vAlign w:val="center"/>
            <w:hideMark/>
          </w:tcPr>
          <w:p w14:paraId="355CC01C" w14:textId="77777777" w:rsidR="00A96635" w:rsidRDefault="00A96635">
            <w:pPr>
              <w:rPr>
                <w:color w:val="373A3C"/>
              </w:rPr>
            </w:pPr>
            <w:r>
              <w:rPr>
                <w:color w:val="373A3C"/>
              </w:rPr>
              <w:t>25%</w:t>
            </w:r>
          </w:p>
        </w:tc>
        <w:tc>
          <w:tcPr>
            <w:tcW w:w="0" w:type="auto"/>
            <w:tcBorders>
              <w:top w:val="single" w:sz="2" w:space="0" w:color="auto"/>
              <w:left w:val="single" w:sz="2" w:space="0" w:color="auto"/>
              <w:bottom w:val="single" w:sz="6" w:space="0" w:color="auto"/>
              <w:right w:val="single" w:sz="2" w:space="0" w:color="auto"/>
            </w:tcBorders>
            <w:vAlign w:val="center"/>
            <w:hideMark/>
          </w:tcPr>
          <w:p w14:paraId="4242CD0F" w14:textId="77777777" w:rsidR="00A96635" w:rsidRDefault="00A96635">
            <w:pPr>
              <w:rPr>
                <w:color w:val="373A3C"/>
              </w:rPr>
            </w:pPr>
            <w:r>
              <w:rPr>
                <w:color w:val="373A3C"/>
              </w:rPr>
              <w:t>El pitching coach y el director deportivo pueden usar el output para tomar decisiones.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7C19EF4" w14:textId="77777777" w:rsidR="00A96635" w:rsidRDefault="00A96635">
            <w:pPr>
              <w:rPr>
                <w:color w:val="373A3C"/>
              </w:rPr>
            </w:pPr>
            <w:r>
              <w:rPr>
                <w:color w:val="373A3C"/>
              </w:rPr>
              <w:t>Entrevista de 10 min donde el jurado evalúa si cambiarían sus decisiones de reclutamiento y táctica basándose en el modelo.</w:t>
            </w:r>
          </w:p>
        </w:tc>
      </w:tr>
    </w:tbl>
    <w:p w14:paraId="4982F27F"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57A3DD22">
          <v:rect id="_x0000_i1049" style="width:0;height:.75pt" o:hralign="center" o:hrstd="t" o:hr="t" fillcolor="#a0a0a0" stroked="f"/>
        </w:pict>
      </w:r>
    </w:p>
    <w:p w14:paraId="3F9DD950"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Premios y Pipeline de Contratación</w:t>
      </w:r>
    </w:p>
    <w:p w14:paraId="25A6B079"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44675770">
          <v:rect id="_x0000_i1050" style="width:0;height:.75pt" o:hralign="center" o:hrstd="t" o:hr="t" fillcolor="#a0a0a0" stroked="f"/>
        </w:pict>
      </w:r>
    </w:p>
    <w:p w14:paraId="06CCE6B4"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Datos</w:t>
      </w:r>
    </w:p>
    <w:p w14:paraId="7DBB4B92"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ISAC proporcionará tres temporadas de datos pitch-by-pitch de la Liga Mexicana de Béisbol (LMB).</w:t>
      </w:r>
    </w:p>
    <w:p w14:paraId="154F2B7C" w14:textId="77777777" w:rsidR="00A96635" w:rsidRDefault="00A96635" w:rsidP="00A96635">
      <w:pPr>
        <w:pStyle w:val="NormalWeb"/>
        <w:spacing w:before="0" w:beforeAutospacing="0"/>
        <w:rPr>
          <w:rFonts w:ascii="Source Sans Pro" w:hAnsi="Source Sans Pro"/>
          <w:color w:val="373A3C"/>
          <w:sz w:val="26"/>
          <w:szCs w:val="26"/>
        </w:rPr>
      </w:pPr>
      <w:r>
        <w:rPr>
          <w:rFonts w:ascii="Source Sans Pro" w:hAnsi="Source Sans Pro"/>
          <w:color w:val="373A3C"/>
          <w:sz w:val="26"/>
          <w:szCs w:val="26"/>
        </w:rPr>
        <w:t>Los participantes recibirán acceso al dataset al inicio del hackathon.</w:t>
      </w:r>
    </w:p>
    <w:p w14:paraId="1943E8E0" w14:textId="77777777" w:rsidR="00A96635" w:rsidRDefault="00A96635" w:rsidP="00A96635">
      <w:pPr>
        <w:rPr>
          <w:rFonts w:ascii="Source Sans Pro" w:hAnsi="Source Sans Pro"/>
          <w:color w:val="373A3C"/>
          <w:sz w:val="26"/>
          <w:szCs w:val="26"/>
        </w:rPr>
      </w:pPr>
      <w:r>
        <w:rPr>
          <w:rFonts w:ascii="Source Sans Pro" w:hAnsi="Source Sans Pro"/>
          <w:color w:val="373A3C"/>
          <w:sz w:val="26"/>
          <w:szCs w:val="26"/>
        </w:rPr>
        <w:pict w14:anchorId="4B9247B7">
          <v:rect id="_x0000_i1051" style="width:0;height:.75pt" o:hralign="center" o:hrstd="t" o:hr="t" fillcolor="#a0a0a0" stroked="f"/>
        </w:pict>
      </w:r>
    </w:p>
    <w:p w14:paraId="5D498F06"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Consideraciones Técnicas y Éticas</w:t>
      </w:r>
    </w:p>
    <w:p w14:paraId="6A00B51D" w14:textId="77777777" w:rsidR="00A96635" w:rsidRDefault="00A96635" w:rsidP="00A96635">
      <w:pPr>
        <w:shd w:val="clear" w:color="auto" w:fill="FFF1E8"/>
        <w:rPr>
          <w:rFonts w:ascii="Source Sans Pro" w:hAnsi="Source Sans Pro"/>
          <w:b/>
          <w:bCs/>
          <w:color w:val="373A3C"/>
          <w:sz w:val="26"/>
          <w:szCs w:val="26"/>
        </w:rPr>
      </w:pPr>
      <w:r>
        <w:rPr>
          <w:rFonts w:ascii="Source Sans Pro" w:hAnsi="Source Sans Pro"/>
          <w:b/>
          <w:bCs/>
          <w:color w:val="373A3C"/>
          <w:sz w:val="26"/>
          <w:szCs w:val="26"/>
        </w:rPr>
        <w:t>Riesgos y Mitigaciones</w:t>
      </w:r>
    </w:p>
    <w:p w14:paraId="383114DE" w14:textId="77777777" w:rsidR="00A96635" w:rsidRDefault="00A96635" w:rsidP="00A96635">
      <w:pPr>
        <w:pStyle w:val="NormalWeb"/>
        <w:spacing w:before="120" w:beforeAutospacing="0"/>
        <w:rPr>
          <w:rFonts w:ascii="Source Sans Pro" w:hAnsi="Source Sans Pro"/>
          <w:color w:val="373A3C"/>
          <w:sz w:val="26"/>
          <w:szCs w:val="26"/>
        </w:rPr>
      </w:pPr>
      <w:r>
        <w:rPr>
          <w:rStyle w:val="Fuerte"/>
          <w:rFonts w:ascii="Source Sans Pro" w:hAnsi="Source Sans Pro"/>
          <w:color w:val="373A3C"/>
          <w:sz w:val="26"/>
          <w:szCs w:val="26"/>
        </w:rPr>
        <w:t>Secreto deportivo / ventaja competitiva</w:t>
      </w:r>
      <w:r>
        <w:rPr>
          <w:rFonts w:ascii="Source Sans Pro" w:hAnsi="Source Sans Pro"/>
          <w:color w:val="373A3C"/>
          <w:sz w:val="26"/>
          <w:szCs w:val="26"/>
        </w:rPr>
        <w:t>: los datos se entregan con IDs anonimizados. La capa finalista incluye NDA. Los parámetros internos de scouting permanecen fuera del dataset público.</w:t>
      </w:r>
    </w:p>
    <w:p w14:paraId="4DFA61BD"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Datos personales</w:t>
      </w:r>
      <w:r>
        <w:rPr>
          <w:rFonts w:ascii="Source Sans Pro" w:hAnsi="Source Sans Pro"/>
          <w:color w:val="373A3C"/>
          <w:sz w:val="26"/>
          <w:szCs w:val="26"/>
        </w:rPr>
        <w:t>: los datos son de rendimiento deportivo, sin PII. Si en algún entregable se menciona procesamiento de datos personales, aplica LFPDPPP: finalidades claras, minimización y aviso de privacidad.</w:t>
      </w:r>
    </w:p>
    <w:p w14:paraId="19846861" w14:textId="77777777" w:rsidR="00A96635" w:rsidRDefault="00A96635" w:rsidP="00A96635">
      <w:pPr>
        <w:pStyle w:val="NormalWeb"/>
        <w:spacing w:before="0" w:beforeAutospacing="0"/>
        <w:rPr>
          <w:rFonts w:ascii="Source Sans Pro" w:hAnsi="Source Sans Pro"/>
          <w:color w:val="373A3C"/>
          <w:sz w:val="26"/>
          <w:szCs w:val="26"/>
        </w:rPr>
      </w:pPr>
      <w:r>
        <w:rPr>
          <w:rStyle w:val="Fuerte"/>
          <w:rFonts w:ascii="Source Sans Pro" w:hAnsi="Source Sans Pro"/>
          <w:color w:val="373A3C"/>
          <w:sz w:val="26"/>
          <w:szCs w:val="26"/>
        </w:rPr>
        <w:t>Uso para apuestas</w:t>
      </w:r>
      <w:r>
        <w:rPr>
          <w:rFonts w:ascii="Source Sans Pro" w:hAnsi="Source Sans Pro"/>
          <w:color w:val="373A3C"/>
          <w:sz w:val="26"/>
          <w:szCs w:val="26"/>
        </w:rPr>
        <w:t>: el output es de análisis de rendimiento físico y sabermétrico. La participación implica aceptar que no se usará para actividades de betting.</w:t>
      </w:r>
    </w:p>
    <w:p w14:paraId="07A5071E" w14:textId="77777777" w:rsidR="00A96635" w:rsidRDefault="00DA2C51" w:rsidP="00A96635">
      <w:pPr>
        <w:rPr>
          <w:rFonts w:ascii="Source Sans Pro" w:hAnsi="Source Sans Pro"/>
          <w:color w:val="373A3C"/>
          <w:sz w:val="26"/>
          <w:szCs w:val="26"/>
        </w:rPr>
      </w:pPr>
      <w:r>
        <w:rPr>
          <w:rFonts w:ascii="Source Sans Pro" w:hAnsi="Source Sans Pro"/>
          <w:noProof/>
          <w:color w:val="373A3C"/>
          <w:sz w:val="26"/>
          <w:szCs w:val="26"/>
        </w:rPr>
        <w:pict w14:anchorId="71A1C39B">
          <v:rect id="_x0000_i1056" alt="" style="width:441.9pt;height:.05pt;mso-width-percent:0;mso-height-percent:0;mso-width-percent:0;mso-height-percent:0" o:hralign="center" o:hrstd="t" o:hr="t" fillcolor="#a0a0a0" stroked="f"/>
        </w:pict>
      </w:r>
    </w:p>
    <w:p w14:paraId="610EAE03"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Insight Diferenciador</w:t>
      </w:r>
    </w:p>
    <w:p w14:paraId="0B369810" w14:textId="77777777" w:rsidR="00A96635" w:rsidRDefault="00A96635" w:rsidP="00A96635">
      <w:pPr>
        <w:pStyle w:val="NormalWeb"/>
        <w:spacing w:before="0" w:beforeAutospacing="0"/>
        <w:rPr>
          <w:rFonts w:ascii="Source Sans Pro" w:hAnsi="Source Sans Pro"/>
          <w:i/>
          <w:iCs/>
          <w:color w:val="FFFFFF"/>
          <w:sz w:val="27"/>
          <w:szCs w:val="27"/>
        </w:rPr>
      </w:pPr>
      <w:r>
        <w:rPr>
          <w:rFonts w:ascii="Source Sans Pro" w:hAnsi="Source Sans Pro"/>
          <w:i/>
          <w:iCs/>
          <w:color w:val="FFFFFF"/>
          <w:sz w:val="27"/>
          <w:szCs w:val="27"/>
        </w:rPr>
        <w:t xml:space="preserve">La sabermetría clásica pregunta “¿qué pitcher es mejor?”. La sabermetría moderna pregunta “¿qué tan bueno es este pitch específico, dado quién lo lanza, </w:t>
      </w:r>
      <w:r>
        <w:rPr>
          <w:rFonts w:ascii="Source Sans Pro" w:hAnsi="Source Sans Pro"/>
          <w:i/>
          <w:iCs/>
          <w:color w:val="FFFFFF"/>
          <w:sz w:val="27"/>
          <w:szCs w:val="27"/>
        </w:rPr>
        <w:lastRenderedPageBreak/>
        <w:t xml:space="preserve">cómo lo lanza y dónde se lanza?”. Stuff+ lleva esa pregunta un paso más allá: </w:t>
      </w:r>
      <w:r>
        <w:rPr>
          <w:rStyle w:val="Fuerte"/>
          <w:rFonts w:ascii="Source Sans Pro" w:hAnsi="Source Sans Pro"/>
          <w:i/>
          <w:iCs/>
          <w:color w:val="FFFFFF"/>
          <w:sz w:val="27"/>
          <w:szCs w:val="27"/>
        </w:rPr>
        <w:t>¿qué tan bueno sería ese mismo pitch en el entorno particular del Harp Helú?</w:t>
      </w:r>
    </w:p>
    <w:p w14:paraId="487451AA" w14:textId="77777777" w:rsidR="00A96635" w:rsidRDefault="00A96635" w:rsidP="00A96635">
      <w:pPr>
        <w:pStyle w:val="NormalWeb"/>
        <w:spacing w:before="0" w:beforeAutospacing="0"/>
        <w:rPr>
          <w:rFonts w:ascii="Source Sans Pro" w:hAnsi="Source Sans Pro"/>
          <w:i/>
          <w:iCs/>
          <w:color w:val="FFFFFF"/>
          <w:sz w:val="27"/>
          <w:szCs w:val="27"/>
        </w:rPr>
      </w:pPr>
      <w:r>
        <w:rPr>
          <w:rFonts w:ascii="Source Sans Pro" w:hAnsi="Source Sans Pro"/>
          <w:i/>
          <w:iCs/>
          <w:color w:val="FFFFFF"/>
          <w:sz w:val="27"/>
          <w:szCs w:val="27"/>
        </w:rPr>
        <w:t>Los modelos Stuff+/Pitching+ de MLB fueron entrenados con datos de estadios a nivel del mar. Aún falta un equivalente calibrado para las condiciones físicas de la LMB. Construirlo y hacerlo operativo para el coaching staff de Diablos Rojos es exactamente el reto de este hackathon.</w:t>
      </w:r>
    </w:p>
    <w:p w14:paraId="316DB4E9" w14:textId="77777777" w:rsidR="00A96635" w:rsidRDefault="00DA2C51" w:rsidP="00A96635">
      <w:pPr>
        <w:rPr>
          <w:rFonts w:ascii="Source Sans Pro" w:hAnsi="Source Sans Pro"/>
          <w:color w:val="373A3C"/>
          <w:sz w:val="26"/>
          <w:szCs w:val="26"/>
        </w:rPr>
      </w:pPr>
      <w:r>
        <w:rPr>
          <w:rFonts w:ascii="Source Sans Pro" w:hAnsi="Source Sans Pro"/>
          <w:noProof/>
          <w:color w:val="373A3C"/>
          <w:sz w:val="26"/>
          <w:szCs w:val="26"/>
        </w:rPr>
        <w:pict w14:anchorId="3E452B9D">
          <v:rect id="_x0000_i1055" alt="" style="width:441.9pt;height:.05pt;mso-width-percent:0;mso-height-percent:0;mso-width-percent:0;mso-height-percent:0" o:hralign="center" o:hrstd="t" o:hr="t" fillcolor="#a0a0a0" stroked="f"/>
        </w:pict>
      </w:r>
    </w:p>
    <w:p w14:paraId="58C2136D"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Disclaimers</w:t>
      </w:r>
    </w:p>
    <w:p w14:paraId="28703310" w14:textId="77777777" w:rsidR="00A96635" w:rsidRDefault="00A96635" w:rsidP="00A96635">
      <w:pPr>
        <w:numPr>
          <w:ilvl w:val="0"/>
          <w:numId w:val="24"/>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Uso de datos: Los datos proporcionados por ISAC y el patrocinador solo se pueden utilizar para la competencia.</w:t>
      </w:r>
    </w:p>
    <w:p w14:paraId="7363A6F4" w14:textId="77777777" w:rsidR="00A96635" w:rsidRDefault="00A96635" w:rsidP="00A96635">
      <w:pPr>
        <w:numPr>
          <w:ilvl w:val="0"/>
          <w:numId w:val="24"/>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ISAC y el patrocinador tienen el derecho de publicar sus proyectos en sus redes sociales.</w:t>
      </w:r>
    </w:p>
    <w:p w14:paraId="5108DD0B" w14:textId="77777777" w:rsidR="00A96635" w:rsidRDefault="00A96635" w:rsidP="00A96635">
      <w:pPr>
        <w:numPr>
          <w:ilvl w:val="0"/>
          <w:numId w:val="24"/>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Se van a compartir los nombres y correos de los participantes a los patrocinadores que lo pidan.</w:t>
      </w:r>
    </w:p>
    <w:p w14:paraId="5C14D951" w14:textId="77777777" w:rsidR="00A96635" w:rsidRDefault="00A96635" w:rsidP="00A96635">
      <w:pPr>
        <w:numPr>
          <w:ilvl w:val="0"/>
          <w:numId w:val="24"/>
        </w:numPr>
        <w:spacing w:before="100" w:beforeAutospacing="1" w:after="100" w:afterAutospacing="1"/>
        <w:rPr>
          <w:rFonts w:ascii="Source Sans Pro" w:hAnsi="Source Sans Pro"/>
          <w:color w:val="373A3C"/>
          <w:sz w:val="26"/>
          <w:szCs w:val="26"/>
        </w:rPr>
      </w:pPr>
      <w:r>
        <w:rPr>
          <w:rFonts w:ascii="Source Sans Pro" w:hAnsi="Source Sans Pro"/>
          <w:color w:val="373A3C"/>
          <w:sz w:val="26"/>
          <w:szCs w:val="26"/>
        </w:rPr>
        <w:t>Los participantes son dueños de sus proyectos y propiedad intelectual pero no de los datos. Se pueden presentar resultados pero no los datos.</w:t>
      </w:r>
    </w:p>
    <w:p w14:paraId="26E1EEF7" w14:textId="77777777" w:rsidR="00A96635" w:rsidRDefault="00DA2C51" w:rsidP="00A96635">
      <w:pPr>
        <w:rPr>
          <w:rFonts w:ascii="Source Sans Pro" w:hAnsi="Source Sans Pro"/>
          <w:color w:val="373A3C"/>
          <w:sz w:val="26"/>
          <w:szCs w:val="26"/>
        </w:rPr>
      </w:pPr>
      <w:r>
        <w:rPr>
          <w:rFonts w:ascii="Source Sans Pro" w:hAnsi="Source Sans Pro"/>
          <w:noProof/>
          <w:color w:val="373A3C"/>
          <w:sz w:val="26"/>
          <w:szCs w:val="26"/>
        </w:rPr>
        <w:pict w14:anchorId="5D11711D">
          <v:rect id="_x0000_i1054" alt="" style="width:441.9pt;height:.05pt;mso-width-percent:0;mso-height-percent:0;mso-width-percent:0;mso-height-percent:0" o:hralign="center" o:hrstd="t" o:hr="t" fillcolor="#a0a0a0" stroked="f"/>
        </w:pict>
      </w:r>
    </w:p>
    <w:p w14:paraId="44993AD8" w14:textId="77777777" w:rsidR="00A96635" w:rsidRDefault="00A96635" w:rsidP="00A96635">
      <w:pPr>
        <w:pStyle w:val="Ttulo2"/>
        <w:pBdr>
          <w:bottom w:val="single" w:sz="6" w:space="0" w:color="DEE2E6"/>
        </w:pBdr>
        <w:rPr>
          <w:rFonts w:ascii="Source Sans Pro" w:hAnsi="Source Sans Pro"/>
          <w:color w:val="373A3C"/>
          <w:sz w:val="36"/>
          <w:szCs w:val="36"/>
        </w:rPr>
      </w:pPr>
      <w:r>
        <w:rPr>
          <w:rFonts w:ascii="Source Sans Pro" w:hAnsi="Source Sans Pro"/>
          <w:color w:val="373A3C"/>
        </w:rPr>
        <w:t>Referencias</w:t>
      </w:r>
    </w:p>
    <w:p w14:paraId="45734463" w14:textId="77777777" w:rsidR="00A96635" w:rsidRDefault="00A96635" w:rsidP="00A96635">
      <w:pPr>
        <w:pStyle w:val="NormalWeb"/>
        <w:spacing w:before="0" w:beforeAutospacing="0"/>
        <w:rPr>
          <w:rFonts w:ascii="Source Sans Pro" w:hAnsi="Source Sans Pro"/>
          <w:color w:val="333333"/>
          <w:sz w:val="23"/>
          <w:szCs w:val="23"/>
        </w:rPr>
      </w:pPr>
      <w:r>
        <w:rPr>
          <w:rStyle w:val="Fuerte"/>
          <w:rFonts w:ascii="Source Sans Pro" w:hAnsi="Source Sans Pro"/>
          <w:color w:val="333333"/>
          <w:sz w:val="23"/>
          <w:szCs w:val="23"/>
        </w:rPr>
        <w:t>Fundacionales:</w:t>
      </w:r>
    </w:p>
    <w:p w14:paraId="72137496" w14:textId="77777777" w:rsidR="00A96635" w:rsidRDefault="00A96635" w:rsidP="00A96635">
      <w:pPr>
        <w:numPr>
          <w:ilvl w:val="0"/>
          <w:numId w:val="25"/>
        </w:numPr>
        <w:spacing w:before="100" w:beforeAutospacing="1" w:after="100" w:afterAutospacing="1"/>
        <w:rPr>
          <w:rFonts w:ascii="Source Sans Pro" w:hAnsi="Source Sans Pro"/>
          <w:color w:val="333333"/>
          <w:sz w:val="23"/>
          <w:szCs w:val="23"/>
        </w:rPr>
      </w:pPr>
      <w:r>
        <w:rPr>
          <w:rFonts w:ascii="Source Sans Pro" w:hAnsi="Source Sans Pro"/>
          <w:color w:val="333333"/>
          <w:sz w:val="23"/>
          <w:szCs w:val="23"/>
        </w:rPr>
        <w:t xml:space="preserve">Tango, T., Lichtman, M. &amp; Dolphin, A. (2007). </w:t>
      </w:r>
      <w:r>
        <w:rPr>
          <w:rStyle w:val="nfasis"/>
          <w:rFonts w:ascii="Source Sans Pro" w:hAnsi="Source Sans Pro"/>
          <w:color w:val="333333"/>
          <w:sz w:val="23"/>
          <w:szCs w:val="23"/>
        </w:rPr>
        <w:t>The Book: Playing the Percentages in Baseball</w:t>
      </w:r>
      <w:r>
        <w:rPr>
          <w:rFonts w:ascii="Source Sans Pro" w:hAnsi="Source Sans Pro"/>
          <w:color w:val="333333"/>
          <w:sz w:val="23"/>
          <w:szCs w:val="23"/>
        </w:rPr>
        <w:t>. Potomac Books.</w:t>
      </w:r>
    </w:p>
    <w:p w14:paraId="6F6C8A89" w14:textId="77777777" w:rsidR="00A96635" w:rsidRDefault="00A96635" w:rsidP="00A96635">
      <w:pPr>
        <w:pStyle w:val="NormalWeb"/>
        <w:spacing w:before="0" w:beforeAutospacing="0"/>
        <w:rPr>
          <w:rFonts w:ascii="Source Sans Pro" w:hAnsi="Source Sans Pro"/>
          <w:color w:val="333333"/>
          <w:sz w:val="23"/>
          <w:szCs w:val="23"/>
        </w:rPr>
      </w:pPr>
      <w:r>
        <w:rPr>
          <w:rStyle w:val="Fuerte"/>
          <w:rFonts w:ascii="Source Sans Pro" w:hAnsi="Source Sans Pro"/>
          <w:color w:val="333333"/>
          <w:sz w:val="23"/>
          <w:szCs w:val="23"/>
        </w:rPr>
        <w:t>Papers académicos:</w:t>
      </w:r>
    </w:p>
    <w:p w14:paraId="320BA720" w14:textId="77777777" w:rsidR="00A96635" w:rsidRDefault="00A96635" w:rsidP="00A96635">
      <w:pPr>
        <w:pStyle w:val="NormalWeb"/>
        <w:numPr>
          <w:ilvl w:val="0"/>
          <w:numId w:val="26"/>
        </w:numPr>
        <w:spacing w:before="0" w:beforeAutospacing="0"/>
        <w:rPr>
          <w:rFonts w:ascii="Source Sans Pro" w:hAnsi="Source Sans Pro"/>
          <w:color w:val="333333"/>
          <w:sz w:val="23"/>
          <w:szCs w:val="23"/>
        </w:rPr>
      </w:pPr>
      <w:r>
        <w:rPr>
          <w:rFonts w:ascii="Source Sans Pro" w:hAnsi="Source Sans Pro"/>
          <w:color w:val="333333"/>
          <w:sz w:val="23"/>
          <w:szCs w:val="23"/>
        </w:rPr>
        <w:t xml:space="preserve">Brill, R. S., Deshpande, S. K., &amp; Wyner, A. J. (2022). A Bayesian analysis of the time through the order penalty in baseball. </w:t>
      </w:r>
      <w:r>
        <w:rPr>
          <w:rStyle w:val="nfasis"/>
          <w:rFonts w:ascii="Source Sans Pro" w:hAnsi="Source Sans Pro"/>
          <w:color w:val="333333"/>
          <w:sz w:val="23"/>
          <w:szCs w:val="23"/>
        </w:rPr>
        <w:t>arXiv</w:t>
      </w:r>
      <w:r>
        <w:rPr>
          <w:rFonts w:ascii="Source Sans Pro" w:hAnsi="Source Sans Pro"/>
          <w:color w:val="333333"/>
          <w:sz w:val="23"/>
          <w:szCs w:val="23"/>
        </w:rPr>
        <w:t xml:space="preserve">. </w:t>
      </w:r>
      <w:hyperlink r:id="rId22" w:tgtFrame="_blank" w:history="1">
        <w:r>
          <w:rPr>
            <w:rStyle w:val="Hipervnculo"/>
            <w:rFonts w:ascii="Source Sans Pro" w:hAnsi="Source Sans Pro"/>
            <w:color w:val="CC0000"/>
            <w:sz w:val="23"/>
            <w:szCs w:val="23"/>
          </w:rPr>
          <w:t>https://arxiv.org/abs/2210.06724</w:t>
        </w:r>
      </w:hyperlink>
    </w:p>
    <w:p w14:paraId="04174C1F" w14:textId="77777777" w:rsidR="00A96635" w:rsidRDefault="00A96635" w:rsidP="00A96635">
      <w:pPr>
        <w:pStyle w:val="NormalWeb"/>
        <w:numPr>
          <w:ilvl w:val="0"/>
          <w:numId w:val="26"/>
        </w:numPr>
        <w:spacing w:before="0" w:beforeAutospacing="0"/>
        <w:rPr>
          <w:rFonts w:ascii="Source Sans Pro" w:hAnsi="Source Sans Pro"/>
          <w:color w:val="333333"/>
          <w:sz w:val="23"/>
          <w:szCs w:val="23"/>
        </w:rPr>
      </w:pPr>
      <w:r>
        <w:rPr>
          <w:rFonts w:ascii="Source Sans Pro" w:hAnsi="Source Sans Pro"/>
          <w:color w:val="333333"/>
          <w:sz w:val="23"/>
          <w:szCs w:val="23"/>
        </w:rPr>
        <w:t xml:space="preserve">Deshpande, S. K., &amp; Wyner, A. J. (2017). A hierarchical Bayesian model of pitch framing. </w:t>
      </w:r>
      <w:r>
        <w:rPr>
          <w:rStyle w:val="nfasis"/>
          <w:rFonts w:ascii="Source Sans Pro" w:hAnsi="Source Sans Pro"/>
          <w:color w:val="333333"/>
          <w:sz w:val="23"/>
          <w:szCs w:val="23"/>
        </w:rPr>
        <w:t>arXiv</w:t>
      </w:r>
      <w:r>
        <w:rPr>
          <w:rFonts w:ascii="Source Sans Pro" w:hAnsi="Source Sans Pro"/>
          <w:color w:val="333333"/>
          <w:sz w:val="23"/>
          <w:szCs w:val="23"/>
        </w:rPr>
        <w:t xml:space="preserve">. </w:t>
      </w:r>
      <w:hyperlink r:id="rId23" w:tgtFrame="_blank" w:history="1">
        <w:r>
          <w:rPr>
            <w:rStyle w:val="Hipervnculo"/>
            <w:rFonts w:ascii="Source Sans Pro" w:hAnsi="Source Sans Pro"/>
            <w:color w:val="CC0000"/>
            <w:sz w:val="23"/>
            <w:szCs w:val="23"/>
          </w:rPr>
          <w:t>https://arxiv.org/abs/1704.00823</w:t>
        </w:r>
      </w:hyperlink>
    </w:p>
    <w:p w14:paraId="0CCFFE68" w14:textId="77777777" w:rsidR="00A96635" w:rsidRDefault="00A96635" w:rsidP="00A96635">
      <w:pPr>
        <w:pStyle w:val="NormalWeb"/>
        <w:numPr>
          <w:ilvl w:val="0"/>
          <w:numId w:val="26"/>
        </w:numPr>
        <w:spacing w:before="0" w:beforeAutospacing="0"/>
        <w:rPr>
          <w:rFonts w:ascii="Source Sans Pro" w:hAnsi="Source Sans Pro"/>
          <w:color w:val="333333"/>
          <w:sz w:val="23"/>
          <w:szCs w:val="23"/>
        </w:rPr>
      </w:pPr>
      <w:r>
        <w:rPr>
          <w:rFonts w:ascii="Source Sans Pro" w:hAnsi="Source Sans Pro"/>
          <w:color w:val="333333"/>
          <w:sz w:val="23"/>
          <w:szCs w:val="23"/>
        </w:rPr>
        <w:t xml:space="preserve">Ahn, J., et al. (2026). Neural sabermetrics: Sequential pitch outcome modeling. </w:t>
      </w:r>
      <w:r>
        <w:rPr>
          <w:rStyle w:val="nfasis"/>
          <w:rFonts w:ascii="Source Sans Pro" w:hAnsi="Source Sans Pro"/>
          <w:color w:val="333333"/>
          <w:sz w:val="23"/>
          <w:szCs w:val="23"/>
        </w:rPr>
        <w:t>arXiv</w:t>
      </w:r>
      <w:r>
        <w:rPr>
          <w:rFonts w:ascii="Source Sans Pro" w:hAnsi="Source Sans Pro"/>
          <w:color w:val="333333"/>
          <w:sz w:val="23"/>
          <w:szCs w:val="23"/>
        </w:rPr>
        <w:t xml:space="preserve">. </w:t>
      </w:r>
      <w:hyperlink r:id="rId24" w:tgtFrame="_blank" w:history="1">
        <w:r>
          <w:rPr>
            <w:rStyle w:val="Hipervnculo"/>
            <w:rFonts w:ascii="Source Sans Pro" w:hAnsi="Source Sans Pro"/>
            <w:color w:val="CC0000"/>
            <w:sz w:val="23"/>
            <w:szCs w:val="23"/>
          </w:rPr>
          <w:t>https://arxiv.org/abs/2602.07030</w:t>
        </w:r>
      </w:hyperlink>
    </w:p>
    <w:p w14:paraId="225F97A7" w14:textId="77777777" w:rsidR="00A96635" w:rsidRDefault="00A96635" w:rsidP="00A96635">
      <w:pPr>
        <w:pStyle w:val="NormalWeb"/>
        <w:numPr>
          <w:ilvl w:val="0"/>
          <w:numId w:val="26"/>
        </w:numPr>
        <w:spacing w:before="0" w:beforeAutospacing="0"/>
        <w:rPr>
          <w:rFonts w:ascii="Source Sans Pro" w:hAnsi="Source Sans Pro"/>
          <w:color w:val="333333"/>
          <w:sz w:val="23"/>
          <w:szCs w:val="23"/>
        </w:rPr>
      </w:pPr>
      <w:r>
        <w:rPr>
          <w:rFonts w:ascii="Source Sans Pro" w:hAnsi="Source Sans Pro"/>
          <w:color w:val="333333"/>
          <w:sz w:val="23"/>
          <w:szCs w:val="23"/>
        </w:rPr>
        <w:t xml:space="preserve">McBride, J. (2026). Shapley value decomposition of pitching performance. </w:t>
      </w:r>
      <w:r>
        <w:rPr>
          <w:rStyle w:val="nfasis"/>
          <w:rFonts w:ascii="Source Sans Pro" w:hAnsi="Source Sans Pro"/>
          <w:color w:val="333333"/>
          <w:sz w:val="23"/>
          <w:szCs w:val="23"/>
        </w:rPr>
        <w:t>Games</w:t>
      </w:r>
      <w:r>
        <w:rPr>
          <w:rFonts w:ascii="Source Sans Pro" w:hAnsi="Source Sans Pro"/>
          <w:color w:val="333333"/>
          <w:sz w:val="23"/>
          <w:szCs w:val="23"/>
        </w:rPr>
        <w:t xml:space="preserve">, 17(2), 15. </w:t>
      </w:r>
      <w:hyperlink r:id="rId25" w:tgtFrame="_blank" w:history="1">
        <w:r>
          <w:rPr>
            <w:rStyle w:val="Hipervnculo"/>
            <w:rFonts w:ascii="Source Sans Pro" w:hAnsi="Source Sans Pro"/>
            <w:color w:val="CC0000"/>
            <w:sz w:val="23"/>
            <w:szCs w:val="23"/>
          </w:rPr>
          <w:t>https://doi.org/10.3390/g17020015</w:t>
        </w:r>
      </w:hyperlink>
    </w:p>
    <w:p w14:paraId="48499A2A" w14:textId="77777777" w:rsidR="00A96635" w:rsidRDefault="00A96635" w:rsidP="00A96635">
      <w:pPr>
        <w:pStyle w:val="NormalWeb"/>
        <w:numPr>
          <w:ilvl w:val="0"/>
          <w:numId w:val="26"/>
        </w:numPr>
        <w:spacing w:before="0" w:beforeAutospacing="0"/>
        <w:rPr>
          <w:rFonts w:ascii="Source Sans Pro" w:hAnsi="Source Sans Pro"/>
          <w:color w:val="333333"/>
          <w:sz w:val="23"/>
          <w:szCs w:val="23"/>
        </w:rPr>
      </w:pPr>
      <w:r>
        <w:rPr>
          <w:rFonts w:ascii="Source Sans Pro" w:hAnsi="Source Sans Pro"/>
          <w:color w:val="333333"/>
          <w:sz w:val="23"/>
          <w:szCs w:val="23"/>
        </w:rPr>
        <w:t xml:space="preserve">Huang, G., &amp; Hsu, M. (2021). Big data analytics in baseball: A review. </w:t>
      </w:r>
      <w:r>
        <w:rPr>
          <w:rStyle w:val="nfasis"/>
          <w:rFonts w:ascii="Source Sans Pro" w:hAnsi="Source Sans Pro"/>
          <w:color w:val="333333"/>
          <w:sz w:val="23"/>
          <w:szCs w:val="23"/>
        </w:rPr>
        <w:t>SAGE Open</w:t>
      </w:r>
      <w:r>
        <w:rPr>
          <w:rFonts w:ascii="Source Sans Pro" w:hAnsi="Source Sans Pro"/>
          <w:color w:val="333333"/>
          <w:sz w:val="23"/>
          <w:szCs w:val="23"/>
        </w:rPr>
        <w:t xml:space="preserve">, 11(4). </w:t>
      </w:r>
      <w:hyperlink r:id="rId26" w:tgtFrame="_blank" w:history="1">
        <w:r>
          <w:rPr>
            <w:rStyle w:val="Hipervnculo"/>
            <w:rFonts w:ascii="Source Sans Pro" w:hAnsi="Source Sans Pro"/>
            <w:color w:val="CC0000"/>
            <w:sz w:val="23"/>
            <w:szCs w:val="23"/>
          </w:rPr>
          <w:t>https://journals.sagepub.com/doi/10.1177/21582440211061566</w:t>
        </w:r>
      </w:hyperlink>
    </w:p>
    <w:p w14:paraId="4AAC1573" w14:textId="77777777" w:rsidR="00A96635" w:rsidRDefault="00A96635" w:rsidP="00A96635">
      <w:pPr>
        <w:pStyle w:val="NormalWeb"/>
        <w:numPr>
          <w:ilvl w:val="0"/>
          <w:numId w:val="26"/>
        </w:numPr>
        <w:spacing w:before="0" w:beforeAutospacing="0"/>
        <w:rPr>
          <w:rFonts w:ascii="Source Sans Pro" w:hAnsi="Source Sans Pro"/>
          <w:color w:val="333333"/>
          <w:sz w:val="23"/>
          <w:szCs w:val="23"/>
        </w:rPr>
      </w:pPr>
      <w:r>
        <w:rPr>
          <w:rFonts w:ascii="Source Sans Pro" w:hAnsi="Source Sans Pro"/>
          <w:color w:val="333333"/>
          <w:sz w:val="23"/>
          <w:szCs w:val="23"/>
        </w:rPr>
        <w:t xml:space="preserve">SABR. High altitude offense. </w:t>
      </w:r>
      <w:r>
        <w:rPr>
          <w:rStyle w:val="nfasis"/>
          <w:rFonts w:ascii="Source Sans Pro" w:hAnsi="Source Sans Pro"/>
          <w:color w:val="333333"/>
          <w:sz w:val="23"/>
          <w:szCs w:val="23"/>
        </w:rPr>
        <w:t>Baseball Research Journal</w:t>
      </w:r>
      <w:r>
        <w:rPr>
          <w:rFonts w:ascii="Source Sans Pro" w:hAnsi="Source Sans Pro"/>
          <w:color w:val="333333"/>
          <w:sz w:val="23"/>
          <w:szCs w:val="23"/>
        </w:rPr>
        <w:t xml:space="preserve">. </w:t>
      </w:r>
      <w:hyperlink r:id="rId27" w:tgtFrame="_blank" w:history="1">
        <w:r>
          <w:rPr>
            <w:rStyle w:val="Hipervnculo"/>
            <w:rFonts w:ascii="Source Sans Pro" w:hAnsi="Source Sans Pro"/>
            <w:color w:val="CC0000"/>
            <w:sz w:val="23"/>
            <w:szCs w:val="23"/>
          </w:rPr>
          <w:t>https://sabr.org/journal/article/high-altitude-offense</w:t>
        </w:r>
      </w:hyperlink>
    </w:p>
    <w:p w14:paraId="46BFAE99" w14:textId="77777777" w:rsidR="00A96635" w:rsidRDefault="00DA2C51" w:rsidP="00A96635">
      <w:pPr>
        <w:rPr>
          <w:rFonts w:ascii="Source Sans Pro" w:hAnsi="Source Sans Pro"/>
          <w:color w:val="373A3C"/>
          <w:sz w:val="26"/>
          <w:szCs w:val="26"/>
        </w:rPr>
      </w:pPr>
      <w:r>
        <w:rPr>
          <w:rFonts w:ascii="Source Sans Pro" w:hAnsi="Source Sans Pro"/>
          <w:noProof/>
          <w:color w:val="373A3C"/>
          <w:sz w:val="26"/>
          <w:szCs w:val="26"/>
        </w:rPr>
        <w:lastRenderedPageBreak/>
        <w:pict w14:anchorId="080653EE">
          <v:rect id="_x0000_i1053" alt="" style="width:441.9pt;height:.05pt;mso-width-percent:0;mso-height-percent:0;mso-width-percent:0;mso-height-percent:0" o:hralign="center" o:hrstd="t" o:hr="t" fillcolor="#a0a0a0" stroked="f"/>
        </w:pict>
      </w:r>
    </w:p>
    <w:p w14:paraId="429A0AE9" w14:textId="77777777" w:rsidR="00A96635" w:rsidRDefault="00DA2C51" w:rsidP="00A96635">
      <w:pPr>
        <w:rPr>
          <w:rFonts w:ascii="Source Sans Pro" w:hAnsi="Source Sans Pro"/>
          <w:color w:val="373A3C"/>
          <w:sz w:val="26"/>
          <w:szCs w:val="26"/>
        </w:rPr>
      </w:pPr>
      <w:r>
        <w:rPr>
          <w:noProof/>
        </w:rPr>
      </w:r>
      <w:r>
        <w:pict w14:anchorId="1DDDA88F">
          <v:rect id="Horizontal Line 32" o:spid="_x0000_s1026"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4Hh+o2wAAAAcBAAAPAAAAZHJzL2Rvd25yZXYueG1sTI/BTsMwEETvSP0H&#13;&#10;a5G4UQcQEKVxqhTotVILEnBz48WOGq+j2G3C37P0ApeRVqOZnVcuJ9+JEw6xDaTgZp6BQGqCackq&#13;&#10;eHtdX+cgYtJkdBcIFXxjhGU1uyh1YcJIWzztkhVcQrHQClxKfSFlbBx6HeehR2LvKwxeJz4HK82g&#13;&#10;Ry73nbzNsgfpdUv8wekenxw2h93RK3jpPzf1vY2yfk/u4xBW49ptrFJXl9PzgqVegEg4pb8E/DLw&#13;&#10;fqh42D4cyUTRKWCadFb28vyOWfYKHkFWpfy/v/o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eB4fqNsAAAAHAQAADwAAAAAAAAAAAAAAAACtBAAAZHJzL2Rvd25yZXYueG1sUEsFBgAA&#13;&#10;AAAEAAQA8wAAALUFAAAAAA==&#13;&#10;" filled="f">
            <o:lock v:ext="edit" rotation="t" aspectratio="t" verticies="t" text="t" shapetype="t"/>
            <w10:anchorlock/>
          </v:rect>
        </w:pict>
      </w:r>
    </w:p>
    <w:p w14:paraId="2AA152A1" w14:textId="77777777" w:rsidR="00A96635" w:rsidRDefault="00A96635" w:rsidP="00A96635">
      <w:pPr>
        <w:pStyle w:val="NormalWeb"/>
        <w:spacing w:before="0" w:beforeAutospacing="0"/>
        <w:rPr>
          <w:rFonts w:ascii="Source Sans Pro" w:hAnsi="Source Sans Pro"/>
          <w:color w:val="373A3C"/>
          <w:sz w:val="26"/>
          <w:szCs w:val="26"/>
        </w:rPr>
      </w:pPr>
      <w:r>
        <w:rPr>
          <w:rStyle w:val="nfasis"/>
          <w:rFonts w:ascii="Source Sans Pro" w:hAnsi="Source Sans Pro"/>
          <w:color w:val="373A3C"/>
          <w:sz w:val="26"/>
          <w:szCs w:val="26"/>
        </w:rPr>
        <w:t>Todos los premios están sujetos a los términos y condiciones del evento. Diablos Rojos se reserva el derecho de ajustar premios y fechas con aviso previo.</w:t>
      </w:r>
    </w:p>
    <w:p w14:paraId="328B0F79" w14:textId="77777777" w:rsidR="006E0950" w:rsidRPr="00A96635" w:rsidRDefault="006E0950" w:rsidP="00A96635"/>
    <w:sectPr w:rsidR="006E0950" w:rsidRPr="00A966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E154E3"/>
    <w:multiLevelType w:val="multilevel"/>
    <w:tmpl w:val="9B4C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6338D"/>
    <w:multiLevelType w:val="multilevel"/>
    <w:tmpl w:val="CA4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564BD"/>
    <w:multiLevelType w:val="multilevel"/>
    <w:tmpl w:val="F37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1FE0"/>
    <w:multiLevelType w:val="multilevel"/>
    <w:tmpl w:val="2A8E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01C6A"/>
    <w:multiLevelType w:val="multilevel"/>
    <w:tmpl w:val="8506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85F00"/>
    <w:multiLevelType w:val="multilevel"/>
    <w:tmpl w:val="BD86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C6F6E"/>
    <w:multiLevelType w:val="multilevel"/>
    <w:tmpl w:val="2F84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00B13"/>
    <w:multiLevelType w:val="multilevel"/>
    <w:tmpl w:val="23A6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35092"/>
    <w:multiLevelType w:val="multilevel"/>
    <w:tmpl w:val="4E28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57422"/>
    <w:multiLevelType w:val="multilevel"/>
    <w:tmpl w:val="04E8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80A5D"/>
    <w:multiLevelType w:val="multilevel"/>
    <w:tmpl w:val="736A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81DD4"/>
    <w:multiLevelType w:val="multilevel"/>
    <w:tmpl w:val="1FB6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314B0"/>
    <w:multiLevelType w:val="multilevel"/>
    <w:tmpl w:val="D2DE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720293"/>
    <w:multiLevelType w:val="multilevel"/>
    <w:tmpl w:val="D20C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C1849"/>
    <w:multiLevelType w:val="multilevel"/>
    <w:tmpl w:val="DC7C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7283D"/>
    <w:multiLevelType w:val="multilevel"/>
    <w:tmpl w:val="DE22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E1362"/>
    <w:multiLevelType w:val="multilevel"/>
    <w:tmpl w:val="664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162A7"/>
    <w:multiLevelType w:val="multilevel"/>
    <w:tmpl w:val="E67C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940CD"/>
    <w:multiLevelType w:val="multilevel"/>
    <w:tmpl w:val="59E8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B50096"/>
    <w:multiLevelType w:val="multilevel"/>
    <w:tmpl w:val="448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01A96"/>
    <w:multiLevelType w:val="multilevel"/>
    <w:tmpl w:val="6604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3069A"/>
    <w:multiLevelType w:val="multilevel"/>
    <w:tmpl w:val="D18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391F6C"/>
    <w:multiLevelType w:val="multilevel"/>
    <w:tmpl w:val="42A2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4E18CA"/>
    <w:multiLevelType w:val="multilevel"/>
    <w:tmpl w:val="58E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BA2066"/>
    <w:multiLevelType w:val="multilevel"/>
    <w:tmpl w:val="53B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11F4E"/>
    <w:multiLevelType w:val="multilevel"/>
    <w:tmpl w:val="5830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09343">
    <w:abstractNumId w:val="16"/>
  </w:num>
  <w:num w:numId="2" w16cid:durableId="1917126194">
    <w:abstractNumId w:val="12"/>
  </w:num>
  <w:num w:numId="3" w16cid:durableId="591552406">
    <w:abstractNumId w:val="20"/>
  </w:num>
  <w:num w:numId="4" w16cid:durableId="664627439">
    <w:abstractNumId w:val="10"/>
  </w:num>
  <w:num w:numId="5" w16cid:durableId="255673987">
    <w:abstractNumId w:val="17"/>
  </w:num>
  <w:num w:numId="6" w16cid:durableId="1411778163">
    <w:abstractNumId w:val="25"/>
  </w:num>
  <w:num w:numId="7" w16cid:durableId="1241938953">
    <w:abstractNumId w:val="5"/>
  </w:num>
  <w:num w:numId="8" w16cid:durableId="977029703">
    <w:abstractNumId w:val="9"/>
  </w:num>
  <w:num w:numId="9" w16cid:durableId="2113550274">
    <w:abstractNumId w:val="13"/>
  </w:num>
  <w:num w:numId="10" w16cid:durableId="115950091">
    <w:abstractNumId w:val="18"/>
  </w:num>
  <w:num w:numId="11" w16cid:durableId="1551963595">
    <w:abstractNumId w:val="14"/>
  </w:num>
  <w:num w:numId="12" w16cid:durableId="1882746763">
    <w:abstractNumId w:val="11"/>
  </w:num>
  <w:num w:numId="13" w16cid:durableId="1141145111">
    <w:abstractNumId w:val="23"/>
  </w:num>
  <w:num w:numId="14" w16cid:durableId="107704630">
    <w:abstractNumId w:val="8"/>
  </w:num>
  <w:num w:numId="15" w16cid:durableId="565140975">
    <w:abstractNumId w:val="22"/>
  </w:num>
  <w:num w:numId="16" w16cid:durableId="1957249802">
    <w:abstractNumId w:val="24"/>
  </w:num>
  <w:num w:numId="17" w16cid:durableId="1369912983">
    <w:abstractNumId w:val="4"/>
  </w:num>
  <w:num w:numId="18" w16cid:durableId="469903808">
    <w:abstractNumId w:val="2"/>
  </w:num>
  <w:num w:numId="19" w16cid:durableId="2057896853">
    <w:abstractNumId w:val="6"/>
  </w:num>
  <w:num w:numId="20" w16cid:durableId="392504297">
    <w:abstractNumId w:val="3"/>
  </w:num>
  <w:num w:numId="21" w16cid:durableId="888346840">
    <w:abstractNumId w:val="21"/>
  </w:num>
  <w:num w:numId="22" w16cid:durableId="2053994370">
    <w:abstractNumId w:val="15"/>
  </w:num>
  <w:num w:numId="23" w16cid:durableId="127014452">
    <w:abstractNumId w:val="1"/>
  </w:num>
  <w:num w:numId="24" w16cid:durableId="1611084478">
    <w:abstractNumId w:val="7"/>
  </w:num>
  <w:num w:numId="25" w16cid:durableId="1998147949">
    <w:abstractNumId w:val="19"/>
  </w:num>
  <w:num w:numId="26" w16cid:durableId="2461120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20"/>
    <w:rsid w:val="00007620"/>
    <w:rsid w:val="001568F3"/>
    <w:rsid w:val="004C7474"/>
    <w:rsid w:val="005B19B6"/>
    <w:rsid w:val="006E0950"/>
    <w:rsid w:val="00821F0A"/>
    <w:rsid w:val="00A96635"/>
    <w:rsid w:val="00DA2C51"/>
    <w:rsid w:val="00F66CB9"/>
    <w:rsid w:val="00F778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C6BBBD"/>
  <w15:chartTrackingRefBased/>
  <w15:docId w15:val="{B37BC1FE-C2D4-FA40-A2B1-EE18C0523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7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07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0762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00762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0762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0762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762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762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762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76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076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076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0076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076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076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76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76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7620"/>
    <w:rPr>
      <w:rFonts w:eastAsiaTheme="majorEastAsia" w:cstheme="majorBidi"/>
      <w:color w:val="272727" w:themeColor="text1" w:themeTint="D8"/>
    </w:rPr>
  </w:style>
  <w:style w:type="paragraph" w:styleId="Ttulo">
    <w:name w:val="Title"/>
    <w:basedOn w:val="Normal"/>
    <w:next w:val="Normal"/>
    <w:link w:val="TtuloCar"/>
    <w:uiPriority w:val="10"/>
    <w:qFormat/>
    <w:rsid w:val="0000762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76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762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76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762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07620"/>
    <w:rPr>
      <w:i/>
      <w:iCs/>
      <w:color w:val="404040" w:themeColor="text1" w:themeTint="BF"/>
    </w:rPr>
  </w:style>
  <w:style w:type="paragraph" w:styleId="Prrafodelista">
    <w:name w:val="List Paragraph"/>
    <w:basedOn w:val="Normal"/>
    <w:uiPriority w:val="34"/>
    <w:qFormat/>
    <w:rsid w:val="00007620"/>
    <w:pPr>
      <w:ind w:left="720"/>
      <w:contextualSpacing/>
    </w:pPr>
  </w:style>
  <w:style w:type="character" w:styleId="nfasisintenso">
    <w:name w:val="Intense Emphasis"/>
    <w:basedOn w:val="Fuentedeprrafopredeter"/>
    <w:uiPriority w:val="21"/>
    <w:qFormat/>
    <w:rsid w:val="00007620"/>
    <w:rPr>
      <w:i/>
      <w:iCs/>
      <w:color w:val="2F5496" w:themeColor="accent1" w:themeShade="BF"/>
    </w:rPr>
  </w:style>
  <w:style w:type="paragraph" w:styleId="Citadestacada">
    <w:name w:val="Intense Quote"/>
    <w:basedOn w:val="Normal"/>
    <w:next w:val="Normal"/>
    <w:link w:val="CitadestacadaCar"/>
    <w:uiPriority w:val="30"/>
    <w:qFormat/>
    <w:rsid w:val="00007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07620"/>
    <w:rPr>
      <w:i/>
      <w:iCs/>
      <w:color w:val="2F5496" w:themeColor="accent1" w:themeShade="BF"/>
    </w:rPr>
  </w:style>
  <w:style w:type="character" w:styleId="Referenciaintensa">
    <w:name w:val="Intense Reference"/>
    <w:basedOn w:val="Fuentedeprrafopredeter"/>
    <w:uiPriority w:val="32"/>
    <w:qFormat/>
    <w:rsid w:val="00007620"/>
    <w:rPr>
      <w:b/>
      <w:bCs/>
      <w:smallCaps/>
      <w:color w:val="2F5496" w:themeColor="accent1" w:themeShade="BF"/>
      <w:spacing w:val="5"/>
    </w:rPr>
  </w:style>
  <w:style w:type="character" w:styleId="Hipervnculo">
    <w:name w:val="Hyperlink"/>
    <w:basedOn w:val="Fuentedeprrafopredeter"/>
    <w:uiPriority w:val="99"/>
    <w:semiHidden/>
    <w:unhideWhenUsed/>
    <w:rsid w:val="00007620"/>
    <w:rPr>
      <w:color w:val="0000FF"/>
      <w:u w:val="single"/>
    </w:rPr>
  </w:style>
  <w:style w:type="paragraph" w:styleId="NormalWeb">
    <w:name w:val="Normal (Web)"/>
    <w:basedOn w:val="Normal"/>
    <w:uiPriority w:val="99"/>
    <w:semiHidden/>
    <w:unhideWhenUsed/>
    <w:rsid w:val="00007620"/>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007620"/>
    <w:rPr>
      <w:b/>
      <w:bCs/>
    </w:rPr>
  </w:style>
  <w:style w:type="character" w:styleId="nfasis">
    <w:name w:val="Emphasis"/>
    <w:basedOn w:val="Fuentedeprrafopredeter"/>
    <w:uiPriority w:val="20"/>
    <w:qFormat/>
    <w:rsid w:val="00007620"/>
    <w:rPr>
      <w:i/>
      <w:iCs/>
    </w:rPr>
  </w:style>
  <w:style w:type="paragraph" w:styleId="HTMLconformatoprevio">
    <w:name w:val="HTML Preformatted"/>
    <w:basedOn w:val="Normal"/>
    <w:link w:val="HTMLconformatoprevioCar"/>
    <w:uiPriority w:val="99"/>
    <w:semiHidden/>
    <w:unhideWhenUsed/>
    <w:rsid w:val="00007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07620"/>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0076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ac-app.com/competition-details/hackathon-diablos-rojos.html" TargetMode="External"/><Relationship Id="rId13" Type="http://schemas.openxmlformats.org/officeDocument/2006/relationships/hyperlink" Target="https://www.isac-app.com/competition-details/hackathon-diablos-rojos.html" TargetMode="External"/><Relationship Id="rId18" Type="http://schemas.openxmlformats.org/officeDocument/2006/relationships/hyperlink" Target="https://www.isac-app.com/competition-details/hackathon-diablos-rojos.html" TargetMode="External"/><Relationship Id="rId26" Type="http://schemas.openxmlformats.org/officeDocument/2006/relationships/hyperlink" Target="https://journals.sagepub.com/doi/10.1177/21582440211061566" TargetMode="External"/><Relationship Id="rId3" Type="http://schemas.openxmlformats.org/officeDocument/2006/relationships/settings" Target="settings.xml"/><Relationship Id="rId21" Type="http://schemas.openxmlformats.org/officeDocument/2006/relationships/hyperlink" Target="https://tally.so/r/pbzobb" TargetMode="External"/><Relationship Id="rId7" Type="http://schemas.openxmlformats.org/officeDocument/2006/relationships/hyperlink" Target="https://www.isac-app.com/competition-details/hackathon-diablos-rojos.html" TargetMode="External"/><Relationship Id="rId12" Type="http://schemas.openxmlformats.org/officeDocument/2006/relationships/hyperlink" Target="https://www.isac-app.com/competition-details/hackathon-diablos-rojos.html" TargetMode="External"/><Relationship Id="rId17" Type="http://schemas.openxmlformats.org/officeDocument/2006/relationships/hyperlink" Target="https://www.isac-app.com/competition-details/hackathon-diablos-rojos.html" TargetMode="External"/><Relationship Id="rId25" Type="http://schemas.openxmlformats.org/officeDocument/2006/relationships/hyperlink" Target="https://doi.org/10.3390/g17020015" TargetMode="External"/><Relationship Id="rId2" Type="http://schemas.openxmlformats.org/officeDocument/2006/relationships/styles" Target="styles.xml"/><Relationship Id="rId16" Type="http://schemas.openxmlformats.org/officeDocument/2006/relationships/hyperlink" Target="https://www.isac-app.com/competition-details/hackathon-diablos-rojos.html" TargetMode="External"/><Relationship Id="rId20" Type="http://schemas.openxmlformats.org/officeDocument/2006/relationships/hyperlink" Target="https://www.isac-app.com/competition-details/hackathon-diablos-rojos.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sac-app.com/competition-details/hackathon-diablos-rojos.html" TargetMode="External"/><Relationship Id="rId11" Type="http://schemas.openxmlformats.org/officeDocument/2006/relationships/hyperlink" Target="https://www.isac-app.com/competition-details/hackathon-diablos-rojos.html" TargetMode="External"/><Relationship Id="rId24" Type="http://schemas.openxmlformats.org/officeDocument/2006/relationships/hyperlink" Target="https://arxiv.org/abs/2602.07030" TargetMode="External"/><Relationship Id="rId5" Type="http://schemas.openxmlformats.org/officeDocument/2006/relationships/hyperlink" Target="https://www.isac-app.com/competitions" TargetMode="External"/><Relationship Id="rId15" Type="http://schemas.openxmlformats.org/officeDocument/2006/relationships/hyperlink" Target="https://www.isac-app.com/competition-details/hackathon-diablos-rojos.html" TargetMode="External"/><Relationship Id="rId23" Type="http://schemas.openxmlformats.org/officeDocument/2006/relationships/hyperlink" Target="https://arxiv.org/abs/1704.00823" TargetMode="External"/><Relationship Id="rId28" Type="http://schemas.openxmlformats.org/officeDocument/2006/relationships/fontTable" Target="fontTable.xml"/><Relationship Id="rId10" Type="http://schemas.openxmlformats.org/officeDocument/2006/relationships/hyperlink" Target="https://www.isac-app.com/competition-details/hackathon-diablos-rojos.html" TargetMode="External"/><Relationship Id="rId19" Type="http://schemas.openxmlformats.org/officeDocument/2006/relationships/hyperlink" Target="https://www.isac-app.com/competition-details/hackathon-diablos-rojos.html" TargetMode="External"/><Relationship Id="rId4" Type="http://schemas.openxmlformats.org/officeDocument/2006/relationships/webSettings" Target="webSettings.xml"/><Relationship Id="rId9" Type="http://schemas.openxmlformats.org/officeDocument/2006/relationships/hyperlink" Target="https://www.isac-app.com/competition-details/hackathon-diablos-rojos.html" TargetMode="External"/><Relationship Id="rId14" Type="http://schemas.openxmlformats.org/officeDocument/2006/relationships/hyperlink" Target="https://www.isac-app.com/competition-details/hackathon-diablos-rojos.html" TargetMode="External"/><Relationship Id="rId22" Type="http://schemas.openxmlformats.org/officeDocument/2006/relationships/hyperlink" Target="https://arxiv.org/abs/2210.06724" TargetMode="External"/><Relationship Id="rId27" Type="http://schemas.openxmlformats.org/officeDocument/2006/relationships/hyperlink" Target="https://sabr.org/journal/article/high-altitude-offens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2979</Words>
  <Characters>16390</Characters>
  <Application>Microsoft Office Word</Application>
  <DocSecurity>0</DocSecurity>
  <Lines>136</Lines>
  <Paragraphs>38</Paragraphs>
  <ScaleCrop>false</ScaleCrop>
  <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2026-09-02T18:17:00Z</dcterms:created>
  <dcterms:modified xsi:type="dcterms:W3CDTF">2026-09-25T00:02:00Z</dcterms:modified>
</cp:coreProperties>
</file>