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94878E" w14:textId="77777777" w:rsidR="00FB6DEA" w:rsidRDefault="00FB6DEA" w:rsidP="003B253D">
      <w:pPr>
        <w:rPr>
          <w:b/>
          <w:sz w:val="30"/>
          <w:szCs w:val="30"/>
        </w:rPr>
      </w:pPr>
    </w:p>
    <w:p w14:paraId="0190BAE6" w14:textId="77777777" w:rsidR="0033265F" w:rsidRDefault="0033265F" w:rsidP="0033265F">
      <w:pPr>
        <w:rPr>
          <w:b/>
          <w:sz w:val="30"/>
          <w:szCs w:val="30"/>
        </w:rPr>
      </w:pPr>
      <w:r>
        <w:rPr>
          <w:b/>
          <w:sz w:val="30"/>
          <w:szCs w:val="30"/>
        </w:rPr>
        <w:t>La chiave di Do</w:t>
      </w:r>
    </w:p>
    <w:p w14:paraId="285ECBB8" w14:textId="77777777" w:rsidR="0033265F" w:rsidRDefault="0033265F" w:rsidP="0033265F">
      <w:pPr>
        <w:rPr>
          <w:b/>
          <w:sz w:val="24"/>
          <w:szCs w:val="24"/>
        </w:rPr>
      </w:pPr>
    </w:p>
    <w:p w14:paraId="57BA143B" w14:textId="77777777" w:rsidR="0033265F" w:rsidRDefault="0033265F" w:rsidP="0033265F">
      <w:pPr>
        <w:rPr>
          <w:sz w:val="24"/>
          <w:szCs w:val="24"/>
        </w:rPr>
      </w:pPr>
      <w:r>
        <w:rPr>
          <w:sz w:val="24"/>
          <w:szCs w:val="24"/>
        </w:rPr>
        <w:t xml:space="preserve">Nel doppio pentagramma la chiave di </w:t>
      </w:r>
      <w:r>
        <w:rPr>
          <w:b/>
          <w:sz w:val="24"/>
          <w:szCs w:val="24"/>
        </w:rPr>
        <w:t>do</w:t>
      </w:r>
      <w:r>
        <w:rPr>
          <w:sz w:val="24"/>
          <w:szCs w:val="24"/>
        </w:rPr>
        <w:t xml:space="preserve"> è posta al centro dei due pentagrammi e fissa la posizione del do centrale. Viene chiamato </w:t>
      </w:r>
      <w:r w:rsidRPr="009B343F">
        <w:rPr>
          <w:b/>
          <w:sz w:val="24"/>
          <w:szCs w:val="24"/>
        </w:rPr>
        <w:t>do centrale</w:t>
      </w:r>
      <w:r>
        <w:rPr>
          <w:b/>
          <w:sz w:val="24"/>
          <w:szCs w:val="24"/>
        </w:rPr>
        <w:t xml:space="preserve"> </w:t>
      </w:r>
      <w:r>
        <w:rPr>
          <w:sz w:val="24"/>
          <w:szCs w:val="24"/>
        </w:rPr>
        <w:t xml:space="preserve">perché questa nota ha la caratteristica di essere un suono comune a tutte le voci e a tutti gli strumenti. </w:t>
      </w:r>
    </w:p>
    <w:p w14:paraId="18A6FE3B" w14:textId="77777777" w:rsidR="0033265F" w:rsidRDefault="0033265F" w:rsidP="0033265F">
      <w:pPr>
        <w:rPr>
          <w:sz w:val="24"/>
          <w:szCs w:val="24"/>
        </w:rPr>
      </w:pPr>
      <w:r>
        <w:rPr>
          <w:sz w:val="24"/>
          <w:szCs w:val="24"/>
        </w:rPr>
        <w:t>Stabilita la posizione del do centrale è ora possibile trovare e fissare l’altezza di tutti i suoni musicali sia ascendenti sia discendenti.</w:t>
      </w:r>
    </w:p>
    <w:p w14:paraId="73AEEEB6" w14:textId="5973D0AF" w:rsidR="00FB6DEA" w:rsidRPr="00FB6DEA" w:rsidRDefault="0033265F" w:rsidP="0033265F">
      <w:pPr>
        <w:rPr>
          <w:sz w:val="24"/>
          <w:szCs w:val="24"/>
        </w:rPr>
      </w:pPr>
      <w:r>
        <w:rPr>
          <w:sz w:val="24"/>
          <w:szCs w:val="24"/>
        </w:rPr>
        <w:t xml:space="preserve">Successivamente, per facilitare la lettura, nel doppio pentagramma alla chiave di do vennero aggiunte due chiavi sussidiarie e precisamente la </w:t>
      </w:r>
      <w:r>
        <w:rPr>
          <w:b/>
          <w:sz w:val="24"/>
          <w:szCs w:val="24"/>
        </w:rPr>
        <w:t>chiave di sol</w:t>
      </w:r>
      <w:r>
        <w:rPr>
          <w:sz w:val="24"/>
          <w:szCs w:val="24"/>
        </w:rPr>
        <w:t xml:space="preserve">, posta nel pentagramma superiore, e la </w:t>
      </w:r>
      <w:r>
        <w:rPr>
          <w:b/>
          <w:sz w:val="24"/>
          <w:szCs w:val="24"/>
        </w:rPr>
        <w:t>chiave di fa</w:t>
      </w:r>
      <w:r>
        <w:rPr>
          <w:sz w:val="24"/>
          <w:szCs w:val="24"/>
        </w:rPr>
        <w:t>, posta nel pentagramma inferiore.</w:t>
      </w:r>
      <w:bookmarkStart w:id="0" w:name="_GoBack"/>
      <w:bookmarkEnd w:id="0"/>
    </w:p>
    <w:sectPr w:rsidR="00FB6DEA" w:rsidRPr="00FB6D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33265F"/>
    <w:rsid w:val="003B253D"/>
    <w:rsid w:val="004F2758"/>
    <w:rsid w:val="006B69E7"/>
    <w:rsid w:val="006D6FFB"/>
    <w:rsid w:val="008C528D"/>
    <w:rsid w:val="009A0155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 Chiave_do</Template>
  <TotalTime>0</TotalTime>
  <Pages>1</Pages>
  <Words>97</Words>
  <Characters>555</Characters>
  <Application>Microsoft Office Word</Application>
  <DocSecurity>0</DocSecurity>
  <Lines>4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2019-02-07T12:24:00Z</cp:lastPrinted>
  <dcterms:created xsi:type="dcterms:W3CDTF">2019-02-07T12:25:00Z</dcterms:created>
  <dcterms:modified xsi:type="dcterms:W3CDTF">2019-02-07T12:25:00Z</dcterms:modified>
</cp:coreProperties>
</file>