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D82E6" w14:textId="77777777" w:rsidR="009425F1" w:rsidRPr="004065E2" w:rsidRDefault="009425F1" w:rsidP="009425F1">
      <w:pPr>
        <w:rPr>
          <w:b/>
          <w:sz w:val="30"/>
          <w:szCs w:val="30"/>
          <w:shd w:val="clear" w:color="auto" w:fill="FFFFFF"/>
        </w:rPr>
      </w:pPr>
      <w:bookmarkStart w:id="0" w:name="_GoBack"/>
      <w:bookmarkEnd w:id="0"/>
      <w:r>
        <w:rPr>
          <w:b/>
          <w:sz w:val="30"/>
          <w:szCs w:val="30"/>
          <w:shd w:val="clear" w:color="auto" w:fill="FFFFFF"/>
        </w:rPr>
        <w:t>Differenza tra chitarra classica ed elettrica</w:t>
      </w:r>
    </w:p>
    <w:p w14:paraId="05E3887A" w14:textId="77777777" w:rsidR="009425F1" w:rsidRDefault="009425F1" w:rsidP="009425F1">
      <w:pPr>
        <w:rPr>
          <w:color w:val="393939"/>
          <w:sz w:val="24"/>
          <w:szCs w:val="24"/>
          <w:shd w:val="clear" w:color="auto" w:fill="FFFFFF"/>
        </w:rPr>
      </w:pPr>
    </w:p>
    <w:p w14:paraId="04F75869" w14:textId="77777777" w:rsidR="009425F1" w:rsidRDefault="009425F1" w:rsidP="009425F1">
      <w:pPr>
        <w:rPr>
          <w:color w:val="393939"/>
          <w:sz w:val="24"/>
          <w:szCs w:val="24"/>
          <w:shd w:val="clear" w:color="auto" w:fill="FFFFFF"/>
        </w:rPr>
      </w:pPr>
      <w:r>
        <w:rPr>
          <w:noProof/>
          <w:sz w:val="24"/>
          <w:szCs w:val="24"/>
        </w:rPr>
        <w:drawing>
          <wp:inline distT="0" distB="0" distL="0" distR="0" wp14:anchorId="479D6F16" wp14:editId="7DBB6FB0">
            <wp:extent cx="6120130" cy="48672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i-chitarra-Chitarra-faci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6E71" w14:textId="77777777" w:rsidR="009425F1" w:rsidRDefault="009425F1" w:rsidP="009425F1">
      <w:pPr>
        <w:rPr>
          <w:sz w:val="26"/>
          <w:szCs w:val="26"/>
          <w:shd w:val="clear" w:color="auto" w:fill="FFFFFF"/>
        </w:rPr>
      </w:pPr>
    </w:p>
    <w:p w14:paraId="5824A4AA" w14:textId="77777777" w:rsidR="009425F1" w:rsidRDefault="009425F1" w:rsidP="009425F1">
      <w:pPr>
        <w:rPr>
          <w:color w:val="000000"/>
          <w:sz w:val="26"/>
          <w:szCs w:val="26"/>
          <w:shd w:val="clear" w:color="auto" w:fill="FFFFFF"/>
        </w:rPr>
      </w:pPr>
      <w:r w:rsidRPr="004065E2">
        <w:rPr>
          <w:sz w:val="26"/>
          <w:szCs w:val="26"/>
          <w:shd w:val="clear" w:color="auto" w:fill="FFFFFF"/>
        </w:rPr>
        <w:t>Le due chitarre, classica ed elettrica, divergono per forma, suono, prezzo e vengono usate per generi di musica diversi.</w:t>
      </w:r>
      <w:r>
        <w:rPr>
          <w:color w:val="393939"/>
          <w:sz w:val="26"/>
          <w:szCs w:val="26"/>
          <w:shd w:val="clear" w:color="auto" w:fill="FFFFFF"/>
        </w:rPr>
        <w:t xml:space="preserve"> </w:t>
      </w:r>
      <w:r>
        <w:rPr>
          <w:color w:val="000000"/>
          <w:sz w:val="26"/>
          <w:szCs w:val="26"/>
          <w:shd w:val="clear" w:color="auto" w:fill="FFFFFF"/>
        </w:rPr>
        <w:t>La prima e più evidente differenza è la forma del </w:t>
      </w:r>
      <w:r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corpo</w:t>
      </w:r>
      <w:r>
        <w:rPr>
          <w:color w:val="000000"/>
          <w:sz w:val="26"/>
          <w:szCs w:val="26"/>
          <w:shd w:val="clear" w:color="auto" w:fill="FFFFFF"/>
        </w:rPr>
        <w:t>, che permette di distinguere facilmente i diversi tipi di chitarre. Più complicato potrebbe essere distinguere la </w:t>
      </w:r>
      <w:r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chitarra classica</w:t>
      </w:r>
      <w:r>
        <w:rPr>
          <w:color w:val="000000"/>
          <w:sz w:val="26"/>
          <w:szCs w:val="26"/>
          <w:shd w:val="clear" w:color="auto" w:fill="FFFFFF"/>
        </w:rPr>
        <w:t> da quella acustica. In termini di apparenza, i due tipi di </w:t>
      </w:r>
      <w:r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chitarra</w:t>
      </w:r>
      <w:r>
        <w:rPr>
          <w:color w:val="000000"/>
          <w:sz w:val="26"/>
          <w:szCs w:val="26"/>
          <w:shd w:val="clear" w:color="auto" w:fill="FFFFFF"/>
        </w:rPr>
        <w:t> presentano sempre la </w:t>
      </w:r>
      <w:r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buca</w:t>
      </w:r>
      <w:r>
        <w:rPr>
          <w:color w:val="000000"/>
          <w:sz w:val="26"/>
          <w:szCs w:val="26"/>
          <w:shd w:val="clear" w:color="auto" w:fill="FFFFFF"/>
        </w:rPr>
        <w:t> circolare, mentre questa è assente nelle </w:t>
      </w:r>
      <w:r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chitarre</w:t>
      </w:r>
      <w:r>
        <w:rPr>
          <w:color w:val="000000"/>
          <w:sz w:val="26"/>
          <w:szCs w:val="26"/>
          <w:shd w:val="clear" w:color="auto" w:fill="FFFFFF"/>
        </w:rPr>
        <w:t> </w:t>
      </w:r>
      <w:r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elettriche</w:t>
      </w:r>
      <w:r>
        <w:rPr>
          <w:color w:val="000000"/>
          <w:sz w:val="26"/>
          <w:szCs w:val="26"/>
          <w:shd w:val="clear" w:color="auto" w:fill="FFFFFF"/>
        </w:rPr>
        <w:t>. La </w:t>
      </w:r>
      <w:r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chitarra</w:t>
      </w:r>
      <w:r>
        <w:rPr>
          <w:color w:val="000000"/>
          <w:sz w:val="26"/>
          <w:szCs w:val="26"/>
          <w:shd w:val="clear" w:color="auto" w:fill="FFFFFF"/>
        </w:rPr>
        <w:t> </w:t>
      </w:r>
      <w:r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classica</w:t>
      </w:r>
      <w:r>
        <w:rPr>
          <w:color w:val="000000"/>
          <w:sz w:val="26"/>
          <w:szCs w:val="26"/>
          <w:shd w:val="clear" w:color="auto" w:fill="FFFFFF"/>
        </w:rPr>
        <w:t> è più grossa di quella </w:t>
      </w:r>
      <w:r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elettrica</w:t>
      </w:r>
      <w:r>
        <w:rPr>
          <w:color w:val="000000"/>
          <w:sz w:val="26"/>
          <w:szCs w:val="26"/>
          <w:shd w:val="clear" w:color="auto" w:fill="FFFFFF"/>
        </w:rPr>
        <w:t>, che è più piccola ma al tempo stesso anche più pesante.</w:t>
      </w:r>
    </w:p>
    <w:p w14:paraId="10CDEFC4" w14:textId="77777777" w:rsidR="009425F1" w:rsidRDefault="009425F1" w:rsidP="009425F1">
      <w:pPr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La </w:t>
      </w:r>
      <w:r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tastiera</w:t>
      </w:r>
      <w:r>
        <w:rPr>
          <w:color w:val="000000"/>
          <w:sz w:val="26"/>
          <w:szCs w:val="26"/>
          <w:shd w:val="clear" w:color="auto" w:fill="FFFFFF"/>
        </w:rPr>
        <w:t> della </w:t>
      </w:r>
      <w:r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chitarra elettrica</w:t>
      </w:r>
      <w:r>
        <w:rPr>
          <w:color w:val="000000"/>
          <w:sz w:val="26"/>
          <w:szCs w:val="26"/>
          <w:shd w:val="clear" w:color="auto" w:fill="FFFFFF"/>
        </w:rPr>
        <w:t>, ma anche di quella acustica, è più stretta di quella della </w:t>
      </w:r>
      <w:r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classica</w:t>
      </w:r>
      <w:r>
        <w:rPr>
          <w:color w:val="000000"/>
          <w:sz w:val="26"/>
          <w:szCs w:val="26"/>
          <w:shd w:val="clear" w:color="auto" w:fill="FFFFFF"/>
        </w:rPr>
        <w:t>. Per quanto riguarda la </w:t>
      </w:r>
      <w:r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paletta</w:t>
      </w:r>
      <w:r>
        <w:rPr>
          <w:color w:val="000000"/>
          <w:sz w:val="26"/>
          <w:szCs w:val="26"/>
          <w:shd w:val="clear" w:color="auto" w:fill="FFFFFF"/>
        </w:rPr>
        <w:t>, questa di solito è molto diversa nei due tipi di </w:t>
      </w:r>
      <w:r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chitarra</w:t>
      </w:r>
      <w:r>
        <w:rPr>
          <w:color w:val="000000"/>
          <w:sz w:val="26"/>
          <w:szCs w:val="26"/>
          <w:shd w:val="clear" w:color="auto" w:fill="FFFFFF"/>
        </w:rPr>
        <w:t>. Inoltre, mentre nella </w:t>
      </w:r>
      <w:r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chitarra </w:t>
      </w:r>
      <w:proofErr w:type="spellStart"/>
      <w:r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classica</w:t>
      </w:r>
      <w:r>
        <w:rPr>
          <w:color w:val="000000"/>
          <w:sz w:val="26"/>
          <w:szCs w:val="26"/>
          <w:shd w:val="clear" w:color="auto" w:fill="FFFFFF"/>
        </w:rPr>
        <w:t>di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solito le palette sono identiche, in quella </w:t>
      </w:r>
      <w:r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elettrica</w:t>
      </w:r>
      <w:r>
        <w:rPr>
          <w:color w:val="000000"/>
          <w:sz w:val="26"/>
          <w:szCs w:val="26"/>
          <w:shd w:val="clear" w:color="auto" w:fill="FFFFFF"/>
        </w:rPr>
        <w:t> le palette assumono design anche molto diversi tra loro.</w:t>
      </w:r>
    </w:p>
    <w:p w14:paraId="4773FC28" w14:textId="77777777" w:rsidR="009425F1" w:rsidRPr="0061043C" w:rsidRDefault="009425F1" w:rsidP="009425F1">
      <w:pPr>
        <w:rPr>
          <w:sz w:val="24"/>
          <w:szCs w:val="24"/>
        </w:rPr>
      </w:pPr>
      <w:r w:rsidRPr="0061043C">
        <w:rPr>
          <w:sz w:val="26"/>
          <w:szCs w:val="26"/>
          <w:shd w:val="clear" w:color="auto" w:fill="FFFFFF"/>
        </w:rPr>
        <w:lastRenderedPageBreak/>
        <w:t>In materia di </w:t>
      </w:r>
      <w:r w:rsidRPr="0061043C">
        <w:rPr>
          <w:b/>
          <w:bCs/>
          <w:sz w:val="26"/>
          <w:szCs w:val="26"/>
          <w:bdr w:val="none" w:sz="0" w:space="0" w:color="auto" w:frame="1"/>
          <w:shd w:val="clear" w:color="auto" w:fill="FFFFFF"/>
        </w:rPr>
        <w:t>corde</w:t>
      </w:r>
      <w:r w:rsidRPr="0061043C">
        <w:rPr>
          <w:sz w:val="26"/>
          <w:szCs w:val="26"/>
          <w:shd w:val="clear" w:color="auto" w:fill="FFFFFF"/>
        </w:rPr>
        <w:t>, le </w:t>
      </w:r>
      <w:r w:rsidRPr="0061043C">
        <w:rPr>
          <w:b/>
          <w:bCs/>
          <w:sz w:val="26"/>
          <w:szCs w:val="26"/>
          <w:bdr w:val="none" w:sz="0" w:space="0" w:color="auto" w:frame="1"/>
          <w:shd w:val="clear" w:color="auto" w:fill="FFFFFF"/>
        </w:rPr>
        <w:t>chitarre classiche</w:t>
      </w:r>
      <w:r w:rsidRPr="0061043C">
        <w:rPr>
          <w:sz w:val="26"/>
          <w:szCs w:val="26"/>
          <w:shd w:val="clear" w:color="auto" w:fill="FFFFFF"/>
        </w:rPr>
        <w:t> di solito usano quelle di nylon, mentre le </w:t>
      </w:r>
      <w:r w:rsidRPr="0061043C">
        <w:rPr>
          <w:b/>
          <w:bCs/>
          <w:sz w:val="26"/>
          <w:szCs w:val="26"/>
          <w:bdr w:val="none" w:sz="0" w:space="0" w:color="auto" w:frame="1"/>
          <w:shd w:val="clear" w:color="auto" w:fill="FFFFFF"/>
        </w:rPr>
        <w:t>chitarre elettriche</w:t>
      </w:r>
      <w:r w:rsidRPr="0061043C">
        <w:rPr>
          <w:sz w:val="26"/>
          <w:szCs w:val="26"/>
          <w:shd w:val="clear" w:color="auto" w:fill="FFFFFF"/>
        </w:rPr>
        <w:t> usano corde d'acciaio. Le corde di nylon sono più spesse e hanno un suono più ricco, mentre le corde della </w:t>
      </w:r>
      <w:r w:rsidRPr="0061043C">
        <w:rPr>
          <w:b/>
          <w:bCs/>
          <w:sz w:val="26"/>
          <w:szCs w:val="26"/>
          <w:bdr w:val="none" w:sz="0" w:space="0" w:color="auto" w:frame="1"/>
          <w:shd w:val="clear" w:color="auto" w:fill="FFFFFF"/>
        </w:rPr>
        <w:t>chitarra elettrica</w:t>
      </w:r>
      <w:r w:rsidRPr="0061043C">
        <w:rPr>
          <w:sz w:val="26"/>
          <w:szCs w:val="26"/>
          <w:shd w:val="clear" w:color="auto" w:fill="FFFFFF"/>
        </w:rPr>
        <w:t> sono molto più soffici e possono essere premute facilmente.</w:t>
      </w:r>
    </w:p>
    <w:p w14:paraId="7235B37E" w14:textId="4CBA9FB3" w:rsidR="004065E2" w:rsidRPr="00B576AC" w:rsidRDefault="004065E2">
      <w:pPr>
        <w:rPr>
          <w:sz w:val="24"/>
          <w:szCs w:val="24"/>
          <w:shd w:val="clear" w:color="auto" w:fill="FFFFFF"/>
        </w:rPr>
      </w:pPr>
    </w:p>
    <w:sectPr w:rsidR="004065E2" w:rsidRPr="00B576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3C"/>
    <w:rsid w:val="004065E2"/>
    <w:rsid w:val="0061043C"/>
    <w:rsid w:val="00693ED3"/>
    <w:rsid w:val="008C528D"/>
    <w:rsid w:val="009425F1"/>
    <w:rsid w:val="00B576AC"/>
    <w:rsid w:val="00D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A12EB"/>
  <w15:chartTrackingRefBased/>
  <w15:docId w15:val="{54FFFDCF-52AC-483D-86E6-CB6DDB90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425F1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character" w:styleId="Collegamentoipertestuale">
    <w:name w:val="Hyperlink"/>
    <w:basedOn w:val="Carpredefinitoparagrafo"/>
    <w:uiPriority w:val="99"/>
    <w:semiHidden/>
    <w:unhideWhenUsed/>
    <w:rsid w:val="006104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2. Differenza classica ed elettrica</Template>
  <TotalTime>0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Andrea Esposito</cp:lastModifiedBy>
  <cp:revision>2</cp:revision>
  <cp:lastPrinted>2019-02-10T14:05:00Z</cp:lastPrinted>
  <dcterms:created xsi:type="dcterms:W3CDTF">2019-02-27T09:35:00Z</dcterms:created>
  <dcterms:modified xsi:type="dcterms:W3CDTF">2019-02-27T09:35:00Z</dcterms:modified>
</cp:coreProperties>
</file>