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296D" w14:textId="5FE5776A" w:rsidR="00DF0785" w:rsidRDefault="00DC0051">
      <w:pPr>
        <w:rPr>
          <w:b/>
          <w:sz w:val="30"/>
          <w:szCs w:val="30"/>
        </w:rPr>
      </w:pPr>
      <w:r>
        <w:rPr>
          <w:b/>
          <w:sz w:val="30"/>
          <w:szCs w:val="30"/>
        </w:rPr>
        <w:t>Arpeggi</w:t>
      </w:r>
    </w:p>
    <w:p w14:paraId="73531062" w14:textId="1177FC65" w:rsidR="00DC0051" w:rsidRDefault="00DC0051">
      <w:pPr>
        <w:rPr>
          <w:sz w:val="24"/>
          <w:szCs w:val="24"/>
        </w:rPr>
      </w:pPr>
      <w:r>
        <w:rPr>
          <w:sz w:val="24"/>
          <w:szCs w:val="24"/>
        </w:rPr>
        <w:t>Il meccanismo del pollice richiede, negli arpeggi, un orientamento della mano al quanto più accurato che nelle scale, e sarà anche necessario ricorrere ogni volta a una leggera rotazione del polso per favore il passaggio del pollice. I muscoli della mano destra dovranno essere rilassati come nelle scale, seppur sia più difficile, data la maggior tensione muscolare richiesta dalla particolare configurazione degli arpeggi.</w:t>
      </w:r>
    </w:p>
    <w:p w14:paraId="431A6743" w14:textId="49066F0C" w:rsidR="00DC0051" w:rsidRPr="00DC0051" w:rsidRDefault="00DC0051">
      <w:pPr>
        <w:rPr>
          <w:sz w:val="24"/>
          <w:szCs w:val="24"/>
        </w:rPr>
      </w:pPr>
      <w:r>
        <w:rPr>
          <w:sz w:val="24"/>
          <w:szCs w:val="24"/>
        </w:rPr>
        <w:t>Per iniziare sarà utile esercitarsi sugli arpeggi basandosi sugli accordi.</w:t>
      </w:r>
      <w:bookmarkStart w:id="0" w:name="_GoBack"/>
      <w:bookmarkEnd w:id="0"/>
    </w:p>
    <w:sectPr w:rsidR="00DC0051" w:rsidRPr="00DC00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85"/>
    <w:rsid w:val="008C528D"/>
    <w:rsid w:val="00DB1090"/>
    <w:rsid w:val="00DC0051"/>
    <w:rsid w:val="00D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4A76"/>
  <w15:chartTrackingRefBased/>
  <w15:docId w15:val="{305178E0-D171-4603-809D-2FE0828B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2019-02-21T12:28:00Z</cp:lastPrinted>
  <dcterms:created xsi:type="dcterms:W3CDTF">2019-02-21T12:34:00Z</dcterms:created>
  <dcterms:modified xsi:type="dcterms:W3CDTF">2019-02-21T12:34:00Z</dcterms:modified>
</cp:coreProperties>
</file>