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65B7" w14:textId="77777777" w:rsidR="008C528D" w:rsidRDefault="00DF0785">
      <w:pPr>
        <w:rPr>
          <w:b/>
          <w:sz w:val="30"/>
          <w:szCs w:val="30"/>
        </w:rPr>
      </w:pPr>
      <w:r>
        <w:rPr>
          <w:b/>
          <w:sz w:val="30"/>
          <w:szCs w:val="30"/>
        </w:rPr>
        <w:t>Accordi</w:t>
      </w:r>
    </w:p>
    <w:p w14:paraId="62E0E0C4" w14:textId="77777777" w:rsidR="00020D9F" w:rsidRDefault="0096668C" w:rsidP="006F3945">
      <w:pPr>
        <w:rPr>
          <w:rFonts w:asciiTheme="majorHAnsi" w:hAnsiTheme="majorHAnsi"/>
          <w:color w:val="44444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N</w:t>
      </w:r>
      <w:r w:rsidRPr="0096668C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on tutti gli strumenti </w:t>
      </w: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si suonano con </w:t>
      </w:r>
      <w:r w:rsidRPr="0096668C">
        <w:rPr>
          <w:rFonts w:asciiTheme="majorHAnsi" w:hAnsiTheme="majorHAnsi"/>
          <w:sz w:val="24"/>
          <w:szCs w:val="24"/>
          <w:shd w:val="clear" w:color="auto" w:fill="FFFFFF"/>
        </w:rPr>
        <w:t>gli </w:t>
      </w:r>
      <w:hyperlink r:id="rId5" w:tgtFrame="_self" w:history="1">
        <w:r w:rsidRPr="0096668C">
          <w:rPr>
            <w:rFonts w:asciiTheme="majorHAnsi" w:hAnsiTheme="majorHAnsi"/>
            <w:sz w:val="24"/>
            <w:szCs w:val="24"/>
            <w:shd w:val="clear" w:color="auto" w:fill="FFFFFF"/>
          </w:rPr>
          <w:t>accordi</w:t>
        </w:r>
      </w:hyperlink>
      <w:r w:rsidRPr="0096668C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, perché non tutti possono suonare più note contemporaneamente </w:t>
      </w: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(es. batteria). Invece, il piano e la chitarra sono strumenti che possono essere suonati con gli accordi.</w:t>
      </w:r>
      <w:r w:rsidRPr="0096668C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 A differenza della chitarra</w:t>
      </w: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però,</w:t>
      </w:r>
      <w:r w:rsidRPr="0096668C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il pianoforte ha </w:t>
      </w: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una maggiore libertà</w:t>
      </w:r>
      <w:r w:rsidRPr="0096668C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Nel pianoforte possiamo  anche</w:t>
      </w:r>
      <w:r w:rsidR="00857A78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96668C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eseguire gli </w:t>
      </w:r>
      <w:r w:rsidRPr="0096668C">
        <w:rPr>
          <w:rFonts w:asciiTheme="majorHAnsi" w:hAnsiTheme="majorHAnsi"/>
          <w:b/>
          <w:bCs/>
          <w:color w:val="444444"/>
          <w:sz w:val="24"/>
          <w:szCs w:val="24"/>
          <w:shd w:val="clear" w:color="auto" w:fill="FFFFFF"/>
        </w:rPr>
        <w:t>accordi</w:t>
      </w:r>
      <w:r w:rsidRPr="0096668C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  con la </w:t>
      </w:r>
      <w:r w:rsidRPr="0096668C">
        <w:rPr>
          <w:rFonts w:asciiTheme="majorHAnsi" w:hAnsiTheme="majorHAnsi"/>
          <w:b/>
          <w:bCs/>
          <w:color w:val="444444"/>
          <w:sz w:val="24"/>
          <w:szCs w:val="24"/>
          <w:shd w:val="clear" w:color="auto" w:fill="FFFFFF"/>
        </w:rPr>
        <w:t>mano sinistra</w:t>
      </w:r>
      <w:r>
        <w:rPr>
          <w:rFonts w:asciiTheme="majorHAnsi" w:hAnsiTheme="majorHAnsi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Pr="0096668C">
        <w:rPr>
          <w:rFonts w:asciiTheme="majorHAnsi" w:hAnsiTheme="majorHAnsi"/>
          <w:bCs/>
          <w:color w:val="444444"/>
          <w:sz w:val="24"/>
          <w:szCs w:val="24"/>
          <w:shd w:val="clear" w:color="auto" w:fill="FFFFFF"/>
        </w:rPr>
        <w:t>come accompagnamento della</w:t>
      </w:r>
      <w:r>
        <w:rPr>
          <w:rFonts w:asciiTheme="majorHAnsi" w:hAnsiTheme="majorHAnsi"/>
          <w:b/>
          <w:bCs/>
          <w:color w:val="444444"/>
          <w:sz w:val="24"/>
          <w:szCs w:val="24"/>
          <w:shd w:val="clear" w:color="auto" w:fill="FFFFFF"/>
        </w:rPr>
        <w:t xml:space="preserve"> mano </w:t>
      </w:r>
      <w:r w:rsidRPr="0096668C">
        <w:rPr>
          <w:rFonts w:asciiTheme="majorHAnsi" w:hAnsiTheme="majorHAnsi"/>
          <w:b/>
          <w:bCs/>
          <w:color w:val="444444"/>
          <w:sz w:val="24"/>
          <w:szCs w:val="24"/>
          <w:shd w:val="clear" w:color="auto" w:fill="FFFFFF"/>
        </w:rPr>
        <w:t>destra</w:t>
      </w:r>
      <w:r w:rsidRPr="0096668C">
        <w:rPr>
          <w:rFonts w:asciiTheme="majorHAnsi" w:hAnsiTheme="majorHAnsi"/>
          <w:bCs/>
          <w:color w:val="444444"/>
          <w:sz w:val="24"/>
          <w:szCs w:val="24"/>
          <w:shd w:val="clear" w:color="auto" w:fill="FFFFFF"/>
        </w:rPr>
        <w:t xml:space="preserve"> che intanto esegue la</w:t>
      </w:r>
      <w:r>
        <w:rPr>
          <w:rFonts w:asciiTheme="majorHAnsi" w:hAnsiTheme="majorHAnsi"/>
          <w:b/>
          <w:bCs/>
          <w:color w:val="444444"/>
          <w:sz w:val="24"/>
          <w:szCs w:val="24"/>
          <w:shd w:val="clear" w:color="auto" w:fill="FFFFFF"/>
        </w:rPr>
        <w:t xml:space="preserve"> melodia.</w:t>
      </w:r>
      <w:r w:rsidRPr="0096668C">
        <w:rPr>
          <w:rFonts w:asciiTheme="majorHAnsi" w:hAnsiTheme="majorHAnsi"/>
          <w:b/>
          <w:bCs/>
          <w:color w:val="444444"/>
          <w:sz w:val="24"/>
          <w:szCs w:val="24"/>
          <w:shd w:val="clear" w:color="auto" w:fill="FFFFFF"/>
        </w:rPr>
        <w:t> </w:t>
      </w:r>
    </w:p>
    <w:p w14:paraId="681B9D63" w14:textId="77777777" w:rsidR="006F3945" w:rsidRPr="006F3945" w:rsidRDefault="00020D9F" w:rsidP="006F3945">
      <w:pPr>
        <w:rPr>
          <w:rFonts w:asciiTheme="majorHAnsi" w:hAnsiTheme="majorHAnsi"/>
          <w:color w:val="44444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</w:t>
      </w:r>
      <w:r w:rsidR="006F3945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È </w:t>
      </w:r>
      <w:r w:rsidR="006F3945" w:rsidRPr="0096668C">
        <w:rPr>
          <w:rFonts w:asciiTheme="majorHAnsi" w:hAnsiTheme="majorHAnsi"/>
          <w:sz w:val="24"/>
          <w:szCs w:val="24"/>
        </w:rPr>
        <w:t>necessario imparare a suonare insieme tutte le note di ogni accordo di tre, quattro o cinque suoni.</w:t>
      </w:r>
    </w:p>
    <w:p w14:paraId="0671C52C" w14:textId="77777777" w:rsidR="006F3945" w:rsidRPr="0096668C" w:rsidRDefault="006F3945">
      <w:pPr>
        <w:rPr>
          <w:rFonts w:asciiTheme="majorHAnsi" w:hAnsiTheme="majorHAnsi"/>
          <w:color w:val="444444"/>
          <w:sz w:val="24"/>
          <w:szCs w:val="24"/>
          <w:shd w:val="clear" w:color="auto" w:fill="FFFFFF"/>
        </w:rPr>
      </w:pPr>
    </w:p>
    <w:p w14:paraId="55A5D32B" w14:textId="77777777" w:rsidR="00DF0785" w:rsidRPr="00DF0785" w:rsidRDefault="00DF0785">
      <w:pPr>
        <w:rPr>
          <w:i/>
          <w:sz w:val="24"/>
          <w:szCs w:val="24"/>
        </w:rPr>
      </w:pPr>
    </w:p>
    <w:sectPr w:rsidR="00DF0785" w:rsidRPr="00DF07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5"/>
    <w:rsid w:val="00020D9F"/>
    <w:rsid w:val="006F3945"/>
    <w:rsid w:val="00857A78"/>
    <w:rsid w:val="008C528D"/>
    <w:rsid w:val="0096668C"/>
    <w:rsid w:val="00DB1090"/>
    <w:rsid w:val="00D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E0C3"/>
  <w15:chartTrackingRefBased/>
  <w15:docId w15:val="{305178E0-D171-4603-809D-2FE0828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66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anosolo.it/gli-accordi-cosa-sono-e-come-si-formano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4</cp:revision>
  <cp:lastPrinted>2019-03-13T11:27:00Z</cp:lastPrinted>
  <dcterms:created xsi:type="dcterms:W3CDTF">2019-02-21T12:25:00Z</dcterms:created>
  <dcterms:modified xsi:type="dcterms:W3CDTF">2019-03-13T11:31:00Z</dcterms:modified>
</cp:coreProperties>
</file>