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ABA基础与孤独症康复知识考核试卷（康复师专用）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：儿童康复师、孤独症干预师、影子老师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考试时长</w:t>
      </w:r>
      <w:r>
        <w:rPr>
          <w:rFonts w:eastAsia="等线" w:ascii="Arial" w:cs="Arial" w:hAnsi="Arial"/>
          <w:sz w:val="22"/>
        </w:rPr>
        <w:t>：60分钟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总分</w:t>
      </w:r>
      <w:r>
        <w:rPr>
          <w:rFonts w:eastAsia="等线" w:ascii="Arial" w:cs="Arial" w:hAnsi="Arial"/>
          <w:sz w:val="22"/>
        </w:rPr>
        <w:t>：100分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考试说明</w:t>
      </w:r>
      <w:r>
        <w:rPr>
          <w:rFonts w:eastAsia="等线" w:ascii="Arial" w:cs="Arial" w:hAnsi="Arial"/>
          <w:sz w:val="22"/>
        </w:rPr>
        <w:t>：本试卷为ABA基础理论、孤独症核心特征、日常干预实操、IEP基础常识考核，题型基础、贴合一线教学，闭卷作答。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一、单项选择题（共20题，每题2分，共40分）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ABA应用行为分析的核心宗旨是（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单纯训练刻板动作  B. 运用科学方法改变有社会意义的行为  C. 药物治疗孤独症  D. 只训练语言能力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孤独症谱系障碍（ASD）两大核心障碍是（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运动障碍+注意力障碍  B. 社交沟通障碍+刻板重复行为  C. 智力障碍+语言障碍  D. 情绪障碍+感知障碍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ABA中“强化”的最终目的是（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惩罚孩子错误行为  B. 增加目标行为未来发生的频率  C. 安抚孩子情绪  D. 减少所有行为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孩子完成指令后立刻给予喜欢的零食奖励，属于（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负强化  B. 正强化  C. 惩罚  D. 消退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撤销孩子不喜欢的刺激，让目标行为增加，属于（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正强化  B. 负强化  C. 正惩罚  D. 负惩罚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问题行为发生后，不再给予以往的强化，使行为慢慢减少，该技术是（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辅助  B. 塑造  C. 消退  D. 泛化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以下不属于孤独症刻板行为的是（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反复拍手  B. 固定路线走路  C. 主动轮流游戏  D. 执着固定物品摆放位置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VB-MAPP评估主要用于（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智力测试定级  B. 孤独症儿童语言、社交、行为能力评估与IEP制定  C. 身体健康检查  D. 专注力测评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IEP个别化教育计划的核心是（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统一教学内容  B. 根据儿童能力短板制定个性化目标  C. 只训练语言  D. 照搬模板教学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训练中辅助的优先级原则是（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从最强辅助到最弱辅助，逐步撤辅  B. 一直全辅助  C. 从不辅助  D. 随机辅助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孩子只会在教室听从指令，在家不会，是缺少（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强化  B. 行为泛化  C. 消退  D. 塑造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以下哪项属于ABA要求的可测量目标（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让孩子变听话  B. 孩子学会好好说话  C. 5秒内听从“坐下”指令，正确率80%  D. 提升孩子能力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逃避功能的问题行为，孩子的目的是（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获得物品  B. 逃避任务/躲避环境  C. 获得关注  D. 自我感官刺激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孩子哭闹只为得到老师关注，该行为功能是（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感官  B. 逃避  C. 寻求关注  D. 获取实物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DTT回合式教学的标准流程是（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指令—反应—结果—停顿  B. 玩耍—指令—惩罚  C. 自由活动—反馈  D. 指令—放任不管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以下哪种强化方式最适合新手教学（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连续强化  B. 间歇强化  C. 无强化  D. 随机惩罚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行为ABC分析中，B指的是（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前因  B. 行为  C. 结果  D. 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18. 干预中“塑造”是指（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只纠正错误  B. 强化接近目标的逐步行为  C. 一次性完成高难度目标  D. 消退所有问题行为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 影子老师的核心工作是（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代替孩子社交  B. 辅助孩子融入集体、干预问题行为、泛化技能  C. 只看管安全  D. 辅导文化课作业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20. 儿童康复干预的首要原则是（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高压训练  B. 尊重儿童、正向干预、无伤害原则  C. 以惩罚为主  D. 只追求进度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二、多项选择题（共10题，每题3分，共30分，多选、少选、错选均不得分）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ABA核心基本原则包含哪些（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科学性  B. 可测量  C. 可观察  D. 结果导向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孤独症儿童常见能力短板包括（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主动社交  B. 自主语言  C. 轮流等待  D. 灵活变通能力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问题行为四大常见功能是（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实物获取  B. 寻求关注  C. 逃避任务  D. 感官自我刺激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常见的辅助方式有（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肢体辅助  B. 手势辅助  C. 语言辅助  D. 视觉辅助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一份合格的IEP目标需要包含哪些要素（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条件  B. 行为  C. 标准  D. 随意描述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属于正向干预策略的是（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强化正确行为  B. 提前预防问题行为  C. 教授替代行为  D. 打骂制止行为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VB-MAPP包含哪些核心评估维度（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语言里程碑  B. 障碍评估  C. 过渡技能评估  D. 体能测试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行为泛化的场景包括（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不同老师  B. 不同场地  C. 不同物品  D. 不同时间段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康复师日常教学禁忌包括（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随意承诺不兑现  B. 情绪化教学  C. 重复无效训练  D. 标准化回合教学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强化物的类型包含（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实物强化  B. 感官强化  C. 社会性强化  D. 活动强化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三、判断题（共10题，每题2分，共20分）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ABA干预只适合低功能孤独症儿童，高功能儿童不需要。（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强化可以有效增加儿童的目标行为。（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IEP可以直接套用模板，不需要根据孩子学情调整。（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所有哭闹行为都需要立刻制止、惩罚。（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行为ABC分析可以帮助我们找到问题行为的原因。（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技能学会后需要及时泛化，否则孩子只会单一场景使用。（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消退过程中一定会出现行为爆发，属于正常现象。（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影子老师可以长期代替孩子完成社交和课堂任务。（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VB-MAPP评分可以作为撰写IEP教学计划的重要依据。（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康复教学优先用正向强化，避免体罚、呵斥等负面干预。（ 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四、简答题（共2题，每题5分，共10分）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请简单说明：什么是行为ABC分析法？分别代表什么内容？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请写出一条合格的孤独症儿童IEP短期教学目标（格式规范、可测量）。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参考答案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一、单选题答案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1.B  2.B  3.B  4.B  5.B  6.C  7.C  8.B  9.B  10.A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11.B  12.C  13.B  14.C  15.A  16.A  17.B  18.B  19.B  20.B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二、多选题答案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1.ABCD  2.ABCD  3.ABCD  4.ABCD  5.ABC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6.ABC  7.ABC  8.ABCD  9.ABC  10.ABCD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三、判断题答案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1.×  2.√  3.×  4.×  5.√  6.√  7.√  8.×  9.√  10.√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四、简答题参考答案（参考标准）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ABC行为分析：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（前因）：行为发生之前的环境、指令、事件；B（行为）：孩子具体出现的可观察、可测量问题行为/目标行为；C（结果）：行为发生后得到的反馈、他人反应、环境变化，是维持行为的关键。用于分析行为功能，精准干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合格IEP目标示例：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在康复师口头指令条件下，儿童能独立完成“拍手、举手、跺脚”3项大动作模仿，10次回合中正确完成8次及以上，连续3天达标。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2026-09-17T06:44:09Z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{"Label":"1","ContentProducer":"001191110102MACQD9K64010000","ProduceID":"7686391353710054375","ReservedCode1":"","ContentPropagator":"","PropagateID":"","ReservedCode2":""}</vt:lpwstr>
  </property>
</Properties>
</file>