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3083" w14:textId="3D7597A2" w:rsidR="00F70F81" w:rsidRDefault="005F180D">
      <w:r>
        <w:t>Grace</w:t>
      </w:r>
      <w:r w:rsidR="00915781">
        <w:t xml:space="preserve"> </w:t>
      </w:r>
      <w:r>
        <w:t>Corp</w:t>
      </w:r>
      <w:r w:rsidR="00915781">
        <w:t xml:space="preserve"> IMS and eCommerce</w:t>
      </w:r>
    </w:p>
    <w:p w14:paraId="3BCE71A0" w14:textId="77777777" w:rsidR="009E7745" w:rsidRDefault="009E7745"/>
    <w:sectPr w:rsidR="009E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C"/>
    <w:rsid w:val="005F180D"/>
    <w:rsid w:val="00915781"/>
    <w:rsid w:val="009E7745"/>
    <w:rsid w:val="00DB1391"/>
    <w:rsid w:val="00DD02BC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5C99"/>
  <w15:chartTrackingRefBased/>
  <w15:docId w15:val="{026BB95D-7DB7-4ECE-89A9-D87CE54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8</cp:revision>
  <dcterms:created xsi:type="dcterms:W3CDTF">2024-04-30T22:43:00Z</dcterms:created>
  <dcterms:modified xsi:type="dcterms:W3CDTF">2024-04-30T22:47:00Z</dcterms:modified>
</cp:coreProperties>
</file>