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196D" w14:textId="68A07D56" w:rsidR="00124728" w:rsidRDefault="00124728">
      <w:r>
        <w:t>Radios – Communication and entertainment</w:t>
      </w:r>
    </w:p>
    <w:p w14:paraId="2D3B28DA" w14:textId="1B031FEF" w:rsidR="00B36B6D" w:rsidRDefault="00B36B6D">
      <w:r>
        <w:tab/>
      </w:r>
      <w:r w:rsidR="000F3A7C">
        <w:t>Pre-calamity radios where</w:t>
      </w:r>
    </w:p>
    <w:sectPr w:rsidR="00B3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C6"/>
    <w:rsid w:val="000366C6"/>
    <w:rsid w:val="000F3A7C"/>
    <w:rsid w:val="00124728"/>
    <w:rsid w:val="00142B2F"/>
    <w:rsid w:val="00642C80"/>
    <w:rsid w:val="00A83C8E"/>
    <w:rsid w:val="00B3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3351"/>
  <w15:chartTrackingRefBased/>
  <w15:docId w15:val="{5F4B7C63-072C-4199-8237-127AE87E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7</cp:revision>
  <dcterms:created xsi:type="dcterms:W3CDTF">2023-10-24T15:28:00Z</dcterms:created>
  <dcterms:modified xsi:type="dcterms:W3CDTF">2023-10-24T22:23:00Z</dcterms:modified>
</cp:coreProperties>
</file>