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1838" w14:textId="5C41CF34" w:rsidR="00BC1E5C" w:rsidRDefault="002047A2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63B6DE9F" wp14:editId="309EADC1">
            <wp:extent cx="2794000" cy="685800"/>
            <wp:effectExtent l="0" t="0" r="0" b="0"/>
            <wp:docPr id="1792570244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0244" name="Picture 1" descr="A blue and black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487437824" behindDoc="1" locked="0" layoutInCell="1" allowOverlap="1" wp14:anchorId="6027D420" wp14:editId="7301B1EE">
            <wp:simplePos x="0" y="0"/>
            <wp:positionH relativeFrom="page">
              <wp:posOffset>359994</wp:posOffset>
            </wp:positionH>
            <wp:positionV relativeFrom="page">
              <wp:posOffset>1584007</wp:posOffset>
            </wp:positionV>
            <wp:extent cx="6849120" cy="628802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9120" cy="628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/>
          <w:position w:val="38"/>
          <w:sz w:val="20"/>
        </w:rPr>
        <w:tab/>
      </w:r>
      <w:r w:rsidR="00000000">
        <w:rPr>
          <w:rFonts w:ascii="Times New Roman"/>
          <w:noProof/>
          <w:sz w:val="20"/>
        </w:rPr>
        <w:drawing>
          <wp:inline distT="0" distB="0" distL="0" distR="0" wp14:anchorId="1761C9B6" wp14:editId="1D840471">
            <wp:extent cx="1435706" cy="68103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06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1581" w14:textId="77777777" w:rsidR="00BC1E5C" w:rsidRDefault="00BC1E5C">
      <w:pPr>
        <w:pStyle w:val="BodyText"/>
        <w:rPr>
          <w:rFonts w:ascii="Times New Roman"/>
        </w:rPr>
      </w:pPr>
    </w:p>
    <w:p w14:paraId="31F5C4C4" w14:textId="77777777" w:rsidR="00BC1E5C" w:rsidRDefault="00BC1E5C">
      <w:pPr>
        <w:pStyle w:val="BodyText"/>
        <w:rPr>
          <w:rFonts w:ascii="Times New Roman"/>
        </w:rPr>
      </w:pPr>
    </w:p>
    <w:p w14:paraId="3C8A50F2" w14:textId="77777777" w:rsidR="00BC1E5C" w:rsidRDefault="00BC1E5C">
      <w:pPr>
        <w:pStyle w:val="BodyText"/>
        <w:rPr>
          <w:rFonts w:ascii="Times New Roman"/>
        </w:rPr>
      </w:pPr>
    </w:p>
    <w:p w14:paraId="2150212B" w14:textId="77777777" w:rsidR="00BC1E5C" w:rsidRDefault="00BC1E5C">
      <w:pPr>
        <w:pStyle w:val="BodyText"/>
        <w:rPr>
          <w:rFonts w:ascii="Times New Roman"/>
        </w:rPr>
      </w:pPr>
    </w:p>
    <w:p w14:paraId="1A152C84" w14:textId="77777777" w:rsidR="00BC1E5C" w:rsidRDefault="00BC1E5C">
      <w:pPr>
        <w:pStyle w:val="BodyText"/>
        <w:rPr>
          <w:rFonts w:ascii="Times New Roman"/>
        </w:rPr>
      </w:pPr>
    </w:p>
    <w:p w14:paraId="395978C7" w14:textId="77777777" w:rsidR="00BC1E5C" w:rsidRDefault="00BC1E5C">
      <w:pPr>
        <w:pStyle w:val="BodyText"/>
        <w:rPr>
          <w:rFonts w:ascii="Times New Roman"/>
        </w:rPr>
      </w:pPr>
    </w:p>
    <w:p w14:paraId="387B464E" w14:textId="77777777" w:rsidR="00BC1E5C" w:rsidRDefault="00BC1E5C">
      <w:pPr>
        <w:pStyle w:val="BodyText"/>
        <w:rPr>
          <w:rFonts w:ascii="Times New Roman"/>
        </w:rPr>
      </w:pPr>
    </w:p>
    <w:p w14:paraId="6C44FA45" w14:textId="77777777" w:rsidR="00BC1E5C" w:rsidRDefault="00BC1E5C">
      <w:pPr>
        <w:pStyle w:val="BodyText"/>
        <w:rPr>
          <w:rFonts w:ascii="Times New Roman"/>
        </w:rPr>
      </w:pPr>
    </w:p>
    <w:p w14:paraId="2D422466" w14:textId="77777777" w:rsidR="00BC1E5C" w:rsidRDefault="00BC1E5C">
      <w:pPr>
        <w:pStyle w:val="BodyText"/>
        <w:rPr>
          <w:rFonts w:ascii="Times New Roman"/>
        </w:rPr>
      </w:pPr>
    </w:p>
    <w:p w14:paraId="5D7B3625" w14:textId="77777777" w:rsidR="00BC1E5C" w:rsidRDefault="00BC1E5C">
      <w:pPr>
        <w:pStyle w:val="BodyText"/>
        <w:rPr>
          <w:rFonts w:ascii="Times New Roman"/>
        </w:rPr>
      </w:pPr>
    </w:p>
    <w:p w14:paraId="5AD90228" w14:textId="77777777" w:rsidR="00BC1E5C" w:rsidRDefault="00BC1E5C">
      <w:pPr>
        <w:pStyle w:val="BodyText"/>
        <w:rPr>
          <w:rFonts w:ascii="Times New Roman"/>
        </w:rPr>
      </w:pPr>
    </w:p>
    <w:p w14:paraId="523494C4" w14:textId="77777777" w:rsidR="00BC1E5C" w:rsidRDefault="00BC1E5C">
      <w:pPr>
        <w:pStyle w:val="BodyText"/>
        <w:rPr>
          <w:rFonts w:ascii="Times New Roman"/>
        </w:rPr>
      </w:pPr>
    </w:p>
    <w:p w14:paraId="463C140C" w14:textId="77777777" w:rsidR="00BC1E5C" w:rsidRDefault="00BC1E5C">
      <w:pPr>
        <w:pStyle w:val="BodyText"/>
        <w:rPr>
          <w:rFonts w:ascii="Times New Roman"/>
        </w:rPr>
      </w:pPr>
    </w:p>
    <w:p w14:paraId="09D9D8F8" w14:textId="77777777" w:rsidR="00BC1E5C" w:rsidRDefault="00BC1E5C">
      <w:pPr>
        <w:pStyle w:val="BodyText"/>
        <w:rPr>
          <w:rFonts w:ascii="Times New Roman"/>
        </w:rPr>
      </w:pPr>
    </w:p>
    <w:p w14:paraId="056555F3" w14:textId="77777777" w:rsidR="00BC1E5C" w:rsidRDefault="00BC1E5C">
      <w:pPr>
        <w:pStyle w:val="BodyText"/>
        <w:rPr>
          <w:rFonts w:ascii="Times New Roman"/>
        </w:rPr>
      </w:pPr>
    </w:p>
    <w:p w14:paraId="1B9EF311" w14:textId="77777777" w:rsidR="00BC1E5C" w:rsidRDefault="00BC1E5C">
      <w:pPr>
        <w:pStyle w:val="BodyText"/>
        <w:rPr>
          <w:rFonts w:ascii="Times New Roman"/>
        </w:rPr>
      </w:pPr>
    </w:p>
    <w:p w14:paraId="3BDF97F6" w14:textId="77777777" w:rsidR="00BC1E5C" w:rsidRDefault="00BC1E5C">
      <w:pPr>
        <w:pStyle w:val="BodyText"/>
        <w:rPr>
          <w:rFonts w:ascii="Times New Roman"/>
        </w:rPr>
      </w:pPr>
    </w:p>
    <w:p w14:paraId="0BD58878" w14:textId="77777777" w:rsidR="00BC1E5C" w:rsidRDefault="00BC1E5C">
      <w:pPr>
        <w:pStyle w:val="BodyText"/>
        <w:rPr>
          <w:rFonts w:ascii="Times New Roman"/>
        </w:rPr>
      </w:pPr>
    </w:p>
    <w:p w14:paraId="19E11DBE" w14:textId="77777777" w:rsidR="00BC1E5C" w:rsidRDefault="00BC1E5C">
      <w:pPr>
        <w:pStyle w:val="BodyText"/>
        <w:rPr>
          <w:rFonts w:ascii="Times New Roman"/>
        </w:rPr>
      </w:pPr>
    </w:p>
    <w:p w14:paraId="6C3EB3B3" w14:textId="77777777" w:rsidR="00BC1E5C" w:rsidRDefault="00BC1E5C">
      <w:pPr>
        <w:pStyle w:val="BodyText"/>
        <w:rPr>
          <w:rFonts w:ascii="Times New Roman"/>
        </w:rPr>
      </w:pPr>
    </w:p>
    <w:p w14:paraId="3C80C447" w14:textId="77777777" w:rsidR="00BC1E5C" w:rsidRDefault="00BC1E5C">
      <w:pPr>
        <w:pStyle w:val="BodyText"/>
        <w:rPr>
          <w:rFonts w:ascii="Times New Roman"/>
        </w:rPr>
      </w:pPr>
    </w:p>
    <w:p w14:paraId="32F6A100" w14:textId="77777777" w:rsidR="00BC1E5C" w:rsidRDefault="00BC1E5C">
      <w:pPr>
        <w:pStyle w:val="BodyText"/>
        <w:rPr>
          <w:rFonts w:ascii="Times New Roman"/>
        </w:rPr>
      </w:pPr>
    </w:p>
    <w:p w14:paraId="3A8B423C" w14:textId="77777777" w:rsidR="00BC1E5C" w:rsidRDefault="00BC1E5C">
      <w:pPr>
        <w:pStyle w:val="BodyText"/>
        <w:rPr>
          <w:rFonts w:ascii="Times New Roman"/>
        </w:rPr>
      </w:pPr>
    </w:p>
    <w:p w14:paraId="0B78CB58" w14:textId="77777777" w:rsidR="00BC1E5C" w:rsidRDefault="00BC1E5C">
      <w:pPr>
        <w:pStyle w:val="BodyText"/>
        <w:rPr>
          <w:rFonts w:ascii="Times New Roman"/>
        </w:rPr>
      </w:pPr>
    </w:p>
    <w:p w14:paraId="341DB6C0" w14:textId="77777777" w:rsidR="00BC1E5C" w:rsidRDefault="00BC1E5C">
      <w:pPr>
        <w:pStyle w:val="BodyText"/>
        <w:rPr>
          <w:rFonts w:ascii="Times New Roman"/>
        </w:rPr>
      </w:pPr>
    </w:p>
    <w:p w14:paraId="72F8BE09" w14:textId="77777777" w:rsidR="00BC1E5C" w:rsidRDefault="00BC1E5C">
      <w:pPr>
        <w:pStyle w:val="BodyText"/>
        <w:rPr>
          <w:rFonts w:ascii="Times New Roman"/>
        </w:rPr>
      </w:pPr>
    </w:p>
    <w:p w14:paraId="4B9F5AC0" w14:textId="77777777" w:rsidR="00BC1E5C" w:rsidRDefault="00BC1E5C">
      <w:pPr>
        <w:pStyle w:val="BodyText"/>
        <w:rPr>
          <w:rFonts w:ascii="Times New Roman"/>
        </w:rPr>
      </w:pPr>
    </w:p>
    <w:p w14:paraId="3B695EC7" w14:textId="77777777" w:rsidR="00BC1E5C" w:rsidRDefault="00BC1E5C">
      <w:pPr>
        <w:pStyle w:val="BodyText"/>
        <w:rPr>
          <w:rFonts w:ascii="Times New Roman"/>
        </w:rPr>
      </w:pPr>
    </w:p>
    <w:p w14:paraId="5465C8C4" w14:textId="77777777" w:rsidR="00BC1E5C" w:rsidRDefault="00BC1E5C">
      <w:pPr>
        <w:pStyle w:val="BodyText"/>
        <w:rPr>
          <w:rFonts w:ascii="Times New Roman"/>
        </w:rPr>
      </w:pPr>
    </w:p>
    <w:p w14:paraId="5FD3E430" w14:textId="77777777" w:rsidR="00BC1E5C" w:rsidRDefault="00BC1E5C">
      <w:pPr>
        <w:pStyle w:val="BodyText"/>
        <w:rPr>
          <w:rFonts w:ascii="Times New Roman"/>
        </w:rPr>
      </w:pPr>
    </w:p>
    <w:p w14:paraId="5EE5EF3C" w14:textId="77777777" w:rsidR="00BC1E5C" w:rsidRDefault="00BC1E5C">
      <w:pPr>
        <w:pStyle w:val="BodyText"/>
        <w:rPr>
          <w:rFonts w:ascii="Times New Roman"/>
        </w:rPr>
      </w:pPr>
    </w:p>
    <w:p w14:paraId="3617BCEB" w14:textId="77777777" w:rsidR="00BC1E5C" w:rsidRDefault="00BC1E5C">
      <w:pPr>
        <w:pStyle w:val="BodyText"/>
        <w:rPr>
          <w:rFonts w:ascii="Times New Roman"/>
        </w:rPr>
      </w:pPr>
    </w:p>
    <w:p w14:paraId="47B76155" w14:textId="77777777" w:rsidR="00BC1E5C" w:rsidRDefault="00BC1E5C">
      <w:pPr>
        <w:pStyle w:val="BodyText"/>
        <w:rPr>
          <w:rFonts w:ascii="Times New Roman"/>
        </w:rPr>
      </w:pPr>
    </w:p>
    <w:p w14:paraId="611DCB2D" w14:textId="77777777" w:rsidR="00BC1E5C" w:rsidRDefault="00BC1E5C">
      <w:pPr>
        <w:pStyle w:val="BodyText"/>
        <w:rPr>
          <w:rFonts w:ascii="Times New Roman"/>
        </w:rPr>
      </w:pPr>
    </w:p>
    <w:p w14:paraId="4F085A42" w14:textId="77777777" w:rsidR="00BC1E5C" w:rsidRDefault="00BC1E5C">
      <w:pPr>
        <w:pStyle w:val="BodyText"/>
        <w:rPr>
          <w:rFonts w:ascii="Times New Roman"/>
        </w:rPr>
      </w:pPr>
    </w:p>
    <w:p w14:paraId="0E7B78CF" w14:textId="77777777" w:rsidR="00BC1E5C" w:rsidRDefault="00BC1E5C">
      <w:pPr>
        <w:pStyle w:val="BodyText"/>
        <w:rPr>
          <w:rFonts w:ascii="Times New Roman"/>
        </w:rPr>
      </w:pPr>
    </w:p>
    <w:p w14:paraId="31D66714" w14:textId="77777777" w:rsidR="00BC1E5C" w:rsidRDefault="00BC1E5C">
      <w:pPr>
        <w:pStyle w:val="BodyText"/>
        <w:rPr>
          <w:rFonts w:ascii="Times New Roman"/>
        </w:rPr>
      </w:pPr>
    </w:p>
    <w:p w14:paraId="093D47DB" w14:textId="77777777" w:rsidR="00BC1E5C" w:rsidRDefault="00BC1E5C">
      <w:pPr>
        <w:pStyle w:val="BodyText"/>
        <w:rPr>
          <w:rFonts w:ascii="Times New Roman"/>
        </w:rPr>
      </w:pPr>
    </w:p>
    <w:p w14:paraId="0EFA4B04" w14:textId="77777777" w:rsidR="00BC1E5C" w:rsidRDefault="00BC1E5C">
      <w:pPr>
        <w:pStyle w:val="BodyText"/>
        <w:rPr>
          <w:rFonts w:ascii="Times New Roman"/>
        </w:rPr>
      </w:pPr>
    </w:p>
    <w:p w14:paraId="331CA39B" w14:textId="77777777" w:rsidR="00BC1E5C" w:rsidRDefault="00000000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CAB14CD" wp14:editId="7A49EDB0">
                <wp:simplePos x="0" y="0"/>
                <wp:positionH relativeFrom="page">
                  <wp:posOffset>5614289</wp:posOffset>
                </wp:positionH>
                <wp:positionV relativeFrom="paragraph">
                  <wp:posOffset>222149</wp:posOffset>
                </wp:positionV>
                <wp:extent cx="1586230" cy="432434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6230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6B2089CB" w14:textId="77777777" w:rsidR="00BC1E5C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42.070007pt;margin-top:17.492086pt;width:124.9pt;height:34.050pt;mso-position-horizontal-relative:page;mso-position-vertical-relative:paragraph;z-index:-15728128;mso-wrap-distance-left:0;mso-wrap-distance-right:0" type="#_x0000_t202" id="docshape8" filled="true" fillcolor="#231f20" stroked="false">
                <v:textbox inset="0,0,0,0">
                  <w:txbxContent>
                    <w:p>
                      <w:pPr>
                        <w:spacing w:before="216"/>
                        <w:ind w:left="0" w:right="0" w:firstLine="0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 w14:paraId="6CBD5243" w14:textId="7BF2FADB" w:rsidR="00BC1E5C" w:rsidRDefault="00BC1E5C">
      <w:pPr>
        <w:pStyle w:val="BodyText"/>
        <w:rPr>
          <w:rFonts w:ascii="Times New Roman"/>
        </w:rPr>
      </w:pPr>
    </w:p>
    <w:p w14:paraId="3609D631" w14:textId="58B1E30B" w:rsidR="00BC1E5C" w:rsidRDefault="002047A2">
      <w:pPr>
        <w:pStyle w:val="BodyText"/>
        <w:spacing w:before="166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7D49CC0C" wp14:editId="1CC4C68C">
                <wp:simplePos x="0" y="0"/>
                <wp:positionH relativeFrom="column">
                  <wp:posOffset>1714327</wp:posOffset>
                </wp:positionH>
                <wp:positionV relativeFrom="paragraph">
                  <wp:posOffset>266065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81CD6" w14:textId="5D9C08FF" w:rsidR="002047A2" w:rsidRPr="002047A2" w:rsidRDefault="002047A2" w:rsidP="002047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•최대 5,000 </w:t>
                            </w:r>
                            <w:proofErr w:type="spellStart"/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mW</w:t>
                            </w:r>
                            <w:proofErr w:type="spellEnd"/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/cm²의 조사 강도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•사용 가능한 파장: 365, 385, 395, 405, 460 nm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•사용 가능한 조사 공간: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–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약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350 × 350 × 320 mm (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높이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× 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너비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× 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깊이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–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약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180 × 180 × 180 mm (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높이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× 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너비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× 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깊이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•도어와 LED 간의 지능형 연동 시스템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  <w:p w14:paraId="1B571616" w14:textId="77777777" w:rsidR="002047A2" w:rsidRPr="00AE351D" w:rsidRDefault="002047A2" w:rsidP="002047A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9CC0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135pt;margin-top:20.95pt;width:240.15pt;height:207.3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" filled="f" stroked="f" strokeweight=".5pt">
                <v:textbox>
                  <w:txbxContent>
                    <w:p w14:paraId="3C581CD6" w14:textId="5D9C08FF" w:rsidR="002047A2" w:rsidRPr="002047A2" w:rsidRDefault="002047A2" w:rsidP="002047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•최대 5,000 </w:t>
                      </w:r>
                      <w:proofErr w:type="spellStart"/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mW</w:t>
                      </w:r>
                      <w:proofErr w:type="spellEnd"/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/cm²의 조사 강도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•사용 가능한 파장: 365, 385, 395, 405, 460 nm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•사용 가능한 조사 공간: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  <w:t>–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약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350 × 350 × 320 mm (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높이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× 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너비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× 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깊이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)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  <w:t>–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약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180 × 180 × 180 mm (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높이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× 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너비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× </w:t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깊이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)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•도어와 LED 간의 지능형 연동 시스템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  <w:p w14:paraId="1B571616" w14:textId="77777777" w:rsidR="002047A2" w:rsidRPr="00AE351D" w:rsidRDefault="002047A2" w:rsidP="002047A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77B62814" wp14:editId="7FFAD290">
                <wp:simplePos x="0" y="0"/>
                <wp:positionH relativeFrom="column">
                  <wp:posOffset>4764001</wp:posOffset>
                </wp:positionH>
                <wp:positionV relativeFrom="paragraph">
                  <wp:posOffset>266065</wp:posOffset>
                </wp:positionV>
                <wp:extent cx="2163214" cy="2633345"/>
                <wp:effectExtent l="0" t="0" r="0" b="0"/>
                <wp:wrapNone/>
                <wp:docPr id="470388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3214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BEB07" w14:textId="4760C7A6" w:rsidR="002047A2" w:rsidRPr="002047A2" w:rsidRDefault="002047A2" w:rsidP="002047A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•균일한 조사로 고품질 경화 구현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•온도에 민감한 소재에 적합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•예열 및 대기 시간 없음, 즉시 작동 가능</w:t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047A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•다양한 파장의 램프 유닛을 손쉽게 교체 가능</w:t>
                            </w:r>
                          </w:p>
                          <w:p w14:paraId="6A7C2EF5" w14:textId="135440E4" w:rsidR="002047A2" w:rsidRPr="00AE351D" w:rsidRDefault="002047A2" w:rsidP="002047A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052C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2814" id="_x0000_s1028" type="#_x0000_t202" style="position:absolute;margin-left:375.1pt;margin-top:20.95pt;width:170.3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" filled="f" stroked="f" strokeweight=".5pt">
                <v:textbox>
                  <w:txbxContent>
                    <w:p w14:paraId="5A5BEB07" w14:textId="4760C7A6" w:rsidR="002047A2" w:rsidRPr="002047A2" w:rsidRDefault="002047A2" w:rsidP="002047A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•균일한 조사로 고품질 경화 구현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•온도에 민감한 소재에 적합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•예열 및 대기 시간 없음, 즉시 작동 가능</w:t>
                      </w:r>
                      <w:r w:rsidRPr="002047A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047A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•다양한 파장의 램프 유닛을 손쉽게 교체 가능</w:t>
                      </w:r>
                    </w:p>
                    <w:p w14:paraId="6A7C2EF5" w14:textId="135440E4" w:rsidR="002047A2" w:rsidRPr="00AE351D" w:rsidRDefault="002047A2" w:rsidP="002047A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052C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1306477" wp14:editId="4DF23B00">
                <wp:simplePos x="0" y="0"/>
                <wp:positionH relativeFrom="page">
                  <wp:posOffset>360045</wp:posOffset>
                </wp:positionH>
                <wp:positionV relativeFrom="paragraph">
                  <wp:posOffset>266065</wp:posOffset>
                </wp:positionV>
                <wp:extent cx="6840220" cy="2412365"/>
                <wp:effectExtent l="0" t="0" r="5080" b="635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62001" y="153391"/>
                            <a:ext cx="1528254" cy="8510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9B4245" w14:textId="77777777" w:rsidR="00BC1E5C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LED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Cube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100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IC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85"/>
                                  <w:sz w:val="28"/>
                                </w:rPr>
                                <w:t>&amp;</w:t>
                              </w:r>
                            </w:p>
                            <w:p w14:paraId="594A1D58" w14:textId="77777777" w:rsidR="00BC1E5C" w:rsidRDefault="00000000">
                              <w:pPr>
                                <w:spacing w:before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LED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Cube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350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85"/>
                                  <w:sz w:val="28"/>
                                </w:rPr>
                                <w:t>IC</w:t>
                              </w:r>
                            </w:p>
                            <w:p w14:paraId="0B548F5D" w14:textId="791DD9C3" w:rsidR="00BC1E5C" w:rsidRDefault="00000000">
                              <w:pPr>
                                <w:spacing w:before="155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0"/>
                                </w:rPr>
                                <w:t>LED-UV</w:t>
                              </w:r>
                              <w:r>
                                <w:rPr>
                                  <w:b/>
                                  <w:color w:val="231F20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 w:rsidR="002047A2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spacing w:val="4"/>
                                  <w:sz w:val="20"/>
                                  <w:lang w:eastAsia="ko-KR"/>
                                </w:rPr>
                                <w:t>경화 챔버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06477" id="Group 11" o:spid="_x0000_s1029" style="position:absolute;margin-left:28.35pt;margin-top:20.95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">
                <v:shape id="Graphic 12" o:spid="_x0000_s1030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3" o:spid="_x0000_s1031" type="#_x0000_t202" style="position:absolute;left:1620;top:1533;width:15282;height:85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429B4245" w14:textId="77777777" w:rsidR="00BC1E5C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LED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Cube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100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IC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0"/>
                            <w:w w:val="85"/>
                            <w:sz w:val="28"/>
                          </w:rPr>
                          <w:t>&amp;</w:t>
                        </w:r>
                      </w:p>
                      <w:p w14:paraId="594A1D58" w14:textId="77777777" w:rsidR="00BC1E5C" w:rsidRDefault="00000000">
                        <w:pPr>
                          <w:spacing w:before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LED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Cube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350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85"/>
                            <w:sz w:val="28"/>
                          </w:rPr>
                          <w:t>IC</w:t>
                        </w:r>
                      </w:p>
                      <w:p w14:paraId="0B548F5D" w14:textId="791DD9C3" w:rsidR="00BC1E5C" w:rsidRDefault="00000000">
                        <w:pPr>
                          <w:spacing w:before="15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85"/>
                            <w:sz w:val="20"/>
                          </w:rPr>
                          <w:t>LED-UV</w:t>
                        </w:r>
                        <w:r>
                          <w:rPr>
                            <w:b/>
                            <w:color w:val="231F20"/>
                            <w:spacing w:val="4"/>
                            <w:sz w:val="20"/>
                          </w:rPr>
                          <w:t xml:space="preserve"> </w:t>
                        </w:r>
                        <w:r w:rsidR="002047A2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spacing w:val="4"/>
                            <w:sz w:val="20"/>
                            <w:lang w:eastAsia="ko-KR"/>
                          </w:rPr>
                          <w:t>경화 챔버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6AE766" w14:textId="00A095BA" w:rsidR="00BC1E5C" w:rsidRDefault="00BC1E5C">
      <w:pPr>
        <w:rPr>
          <w:rFonts w:ascii="Times New Roman"/>
        </w:rPr>
        <w:sectPr w:rsidR="00BC1E5C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4A3C067A" w14:textId="77777777" w:rsidR="00BC1E5C" w:rsidRDefault="00000000">
      <w:pPr>
        <w:pStyle w:val="Heading1"/>
        <w:spacing w:before="63"/>
      </w:pPr>
      <w:r>
        <w:rPr>
          <w:color w:val="231F20"/>
          <w:w w:val="85"/>
        </w:rPr>
        <w:lastRenderedPageBreak/>
        <w:t>LED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Cube</w:t>
      </w:r>
      <w:r>
        <w:rPr>
          <w:color w:val="231F20"/>
        </w:rPr>
        <w:t xml:space="preserve"> </w:t>
      </w:r>
      <w:r>
        <w:rPr>
          <w:color w:val="231F20"/>
          <w:w w:val="85"/>
        </w:rPr>
        <w:t>100</w:t>
      </w:r>
      <w:r>
        <w:rPr>
          <w:color w:val="231F20"/>
        </w:rPr>
        <w:t xml:space="preserve"> </w:t>
      </w:r>
      <w:r>
        <w:rPr>
          <w:color w:val="231F20"/>
          <w:w w:val="85"/>
        </w:rPr>
        <w:t>IC</w:t>
      </w:r>
      <w:r>
        <w:rPr>
          <w:color w:val="231F20"/>
        </w:rPr>
        <w:t xml:space="preserve"> </w:t>
      </w:r>
      <w:r>
        <w:rPr>
          <w:color w:val="231F20"/>
          <w:w w:val="85"/>
        </w:rPr>
        <w:t>&amp;</w:t>
      </w:r>
      <w:r>
        <w:rPr>
          <w:color w:val="231F20"/>
        </w:rPr>
        <w:t xml:space="preserve"> </w:t>
      </w:r>
      <w:r>
        <w:rPr>
          <w:color w:val="231F20"/>
          <w:w w:val="85"/>
        </w:rPr>
        <w:t>LED</w:t>
      </w:r>
      <w:r>
        <w:rPr>
          <w:color w:val="231F20"/>
        </w:rPr>
        <w:t xml:space="preserve"> </w:t>
      </w:r>
      <w:r>
        <w:rPr>
          <w:color w:val="231F20"/>
          <w:w w:val="85"/>
        </w:rPr>
        <w:t>Cube</w:t>
      </w:r>
      <w:r>
        <w:rPr>
          <w:color w:val="231F20"/>
        </w:rPr>
        <w:t xml:space="preserve"> </w:t>
      </w:r>
      <w:r>
        <w:rPr>
          <w:color w:val="231F20"/>
          <w:w w:val="85"/>
        </w:rPr>
        <w:t>350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  <w:w w:val="85"/>
        </w:rPr>
        <w:t>IC</w:t>
      </w:r>
    </w:p>
    <w:p w14:paraId="7BD148AA" w14:textId="77777777" w:rsidR="00BC1E5C" w:rsidRDefault="00BC1E5C">
      <w:pPr>
        <w:pStyle w:val="BodyText"/>
        <w:rPr>
          <w:b/>
        </w:rPr>
      </w:pPr>
    </w:p>
    <w:p w14:paraId="7BDF801F" w14:textId="77777777" w:rsidR="00BC1E5C" w:rsidRDefault="00BC1E5C">
      <w:pPr>
        <w:rPr>
          <w:rFonts w:hint="eastAsia"/>
          <w:lang w:eastAsia="ko-KR"/>
        </w:rPr>
        <w:sectPr w:rsidR="00BC1E5C">
          <w:pgSz w:w="11910" w:h="16840"/>
          <w:pgMar w:top="1360" w:right="440" w:bottom="280" w:left="460" w:header="720" w:footer="720" w:gutter="0"/>
          <w:cols w:space="720"/>
        </w:sectPr>
      </w:pPr>
    </w:p>
    <w:p w14:paraId="25EE48BC" w14:textId="77777777" w:rsidR="002047A2" w:rsidRPr="002047A2" w:rsidRDefault="002047A2" w:rsidP="002047A2">
      <w:pPr>
        <w:pStyle w:val="Heading1"/>
        <w:spacing w:before="228"/>
        <w:ind w:left="0"/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</w:pP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>LED Cube IC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는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실험실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수작업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생산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환경에서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사용되는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LED-UV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조사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챔버입니다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pacing w:val="-6"/>
          <w:sz w:val="20"/>
          <w:szCs w:val="20"/>
          <w:lang w:eastAsia="ko-KR"/>
        </w:rPr>
        <w:t>.</w:t>
      </w:r>
    </w:p>
    <w:p w14:paraId="51ED2464" w14:textId="46E4D52D" w:rsidR="00BC1E5C" w:rsidRPr="002047A2" w:rsidRDefault="002047A2" w:rsidP="002047A2">
      <w:pPr>
        <w:pStyle w:val="Heading1"/>
        <w:spacing w:before="228"/>
        <w:rPr>
          <w:rFonts w:ascii="Trebuchet MS" w:hint="eastAsia"/>
          <w:color w:val="00AEEF"/>
          <w:w w:val="90"/>
          <w:lang w:eastAsia="ko-KR"/>
        </w:rPr>
      </w:pPr>
      <w:proofErr w:type="spellStart"/>
      <w:r w:rsidRPr="002047A2">
        <w:rPr>
          <w:rFonts w:ascii="Malgun Gothic" w:eastAsia="Malgun Gothic" w:hAnsi="Malgun Gothic" w:cs="Malgun Gothic" w:hint="eastAsia"/>
          <w:color w:val="00AEEF"/>
          <w:w w:val="90"/>
        </w:rPr>
        <w:t>주요</w:t>
      </w:r>
      <w:proofErr w:type="spellEnd"/>
      <w:r w:rsidRPr="002047A2">
        <w:rPr>
          <w:rFonts w:ascii="Trebuchet MS" w:hint="eastAsia"/>
          <w:color w:val="00AEEF"/>
          <w:w w:val="90"/>
        </w:rPr>
        <w:t xml:space="preserve"> </w:t>
      </w:r>
      <w:proofErr w:type="spellStart"/>
      <w:r w:rsidRPr="002047A2">
        <w:rPr>
          <w:rFonts w:ascii="Malgun Gothic" w:eastAsia="Malgun Gothic" w:hAnsi="Malgun Gothic" w:cs="Malgun Gothic" w:hint="eastAsia"/>
          <w:color w:val="00AEEF"/>
          <w:w w:val="90"/>
        </w:rPr>
        <w:t>이점</w:t>
      </w:r>
      <w:proofErr w:type="spellEnd"/>
    </w:p>
    <w:p w14:paraId="1199FCAD" w14:textId="77777777" w:rsidR="00BC1E5C" w:rsidRDefault="00BC1E5C">
      <w:pPr>
        <w:pStyle w:val="BodyText"/>
        <w:spacing w:before="17"/>
        <w:rPr>
          <w:rFonts w:ascii="Trebuchet MS"/>
          <w:b/>
          <w:sz w:val="24"/>
        </w:rPr>
      </w:pPr>
    </w:p>
    <w:p w14:paraId="2B114BDD" w14:textId="59C32027" w:rsidR="002047A2" w:rsidRPr="002047A2" w:rsidRDefault="002047A2" w:rsidP="002047A2">
      <w:pPr>
        <w:pStyle w:val="Heading1"/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</w:pP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다양한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응용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분야에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유연하게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적용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가능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:</w:t>
      </w:r>
      <w:r w:rsidRPr="002047A2"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  <w:br/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다양한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LED-UV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유닛을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사용하여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조사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강도와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방출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스펙트럼을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맞춤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설정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가능</w:t>
      </w:r>
    </w:p>
    <w:p w14:paraId="51983387" w14:textId="2DB55140" w:rsidR="002047A2" w:rsidRPr="002047A2" w:rsidRDefault="002047A2" w:rsidP="002047A2">
      <w:pPr>
        <w:pStyle w:val="Heading1"/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</w:pP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챔버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내부에서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높은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강도와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균일한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빛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분포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제공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:</w:t>
      </w:r>
      <w:r w:rsidRPr="002047A2"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LED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의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특수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배치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,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전자식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출력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제어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,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반사형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내부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구조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최적화된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반사판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사용</w:t>
      </w:r>
    </w:p>
    <w:p w14:paraId="56FD9E81" w14:textId="644B983B" w:rsidR="002047A2" w:rsidRPr="002047A2" w:rsidRDefault="002047A2" w:rsidP="002047A2">
      <w:pPr>
        <w:pStyle w:val="Heading1"/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</w:pP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높은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공정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신뢰성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: LED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오류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감지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포괄적인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모니터링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기능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제공</w:t>
      </w:r>
    </w:p>
    <w:p w14:paraId="1FB5E0B5" w14:textId="4D5C7307" w:rsidR="00BC1E5C" w:rsidRPr="002047A2" w:rsidRDefault="00000000" w:rsidP="002047A2">
      <w:pPr>
        <w:pStyle w:val="Heading1"/>
        <w:ind w:left="0"/>
      </w:pPr>
      <w:r>
        <w:rPr>
          <w:b w:val="0"/>
          <w:lang w:eastAsia="ko-KR"/>
        </w:rPr>
        <w:br w:type="column"/>
      </w:r>
      <w:proofErr w:type="spellStart"/>
      <w:r w:rsidR="002047A2" w:rsidRPr="002047A2">
        <w:rPr>
          <w:rFonts w:ascii="Malgun Gothic" w:eastAsia="Malgun Gothic" w:hAnsi="Malgun Gothic" w:cs="Malgun Gothic" w:hint="eastAsia"/>
          <w:color w:val="00AEEF"/>
          <w:w w:val="90"/>
        </w:rPr>
        <w:t>제어</w:t>
      </w:r>
      <w:proofErr w:type="spellEnd"/>
      <w:r w:rsidR="002047A2" w:rsidRPr="002047A2">
        <w:rPr>
          <w:rFonts w:hint="eastAsia"/>
          <w:color w:val="00AEEF"/>
          <w:w w:val="90"/>
        </w:rPr>
        <w:t xml:space="preserve"> </w:t>
      </w:r>
      <w:r w:rsidR="002047A2" w:rsidRPr="002047A2">
        <w:rPr>
          <w:rFonts w:ascii="Malgun Gothic" w:eastAsia="Malgun Gothic" w:hAnsi="Malgun Gothic" w:cs="Malgun Gothic" w:hint="eastAsia"/>
          <w:color w:val="00AEEF"/>
          <w:w w:val="90"/>
        </w:rPr>
        <w:t>및</w:t>
      </w:r>
      <w:r w:rsidR="002047A2" w:rsidRPr="002047A2">
        <w:rPr>
          <w:rFonts w:hint="eastAsia"/>
          <w:color w:val="00AEEF"/>
          <w:w w:val="90"/>
        </w:rPr>
        <w:t xml:space="preserve"> </w:t>
      </w:r>
      <w:proofErr w:type="spellStart"/>
      <w:r w:rsidR="002047A2" w:rsidRPr="002047A2">
        <w:rPr>
          <w:rFonts w:ascii="Malgun Gothic" w:eastAsia="Malgun Gothic" w:hAnsi="Malgun Gothic" w:cs="Malgun Gothic" w:hint="eastAsia"/>
          <w:color w:val="00AEEF"/>
          <w:w w:val="90"/>
        </w:rPr>
        <w:t>공급</w:t>
      </w:r>
      <w:proofErr w:type="spellEnd"/>
      <w:r w:rsidR="002047A2" w:rsidRPr="002047A2">
        <w:rPr>
          <w:color w:val="00AEEF"/>
          <w:w w:val="90"/>
        </w:rPr>
        <w:br/>
      </w:r>
    </w:p>
    <w:p w14:paraId="26B3A7F4" w14:textId="22D6C89B" w:rsidR="002047A2" w:rsidRPr="002047A2" w:rsidRDefault="002047A2" w:rsidP="002047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LED Cube IC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는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proofErr w:type="spellStart"/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powerdrive</w:t>
      </w:r>
      <w:proofErr w:type="spellEnd"/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IC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컨트롤러를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통해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전원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공급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제어됩니다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.</w:t>
      </w:r>
      <w:r w:rsidRPr="002047A2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•Plug &amp; Play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솔루션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제공</w:t>
      </w:r>
      <w:r w:rsidRPr="002047A2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연결된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Spot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자동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감지</w:t>
      </w:r>
      <w:r w:rsidRPr="002047A2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디스플레이에서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작동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상태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LED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온도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조사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시간을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한눈에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확인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가능</w:t>
      </w:r>
      <w:r w:rsidRPr="002047A2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터치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키패드</w:t>
      </w:r>
      <w:proofErr w:type="spellEnd"/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또는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proofErr w:type="spellStart"/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풋</w:t>
      </w:r>
      <w:proofErr w:type="spellEnd"/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스위치를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통해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조사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시작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가능</w:t>
      </w:r>
      <w:r w:rsidRPr="002047A2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•LED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장치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컨트롤러의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작동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시간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기록</w:t>
      </w:r>
      <w:r w:rsidRPr="002047A2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서비스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메뉴에서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추가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정보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설정</w:t>
      </w:r>
      <w:r w:rsidRPr="002047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제공</w:t>
      </w:r>
    </w:p>
    <w:p w14:paraId="28B67AD2" w14:textId="77777777" w:rsidR="00BC1E5C" w:rsidRDefault="00BC1E5C">
      <w:pPr>
        <w:spacing w:line="228" w:lineRule="exact"/>
        <w:rPr>
          <w:sz w:val="20"/>
          <w:lang w:eastAsia="ko-KR"/>
        </w:rPr>
        <w:sectPr w:rsidR="00BC1E5C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87" w:space="141"/>
            <w:col w:w="5482"/>
          </w:cols>
        </w:sectPr>
      </w:pPr>
    </w:p>
    <w:p w14:paraId="7B9284F4" w14:textId="77777777" w:rsidR="00BC1E5C" w:rsidRDefault="00BC1E5C">
      <w:pPr>
        <w:pStyle w:val="BodyText"/>
        <w:spacing w:before="4"/>
        <w:rPr>
          <w:sz w:val="12"/>
          <w:lang w:eastAsia="ko-KR"/>
        </w:rPr>
      </w:pPr>
    </w:p>
    <w:p w14:paraId="3F038D76" w14:textId="77777777" w:rsidR="00BC1E5C" w:rsidRDefault="00BC1E5C">
      <w:pPr>
        <w:rPr>
          <w:sz w:val="12"/>
          <w:lang w:eastAsia="ko-KR"/>
        </w:rPr>
        <w:sectPr w:rsidR="00BC1E5C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4774E3E5" w14:textId="3453E184" w:rsidR="00BC1E5C" w:rsidRPr="002047A2" w:rsidRDefault="002047A2" w:rsidP="002047A2">
      <w:pPr>
        <w:pStyle w:val="Heading1"/>
        <w:rPr>
          <w:rFonts w:hint="eastAsia"/>
          <w:lang w:eastAsia="ko-KR"/>
        </w:rPr>
      </w:pPr>
      <w:r w:rsidRPr="002047A2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응용</w:t>
      </w:r>
      <w:r w:rsidRPr="002047A2">
        <w:rPr>
          <w:rFonts w:hint="eastAsia"/>
          <w:color w:val="00AEEF"/>
          <w:spacing w:val="-2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분야</w:t>
      </w:r>
    </w:p>
    <w:p w14:paraId="470EF41E" w14:textId="04686769" w:rsidR="002047A2" w:rsidRPr="002047A2" w:rsidRDefault="002047A2" w:rsidP="002047A2">
      <w:pPr>
        <w:pStyle w:val="Heading1"/>
        <w:spacing w:before="226"/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</w:pP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전자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,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광학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의료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기술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분야에서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접착제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포팅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소재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경화</w:t>
      </w:r>
      <w:r w:rsidRPr="002047A2">
        <w:rPr>
          <w:rFonts w:asciiTheme="minorEastAsia" w:eastAsiaTheme="minorEastAsia" w:hAnsiTheme="minorEastAsia"/>
          <w:b w:val="0"/>
          <w:bCs w:val="0"/>
          <w:color w:val="231F20"/>
          <w:sz w:val="20"/>
          <w:lang w:eastAsia="ko-KR"/>
        </w:rPr>
        <w:br/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>•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화학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,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생물학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및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제약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분야에서의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고강도</w:t>
      </w:r>
      <w:r w:rsidRPr="002047A2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lang w:eastAsia="ko-KR"/>
        </w:rPr>
        <w:t xml:space="preserve"> UV </w:t>
      </w:r>
      <w:r w:rsidRPr="002047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lang w:eastAsia="ko-KR"/>
        </w:rPr>
        <w:t>조사</w:t>
      </w:r>
    </w:p>
    <w:p w14:paraId="5736E5D6" w14:textId="6F08D567" w:rsidR="002047A2" w:rsidRPr="002047A2" w:rsidRDefault="002047A2" w:rsidP="002047A2">
      <w:pPr>
        <w:pStyle w:val="Heading1"/>
        <w:spacing w:before="226"/>
        <w:rPr>
          <w:lang w:eastAsia="ko-KR"/>
        </w:rPr>
      </w:pPr>
      <w:r w:rsidRPr="002047A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운영</w:t>
      </w:r>
      <w:r w:rsidRPr="002047A2">
        <w:rPr>
          <w:rFonts w:hint="eastAsia"/>
          <w:color w:val="00AEEF"/>
          <w:w w:val="9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안전성</w:t>
      </w:r>
      <w:r>
        <w:rPr>
          <w:lang w:eastAsia="ko-KR"/>
        </w:rPr>
        <w:br/>
      </w:r>
      <w:r>
        <w:rPr>
          <w:lang w:eastAsia="ko-KR"/>
        </w:rPr>
        <w:br/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>LED Cube IC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의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안전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시스템은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방사선으로부터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사용자를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효과적으로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보호합니다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>.</w:t>
      </w:r>
      <w:r w:rsidRPr="002047A2">
        <w:rPr>
          <w:b w:val="0"/>
          <w:bCs w:val="0"/>
          <w:color w:val="231F20"/>
          <w:spacing w:val="-2"/>
          <w:sz w:val="20"/>
          <w:szCs w:val="20"/>
          <w:lang w:eastAsia="ko-KR"/>
        </w:rPr>
        <w:br/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도어와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LED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가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논리적으로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연동되어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작동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중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도어가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열리면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LED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가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즉시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꺼집니다</w:t>
      </w:r>
      <w:r w:rsidRPr="002047A2">
        <w:rPr>
          <w:rFonts w:hint="eastAsia"/>
          <w:b w:val="0"/>
          <w:bCs w:val="0"/>
          <w:color w:val="231F20"/>
          <w:spacing w:val="-2"/>
          <w:sz w:val="20"/>
          <w:szCs w:val="20"/>
          <w:lang w:eastAsia="ko-KR"/>
        </w:rPr>
        <w:t>.</w:t>
      </w:r>
    </w:p>
    <w:p w14:paraId="502ACB05" w14:textId="77777777" w:rsidR="00BC1E5C" w:rsidRDefault="00000000">
      <w:pPr>
        <w:pStyle w:val="Heading1"/>
        <w:spacing w:before="226"/>
        <w:rPr>
          <w:lang w:eastAsia="ko-KR"/>
        </w:rPr>
      </w:pPr>
      <w:r>
        <w:rPr>
          <w:color w:val="00AEEF"/>
          <w:w w:val="90"/>
          <w:lang w:eastAsia="ko-KR"/>
        </w:rPr>
        <w:t>Facts</w:t>
      </w:r>
      <w:r>
        <w:rPr>
          <w:color w:val="00AEEF"/>
          <w:spacing w:val="-10"/>
          <w:w w:val="90"/>
          <w:lang w:eastAsia="ko-KR"/>
        </w:rPr>
        <w:t xml:space="preserve"> </w:t>
      </w:r>
      <w:r>
        <w:rPr>
          <w:color w:val="00AEEF"/>
          <w:w w:val="90"/>
          <w:lang w:eastAsia="ko-KR"/>
        </w:rPr>
        <w:t>&amp;</w:t>
      </w:r>
      <w:r>
        <w:rPr>
          <w:color w:val="00AEEF"/>
          <w:spacing w:val="-10"/>
          <w:w w:val="90"/>
          <w:lang w:eastAsia="ko-KR"/>
        </w:rPr>
        <w:t xml:space="preserve"> </w:t>
      </w:r>
      <w:r>
        <w:rPr>
          <w:color w:val="00AEEF"/>
          <w:spacing w:val="-2"/>
          <w:w w:val="90"/>
          <w:lang w:eastAsia="ko-KR"/>
        </w:rPr>
        <w:t>Figures</w:t>
      </w:r>
    </w:p>
    <w:p w14:paraId="14BB4CD2" w14:textId="3CAD3FB6" w:rsidR="00BC1E5C" w:rsidRDefault="00000000">
      <w:pPr>
        <w:spacing w:before="83"/>
        <w:ind w:left="106"/>
        <w:rPr>
          <w:b/>
          <w:sz w:val="24"/>
          <w:lang w:eastAsia="ko-KR"/>
        </w:rPr>
      </w:pPr>
      <w:r>
        <w:rPr>
          <w:lang w:eastAsia="ko-KR"/>
        </w:rPr>
        <w:br w:type="column"/>
      </w:r>
      <w:r w:rsidR="002047A2" w:rsidRPr="002047A2">
        <w:rPr>
          <w:rFonts w:hint="eastAsia"/>
          <w:b/>
          <w:color w:val="00AEEF"/>
          <w:w w:val="85"/>
          <w:sz w:val="24"/>
          <w:lang w:eastAsia="ko-KR"/>
        </w:rPr>
        <w:t xml:space="preserve">LED </w:t>
      </w:r>
      <w:r w:rsidR="002047A2" w:rsidRPr="002047A2">
        <w:rPr>
          <w:rFonts w:ascii="Malgun Gothic" w:eastAsia="Malgun Gothic" w:hAnsi="Malgun Gothic" w:cs="Malgun Gothic" w:hint="eastAsia"/>
          <w:b/>
          <w:color w:val="00AEEF"/>
          <w:w w:val="85"/>
          <w:sz w:val="24"/>
          <w:lang w:eastAsia="ko-KR"/>
        </w:rPr>
        <w:t>기술의</w:t>
      </w:r>
      <w:r w:rsidR="002047A2" w:rsidRPr="002047A2">
        <w:rPr>
          <w:rFonts w:hint="eastAsia"/>
          <w:b/>
          <w:color w:val="00AEEF"/>
          <w:w w:val="85"/>
          <w:sz w:val="24"/>
          <w:lang w:eastAsia="ko-KR"/>
        </w:rPr>
        <w:t xml:space="preserve"> </w:t>
      </w:r>
      <w:r w:rsidR="002047A2" w:rsidRPr="002047A2">
        <w:rPr>
          <w:rFonts w:ascii="Malgun Gothic" w:eastAsia="Malgun Gothic" w:hAnsi="Malgun Gothic" w:cs="Malgun Gothic" w:hint="eastAsia"/>
          <w:b/>
          <w:color w:val="00AEEF"/>
          <w:w w:val="85"/>
          <w:sz w:val="24"/>
          <w:lang w:eastAsia="ko-KR"/>
        </w:rPr>
        <w:t>장점</w:t>
      </w:r>
    </w:p>
    <w:p w14:paraId="707ECB22" w14:textId="77777777" w:rsidR="00BC1E5C" w:rsidRDefault="00BC1E5C">
      <w:pPr>
        <w:pStyle w:val="BodyText"/>
        <w:spacing w:before="21"/>
        <w:rPr>
          <w:b/>
          <w:sz w:val="24"/>
          <w:lang w:eastAsia="ko-KR"/>
        </w:rPr>
      </w:pPr>
    </w:p>
    <w:p w14:paraId="4D418735" w14:textId="68267BD0" w:rsidR="00BC1E5C" w:rsidRDefault="002047A2">
      <w:pPr>
        <w:spacing w:line="280" w:lineRule="auto"/>
        <w:rPr>
          <w:sz w:val="20"/>
          <w:lang w:eastAsia="ko-KR"/>
        </w:rPr>
        <w:sectPr w:rsidR="00BC1E5C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292" w:space="236"/>
            <w:col w:w="5482"/>
          </w:cols>
        </w:sectPr>
      </w:pPr>
      <w:r w:rsidRPr="002047A2">
        <w:rPr>
          <w:rFonts w:hint="eastAsia"/>
          <w:color w:val="231F20"/>
          <w:sz w:val="20"/>
          <w:lang w:eastAsia="ko-KR"/>
        </w:rPr>
        <w:t>•20,000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시간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이상의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긴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수명으로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유지보수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비용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절감</w:t>
      </w:r>
      <w:r w:rsidRPr="002047A2">
        <w:rPr>
          <w:color w:val="231F20"/>
          <w:sz w:val="20"/>
          <w:lang w:eastAsia="ko-KR"/>
        </w:rPr>
        <w:br/>
      </w:r>
      <w:r w:rsidRPr="002047A2">
        <w:rPr>
          <w:rFonts w:hint="eastAsia"/>
          <w:color w:val="231F20"/>
          <w:sz w:val="20"/>
          <w:lang w:eastAsia="ko-KR"/>
        </w:rPr>
        <w:t>•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예열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시간이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없어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즉시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사용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가능</w:t>
      </w:r>
      <w:r w:rsidRPr="002047A2">
        <w:rPr>
          <w:color w:val="231F20"/>
          <w:sz w:val="20"/>
          <w:lang w:eastAsia="ko-KR"/>
        </w:rPr>
        <w:br/>
      </w:r>
      <w:r w:rsidRPr="002047A2">
        <w:rPr>
          <w:rFonts w:hint="eastAsia"/>
          <w:color w:val="231F20"/>
          <w:sz w:val="20"/>
          <w:lang w:eastAsia="ko-KR"/>
        </w:rPr>
        <w:t xml:space="preserve">•IR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방사선이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없고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열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부하가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낮아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온도에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민감한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소재에</w:t>
      </w:r>
      <w:r w:rsidRPr="002047A2">
        <w:rPr>
          <w:rFonts w:hint="eastAsia"/>
          <w:color w:val="231F20"/>
          <w:sz w:val="20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color w:val="231F20"/>
          <w:sz w:val="20"/>
          <w:lang w:eastAsia="ko-KR"/>
        </w:rPr>
        <w:t>적합</w:t>
      </w:r>
    </w:p>
    <w:p w14:paraId="65ECE886" w14:textId="77777777" w:rsidR="00BC1E5C" w:rsidRDefault="00BC1E5C">
      <w:pPr>
        <w:pStyle w:val="BodyText"/>
        <w:spacing w:before="125"/>
        <w:rPr>
          <w:lang w:eastAsia="ko-KR"/>
        </w:rPr>
      </w:pPr>
    </w:p>
    <w:tbl>
      <w:tblPr>
        <w:tblW w:w="0" w:type="auto"/>
        <w:tblInd w:w="11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2"/>
        <w:gridCol w:w="841"/>
        <w:gridCol w:w="567"/>
        <w:gridCol w:w="567"/>
        <w:gridCol w:w="567"/>
        <w:gridCol w:w="1144"/>
        <w:gridCol w:w="3685"/>
      </w:tblGrid>
      <w:tr w:rsidR="00BC1E5C" w14:paraId="0E61B511" w14:textId="77777777">
        <w:trPr>
          <w:trHeight w:val="273"/>
        </w:trPr>
        <w:tc>
          <w:tcPr>
            <w:tcW w:w="3402" w:type="dxa"/>
            <w:shd w:val="clear" w:color="auto" w:fill="D1D3D4"/>
          </w:tcPr>
          <w:p w14:paraId="4CA14893" w14:textId="286A2DA0" w:rsidR="00BC1E5C" w:rsidRPr="002047A2" w:rsidRDefault="002047A2">
            <w:pPr>
              <w:pStyle w:val="TableParagraph"/>
              <w:spacing w:before="61"/>
              <w:ind w:left="79"/>
              <w:jc w:val="left"/>
              <w:rPr>
                <w:rFonts w:asciiTheme="minorEastAsia" w:eastAsiaTheme="minorEastAsia" w:hAnsiTheme="minorEastAsia"/>
                <w:b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항</w:t>
            </w:r>
            <w:r w:rsidRPr="002047A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목</w:t>
            </w:r>
            <w:proofErr w:type="spellEnd"/>
          </w:p>
        </w:tc>
        <w:tc>
          <w:tcPr>
            <w:tcW w:w="3686" w:type="dxa"/>
            <w:gridSpan w:val="5"/>
          </w:tcPr>
          <w:p w14:paraId="626A1ED2" w14:textId="77777777" w:rsidR="00BC1E5C" w:rsidRPr="002047A2" w:rsidRDefault="00000000">
            <w:pPr>
              <w:pStyle w:val="TableParagraph"/>
              <w:spacing w:before="61"/>
              <w:ind w:left="8"/>
              <w:rPr>
                <w:rFonts w:asciiTheme="minorEastAsia" w:eastAsiaTheme="minorEastAsia" w:hAnsiTheme="minorEastAsia"/>
                <w:b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LED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1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Cube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1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100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1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5"/>
                <w:w w:val="85"/>
                <w:sz w:val="14"/>
                <w:szCs w:val="14"/>
              </w:rPr>
              <w:t>IC</w:t>
            </w:r>
          </w:p>
        </w:tc>
        <w:tc>
          <w:tcPr>
            <w:tcW w:w="3685" w:type="dxa"/>
          </w:tcPr>
          <w:p w14:paraId="1C2D3BF4" w14:textId="77777777" w:rsidR="00BC1E5C" w:rsidRPr="002047A2" w:rsidRDefault="00000000">
            <w:pPr>
              <w:pStyle w:val="TableParagraph"/>
              <w:spacing w:before="61"/>
              <w:ind w:left="7"/>
              <w:rPr>
                <w:rFonts w:asciiTheme="minorEastAsia" w:eastAsiaTheme="minorEastAsia" w:hAnsiTheme="minorEastAsia"/>
                <w:b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LED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1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Cube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1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350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1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b/>
                <w:color w:val="231F20"/>
                <w:spacing w:val="-5"/>
                <w:w w:val="85"/>
                <w:sz w:val="14"/>
                <w:szCs w:val="14"/>
              </w:rPr>
              <w:t>IC</w:t>
            </w:r>
          </w:p>
        </w:tc>
      </w:tr>
      <w:tr w:rsidR="00BC1E5C" w14:paraId="1C3E7BC9" w14:textId="77777777">
        <w:trPr>
          <w:trHeight w:val="273"/>
        </w:trPr>
        <w:tc>
          <w:tcPr>
            <w:tcW w:w="3402" w:type="dxa"/>
            <w:shd w:val="clear" w:color="auto" w:fill="D1D3D4"/>
          </w:tcPr>
          <w:p w14:paraId="556C1435" w14:textId="067BA833" w:rsidR="00BC1E5C" w:rsidRPr="002047A2" w:rsidRDefault="002047A2">
            <w:pPr>
              <w:pStyle w:val="TableParagraph"/>
              <w:spacing w:before="61"/>
              <w:ind w:left="80"/>
              <w:jc w:val="left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사용</w:t>
            </w:r>
            <w:r w:rsidRPr="002047A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가능한</w:t>
            </w:r>
            <w:r w:rsidRPr="002047A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조사</w:t>
            </w:r>
            <w:r w:rsidRPr="002047A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공간</w:t>
            </w:r>
            <w:r w:rsidRPr="002047A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(</w:t>
            </w:r>
            <w:proofErr w:type="spellStart"/>
            <w:r w:rsidRPr="002047A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>HxWxD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>)</w:t>
            </w:r>
          </w:p>
        </w:tc>
        <w:tc>
          <w:tcPr>
            <w:tcW w:w="3686" w:type="dxa"/>
            <w:gridSpan w:val="5"/>
          </w:tcPr>
          <w:p w14:paraId="2E501696" w14:textId="33368763" w:rsidR="00BC1E5C" w:rsidRPr="002047A2" w:rsidRDefault="002047A2">
            <w:pPr>
              <w:pStyle w:val="TableParagraph"/>
              <w:spacing w:before="61"/>
              <w:ind w:left="98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4"/>
                <w:szCs w:val="14"/>
                <w:lang w:eastAsia="ko-KR"/>
              </w:rPr>
              <w:t>약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8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180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x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180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x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8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180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mm</w:t>
            </w:r>
          </w:p>
        </w:tc>
        <w:tc>
          <w:tcPr>
            <w:tcW w:w="3685" w:type="dxa"/>
          </w:tcPr>
          <w:p w14:paraId="517F5075" w14:textId="3934535C" w:rsidR="00BC1E5C" w:rsidRPr="002047A2" w:rsidRDefault="002047A2">
            <w:pPr>
              <w:pStyle w:val="TableParagraph"/>
              <w:spacing w:before="61"/>
              <w:ind w:left="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4"/>
                <w:szCs w:val="14"/>
                <w:lang w:eastAsia="ko-KR"/>
              </w:rPr>
              <w:t xml:space="preserve">약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320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x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350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x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8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350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mm</w:t>
            </w:r>
          </w:p>
        </w:tc>
      </w:tr>
      <w:tr w:rsidR="00BC1E5C" w14:paraId="3C4C6BBA" w14:textId="77777777">
        <w:trPr>
          <w:trHeight w:val="933"/>
        </w:trPr>
        <w:tc>
          <w:tcPr>
            <w:tcW w:w="3402" w:type="dxa"/>
            <w:shd w:val="clear" w:color="auto" w:fill="D1D3D4"/>
          </w:tcPr>
          <w:p w14:paraId="6B976A30" w14:textId="087D8552" w:rsidR="00BC1E5C" w:rsidRPr="002047A2" w:rsidRDefault="002047A2">
            <w:pPr>
              <w:pStyle w:val="TableParagraph"/>
              <w:spacing w:before="7" w:line="249" w:lineRule="auto"/>
              <w:ind w:left="80" w:right="1585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파장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(nm)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전형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강도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[</w:t>
            </w:r>
            <w:proofErr w:type="spellStart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>mW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>/cm²]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LED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Spot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100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HP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 xml:space="preserve"> </w:t>
            </w:r>
            <w:r w:rsidR="00000000"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IC</w:t>
            </w:r>
          </w:p>
          <w:p w14:paraId="2AD1B0DE" w14:textId="77777777" w:rsidR="00BC1E5C" w:rsidRPr="002047A2" w:rsidRDefault="00000000">
            <w:pPr>
              <w:pStyle w:val="TableParagraph"/>
              <w:spacing w:before="2" w:line="249" w:lineRule="auto"/>
              <w:ind w:left="80" w:right="216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LED Spot 100 IC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40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>LED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w w:val="90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>Spot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w w:val="90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>200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w w:val="90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>HP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w w:val="90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>IC</w:t>
            </w:r>
          </w:p>
        </w:tc>
        <w:tc>
          <w:tcPr>
            <w:tcW w:w="841" w:type="dxa"/>
            <w:tcBorders>
              <w:right w:val="nil"/>
            </w:tcBorders>
          </w:tcPr>
          <w:p w14:paraId="497B1109" w14:textId="77777777" w:rsidR="00BC1E5C" w:rsidRPr="002047A2" w:rsidRDefault="00000000">
            <w:pPr>
              <w:pStyle w:val="TableParagraph"/>
              <w:ind w:left="338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365</w:t>
            </w:r>
          </w:p>
          <w:p w14:paraId="11495EB0" w14:textId="77777777" w:rsidR="00BC1E5C" w:rsidRPr="002047A2" w:rsidRDefault="00BC1E5C">
            <w:pPr>
              <w:pStyle w:val="TableParagraph"/>
              <w:spacing w:before="14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46C2464D" w14:textId="77777777" w:rsidR="00BC1E5C" w:rsidRPr="002047A2" w:rsidRDefault="00000000">
            <w:pPr>
              <w:pStyle w:val="TableParagraph"/>
              <w:spacing w:before="0"/>
              <w:ind w:left="338" w:right="60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2.200*</w:t>
            </w:r>
          </w:p>
          <w:p w14:paraId="260FD2F0" w14:textId="77777777" w:rsidR="00BC1E5C" w:rsidRPr="002047A2" w:rsidRDefault="00000000">
            <w:pPr>
              <w:pStyle w:val="TableParagraph"/>
              <w:spacing w:before="7"/>
              <w:ind w:left="338" w:right="61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1.100*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481C084B" w14:textId="77777777" w:rsidR="00BC1E5C" w:rsidRPr="002047A2" w:rsidRDefault="00000000">
            <w:pPr>
              <w:pStyle w:val="TableParagraph"/>
              <w:ind w:left="68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385</w:t>
            </w:r>
          </w:p>
          <w:p w14:paraId="76770D8B" w14:textId="77777777" w:rsidR="00BC1E5C" w:rsidRPr="002047A2" w:rsidRDefault="00BC1E5C">
            <w:pPr>
              <w:pStyle w:val="TableParagraph"/>
              <w:spacing w:before="14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504F87B4" w14:textId="77777777" w:rsidR="00BC1E5C" w:rsidRPr="002047A2" w:rsidRDefault="00000000">
            <w:pPr>
              <w:pStyle w:val="TableParagraph"/>
              <w:spacing w:before="0"/>
              <w:ind w:left="68" w:right="60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3.000*</w:t>
            </w:r>
          </w:p>
          <w:p w14:paraId="1615E820" w14:textId="77777777" w:rsidR="00BC1E5C" w:rsidRPr="002047A2" w:rsidRDefault="00000000">
            <w:pPr>
              <w:pStyle w:val="TableParagraph"/>
              <w:spacing w:before="7"/>
              <w:ind w:left="68" w:right="60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1.500*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6176BE08" w14:textId="77777777" w:rsidR="00BC1E5C" w:rsidRPr="002047A2" w:rsidRDefault="00000000">
            <w:pPr>
              <w:pStyle w:val="TableParagraph"/>
              <w:ind w:left="68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395</w:t>
            </w:r>
          </w:p>
          <w:p w14:paraId="236531C5" w14:textId="77777777" w:rsidR="00BC1E5C" w:rsidRPr="002047A2" w:rsidRDefault="00BC1E5C">
            <w:pPr>
              <w:pStyle w:val="TableParagraph"/>
              <w:spacing w:before="14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7C330584" w14:textId="77777777" w:rsidR="00BC1E5C" w:rsidRPr="002047A2" w:rsidRDefault="00000000">
            <w:pPr>
              <w:pStyle w:val="TableParagraph"/>
              <w:spacing w:before="0"/>
              <w:ind w:left="68" w:right="60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3.500*</w:t>
            </w:r>
          </w:p>
          <w:p w14:paraId="4C678693" w14:textId="77777777" w:rsidR="00BC1E5C" w:rsidRPr="002047A2" w:rsidRDefault="00000000">
            <w:pPr>
              <w:pStyle w:val="TableParagraph"/>
              <w:spacing w:before="7"/>
              <w:ind w:left="68" w:right="60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1.700*</w:t>
            </w:r>
          </w:p>
        </w:tc>
        <w:tc>
          <w:tcPr>
            <w:tcW w:w="567" w:type="dxa"/>
            <w:tcBorders>
              <w:left w:val="nil"/>
              <w:right w:val="nil"/>
            </w:tcBorders>
          </w:tcPr>
          <w:p w14:paraId="3AA2855A" w14:textId="77777777" w:rsidR="00BC1E5C" w:rsidRPr="002047A2" w:rsidRDefault="00000000">
            <w:pPr>
              <w:pStyle w:val="TableParagraph"/>
              <w:ind w:left="68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405</w:t>
            </w:r>
          </w:p>
          <w:p w14:paraId="07E2A045" w14:textId="77777777" w:rsidR="00BC1E5C" w:rsidRPr="002047A2" w:rsidRDefault="00BC1E5C">
            <w:pPr>
              <w:pStyle w:val="TableParagraph"/>
              <w:spacing w:before="14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1C2B30FD" w14:textId="77777777" w:rsidR="00BC1E5C" w:rsidRPr="002047A2" w:rsidRDefault="00000000">
            <w:pPr>
              <w:pStyle w:val="TableParagraph"/>
              <w:spacing w:before="0"/>
              <w:ind w:left="68" w:right="60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4.000*</w:t>
            </w:r>
          </w:p>
          <w:p w14:paraId="40031D0C" w14:textId="77777777" w:rsidR="00BC1E5C" w:rsidRPr="002047A2" w:rsidRDefault="00000000">
            <w:pPr>
              <w:pStyle w:val="TableParagraph"/>
              <w:spacing w:before="7"/>
              <w:ind w:left="68" w:right="61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2.000*</w:t>
            </w:r>
          </w:p>
        </w:tc>
        <w:tc>
          <w:tcPr>
            <w:tcW w:w="1144" w:type="dxa"/>
            <w:tcBorders>
              <w:left w:val="nil"/>
            </w:tcBorders>
          </w:tcPr>
          <w:p w14:paraId="527E259B" w14:textId="77777777" w:rsidR="00BC1E5C" w:rsidRPr="002047A2" w:rsidRDefault="00000000">
            <w:pPr>
              <w:pStyle w:val="TableParagraph"/>
              <w:ind w:left="10" w:right="511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460</w:t>
            </w:r>
          </w:p>
          <w:p w14:paraId="4C7599C1" w14:textId="77777777" w:rsidR="00BC1E5C" w:rsidRPr="002047A2" w:rsidRDefault="00BC1E5C">
            <w:pPr>
              <w:pStyle w:val="TableParagraph"/>
              <w:spacing w:before="14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569850E9" w14:textId="77777777" w:rsidR="00BC1E5C" w:rsidRPr="002047A2" w:rsidRDefault="00000000">
            <w:pPr>
              <w:pStyle w:val="TableParagraph"/>
              <w:spacing w:before="0"/>
              <w:ind w:left="1" w:right="511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5.000**</w:t>
            </w:r>
          </w:p>
          <w:p w14:paraId="2C64E5A5" w14:textId="77777777" w:rsidR="00BC1E5C" w:rsidRPr="002047A2" w:rsidRDefault="00000000">
            <w:pPr>
              <w:pStyle w:val="TableParagraph"/>
              <w:spacing w:before="7"/>
              <w:ind w:right="511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2.500**</w:t>
            </w:r>
          </w:p>
        </w:tc>
        <w:tc>
          <w:tcPr>
            <w:tcW w:w="3685" w:type="dxa"/>
          </w:tcPr>
          <w:p w14:paraId="35CAAD1B" w14:textId="77777777" w:rsidR="00BC1E5C" w:rsidRPr="002047A2" w:rsidRDefault="00000000">
            <w:pPr>
              <w:pStyle w:val="TableParagraph"/>
              <w:tabs>
                <w:tab w:val="left" w:pos="1036"/>
                <w:tab w:val="left" w:pos="1603"/>
                <w:tab w:val="left" w:pos="2170"/>
                <w:tab w:val="left" w:pos="2737"/>
              </w:tabs>
              <w:ind w:left="469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365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ab/>
            </w: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385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ab/>
            </w: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395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ab/>
            </w: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405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ab/>
            </w: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460</w:t>
            </w:r>
          </w:p>
          <w:p w14:paraId="3B5FA732" w14:textId="77777777" w:rsidR="00BC1E5C" w:rsidRPr="002047A2" w:rsidRDefault="00BC1E5C">
            <w:pPr>
              <w:pStyle w:val="TableParagraph"/>
              <w:spacing w:before="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5F9E0074" w14:textId="77777777" w:rsidR="00BC1E5C" w:rsidRPr="002047A2" w:rsidRDefault="00BC1E5C">
            <w:pPr>
              <w:pStyle w:val="TableParagraph"/>
              <w:spacing w:before="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4B84536F" w14:textId="77777777" w:rsidR="00BC1E5C" w:rsidRPr="002047A2" w:rsidRDefault="00BC1E5C">
            <w:pPr>
              <w:pStyle w:val="TableParagraph"/>
              <w:spacing w:before="28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  <w:p w14:paraId="2E819561" w14:textId="77777777" w:rsidR="00BC1E5C" w:rsidRPr="002047A2" w:rsidRDefault="00000000">
            <w:pPr>
              <w:pStyle w:val="TableParagraph"/>
              <w:spacing w:before="0"/>
              <w:ind w:left="361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2.200</w:t>
            </w:r>
            <w:proofErr w:type="gramStart"/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*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40"/>
                <w:sz w:val="14"/>
                <w:szCs w:val="14"/>
              </w:rPr>
              <w:t xml:space="preserve">  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3.000</w:t>
            </w:r>
            <w:proofErr w:type="gramEnd"/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*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41"/>
                <w:sz w:val="14"/>
                <w:szCs w:val="14"/>
              </w:rPr>
              <w:t xml:space="preserve">  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3.500*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40"/>
                <w:sz w:val="14"/>
                <w:szCs w:val="14"/>
              </w:rPr>
              <w:t xml:space="preserve">  </w:t>
            </w:r>
            <w:r w:rsidRPr="002047A2">
              <w:rPr>
                <w:rFonts w:asciiTheme="minorEastAsia" w:eastAsiaTheme="minorEastAsia" w:hAnsiTheme="minorEastAsia"/>
                <w:color w:val="231F20"/>
                <w:sz w:val="14"/>
                <w:szCs w:val="14"/>
              </w:rPr>
              <w:t>4.000*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41"/>
                <w:sz w:val="14"/>
                <w:szCs w:val="14"/>
              </w:rPr>
              <w:t xml:space="preserve"> 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>5.000**</w:t>
            </w:r>
          </w:p>
        </w:tc>
      </w:tr>
      <w:tr w:rsidR="00BC1E5C" w14:paraId="67759E17" w14:textId="77777777">
        <w:trPr>
          <w:trHeight w:val="262"/>
        </w:trPr>
        <w:tc>
          <w:tcPr>
            <w:tcW w:w="3402" w:type="dxa"/>
            <w:shd w:val="clear" w:color="auto" w:fill="D1D3D4"/>
          </w:tcPr>
          <w:p w14:paraId="5ACD8EF8" w14:textId="042D5111" w:rsidR="00BC1E5C" w:rsidRPr="002047A2" w:rsidRDefault="002047A2">
            <w:pPr>
              <w:pStyle w:val="TableParagraph"/>
              <w:ind w:left="78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냉각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방</w:t>
            </w:r>
            <w:r w:rsidRPr="002047A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식</w:t>
            </w:r>
            <w:proofErr w:type="spellEnd"/>
          </w:p>
        </w:tc>
        <w:tc>
          <w:tcPr>
            <w:tcW w:w="7371" w:type="dxa"/>
            <w:gridSpan w:val="6"/>
          </w:tcPr>
          <w:p w14:paraId="1AF2961D" w14:textId="5D5E8EC9" w:rsidR="00BC1E5C" w:rsidRPr="002047A2" w:rsidRDefault="002047A2">
            <w:pPr>
              <w:pStyle w:val="TableParagraph"/>
              <w:ind w:left="6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공냉식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(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연속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작동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가능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>)</w:t>
            </w:r>
          </w:p>
        </w:tc>
      </w:tr>
      <w:tr w:rsidR="00BC1E5C" w14:paraId="07A83C01" w14:textId="77777777">
        <w:trPr>
          <w:trHeight w:val="261"/>
        </w:trPr>
        <w:tc>
          <w:tcPr>
            <w:tcW w:w="3402" w:type="dxa"/>
            <w:shd w:val="clear" w:color="auto" w:fill="D1D3D4"/>
          </w:tcPr>
          <w:p w14:paraId="263EC41B" w14:textId="784D8CA9" w:rsidR="00BC1E5C" w:rsidRPr="002047A2" w:rsidRDefault="002047A2">
            <w:pPr>
              <w:pStyle w:val="TableParagraph"/>
              <w:ind w:left="78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전원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입</w:t>
            </w:r>
            <w:r w:rsidRPr="002047A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력</w:t>
            </w:r>
            <w:proofErr w:type="spellEnd"/>
          </w:p>
        </w:tc>
        <w:tc>
          <w:tcPr>
            <w:tcW w:w="7371" w:type="dxa"/>
            <w:gridSpan w:val="6"/>
          </w:tcPr>
          <w:p w14:paraId="50F5FAED" w14:textId="77777777" w:rsidR="00BC1E5C" w:rsidRPr="002047A2" w:rsidRDefault="00000000">
            <w:pPr>
              <w:pStyle w:val="TableParagraph"/>
              <w:ind w:left="6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115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–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230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V,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50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–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6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4"/>
                <w:sz w:val="14"/>
                <w:szCs w:val="14"/>
              </w:rPr>
              <w:t>60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7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5"/>
                <w:sz w:val="14"/>
                <w:szCs w:val="14"/>
              </w:rPr>
              <w:t>Hz</w:t>
            </w:r>
          </w:p>
        </w:tc>
      </w:tr>
      <w:tr w:rsidR="00BC1E5C" w14:paraId="37B81BEF" w14:textId="77777777">
        <w:trPr>
          <w:trHeight w:val="261"/>
        </w:trPr>
        <w:tc>
          <w:tcPr>
            <w:tcW w:w="3402" w:type="dxa"/>
            <w:shd w:val="clear" w:color="auto" w:fill="D1D3D4"/>
          </w:tcPr>
          <w:p w14:paraId="5C12A709" w14:textId="3497C712" w:rsidR="00BC1E5C" w:rsidRPr="002047A2" w:rsidRDefault="002047A2">
            <w:pPr>
              <w:pStyle w:val="TableParagraph"/>
              <w:spacing w:before="56"/>
              <w:ind w:left="78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LED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전력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조</w:t>
            </w:r>
            <w:r w:rsidRPr="002047A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절</w:t>
            </w:r>
            <w:proofErr w:type="spellEnd"/>
          </w:p>
        </w:tc>
        <w:tc>
          <w:tcPr>
            <w:tcW w:w="7371" w:type="dxa"/>
            <w:gridSpan w:val="6"/>
          </w:tcPr>
          <w:p w14:paraId="529EF8B5" w14:textId="464570B2" w:rsidR="00BC1E5C" w:rsidRPr="002047A2" w:rsidRDefault="002047A2">
            <w:pPr>
              <w:pStyle w:val="TableParagraph"/>
              <w:spacing w:before="56"/>
              <w:ind w:left="6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10% ~ 100% (1%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단위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조절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>)</w:t>
            </w:r>
          </w:p>
        </w:tc>
      </w:tr>
      <w:tr w:rsidR="00BC1E5C" w14:paraId="21EF8F8E" w14:textId="77777777">
        <w:trPr>
          <w:trHeight w:val="261"/>
        </w:trPr>
        <w:tc>
          <w:tcPr>
            <w:tcW w:w="3402" w:type="dxa"/>
            <w:shd w:val="clear" w:color="auto" w:fill="D1D3D4"/>
          </w:tcPr>
          <w:p w14:paraId="2D14740C" w14:textId="43DC9DB8" w:rsidR="00BC1E5C" w:rsidRPr="002047A2" w:rsidRDefault="002047A2">
            <w:pPr>
              <w:pStyle w:val="TableParagraph"/>
              <w:spacing w:before="56"/>
              <w:ind w:left="78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타이머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설정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범위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(</w:t>
            </w:r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초</w:t>
            </w:r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>)</w:t>
            </w:r>
          </w:p>
        </w:tc>
        <w:tc>
          <w:tcPr>
            <w:tcW w:w="7371" w:type="dxa"/>
            <w:gridSpan w:val="6"/>
          </w:tcPr>
          <w:p w14:paraId="04B4AA22" w14:textId="52AF0955" w:rsidR="00BC1E5C" w:rsidRPr="002047A2" w:rsidRDefault="002047A2">
            <w:pPr>
              <w:pStyle w:val="TableParagraph"/>
              <w:spacing w:before="56"/>
              <w:ind w:left="6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>0.01 – 9999</w:t>
            </w:r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초</w:t>
            </w:r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,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연속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작동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가</w:t>
            </w:r>
            <w:r w:rsidRPr="002047A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능</w:t>
            </w:r>
            <w:proofErr w:type="spellEnd"/>
          </w:p>
        </w:tc>
      </w:tr>
      <w:tr w:rsidR="00BC1E5C" w14:paraId="483FD567" w14:textId="77777777">
        <w:trPr>
          <w:trHeight w:val="273"/>
        </w:trPr>
        <w:tc>
          <w:tcPr>
            <w:tcW w:w="3402" w:type="dxa"/>
            <w:shd w:val="clear" w:color="auto" w:fill="D1D3D4"/>
          </w:tcPr>
          <w:p w14:paraId="7E62ECB6" w14:textId="5B67EB52" w:rsidR="00BC1E5C" w:rsidRPr="002047A2" w:rsidRDefault="002047A2">
            <w:pPr>
              <w:pStyle w:val="TableParagraph"/>
              <w:spacing w:before="61"/>
              <w:ind w:left="78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최대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입력</w:t>
            </w:r>
            <w:proofErr w:type="spellEnd"/>
            <w:r w:rsidRPr="002047A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2047A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전</w:t>
            </w:r>
            <w:r w:rsidRPr="002047A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류</w:t>
            </w:r>
            <w:proofErr w:type="spellEnd"/>
          </w:p>
        </w:tc>
        <w:tc>
          <w:tcPr>
            <w:tcW w:w="7371" w:type="dxa"/>
            <w:gridSpan w:val="6"/>
          </w:tcPr>
          <w:p w14:paraId="341FEFD0" w14:textId="77777777" w:rsidR="00BC1E5C" w:rsidRPr="002047A2" w:rsidRDefault="00000000">
            <w:pPr>
              <w:pStyle w:val="TableParagraph"/>
              <w:spacing w:before="61"/>
              <w:ind w:left="6" w:right="1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2047A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>5,0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2"/>
                <w:sz w:val="14"/>
                <w:szCs w:val="14"/>
              </w:rPr>
              <w:t xml:space="preserve"> </w:t>
            </w:r>
            <w:r w:rsidRPr="002047A2">
              <w:rPr>
                <w:rFonts w:asciiTheme="minorEastAsia" w:eastAsiaTheme="minorEastAsia" w:hAnsiTheme="minorEastAsia"/>
                <w:color w:val="231F20"/>
                <w:spacing w:val="-12"/>
                <w:sz w:val="14"/>
                <w:szCs w:val="14"/>
              </w:rPr>
              <w:t>A</w:t>
            </w:r>
          </w:p>
        </w:tc>
      </w:tr>
    </w:tbl>
    <w:p w14:paraId="2543992B" w14:textId="77777777" w:rsidR="002047A2" w:rsidRPr="002047A2" w:rsidRDefault="002047A2" w:rsidP="002047A2">
      <w:pPr>
        <w:pStyle w:val="BodyText"/>
        <w:rPr>
          <w:sz w:val="14"/>
          <w:lang w:eastAsia="ko-KR"/>
        </w:rPr>
      </w:pPr>
      <w:r w:rsidRPr="002047A2">
        <w:rPr>
          <w:sz w:val="14"/>
          <w:lang w:eastAsia="ko-KR"/>
        </w:rPr>
        <w:t xml:space="preserve">* </w:t>
      </w:r>
      <w:proofErr w:type="spellStart"/>
      <w:r w:rsidRPr="002047A2">
        <w:rPr>
          <w:sz w:val="14"/>
          <w:lang w:eastAsia="ko-KR"/>
        </w:rPr>
        <w:t>Hönle</w:t>
      </w:r>
      <w:proofErr w:type="spellEnd"/>
      <w:r w:rsidRPr="002047A2">
        <w:rPr>
          <w:sz w:val="14"/>
          <w:lang w:eastAsia="ko-KR"/>
        </w:rPr>
        <w:t xml:space="preserve"> LED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면적</w:t>
      </w:r>
      <w:r w:rsidRPr="002047A2">
        <w:rPr>
          <w:sz w:val="14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센서로</w:t>
      </w:r>
      <w:r w:rsidRPr="002047A2">
        <w:rPr>
          <w:sz w:val="14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측정</w:t>
      </w:r>
      <w:r w:rsidRPr="002047A2">
        <w:rPr>
          <w:sz w:val="14"/>
          <w:lang w:eastAsia="ko-KR"/>
        </w:rPr>
        <w:t xml:space="preserve"> (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거리</w:t>
      </w:r>
      <w:r w:rsidRPr="002047A2">
        <w:rPr>
          <w:sz w:val="14"/>
          <w:lang w:eastAsia="ko-KR"/>
        </w:rPr>
        <w:t xml:space="preserve"> 0 mm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기준</w:t>
      </w:r>
      <w:r w:rsidRPr="002047A2">
        <w:rPr>
          <w:sz w:val="14"/>
          <w:lang w:eastAsia="ko-KR"/>
        </w:rPr>
        <w:t>)</w:t>
      </w:r>
    </w:p>
    <w:p w14:paraId="2BC3C508" w14:textId="2D57D080" w:rsidR="00BC1E5C" w:rsidRDefault="002047A2" w:rsidP="002047A2">
      <w:pPr>
        <w:pStyle w:val="BodyText"/>
        <w:rPr>
          <w:lang w:eastAsia="ko-KR"/>
        </w:rPr>
      </w:pPr>
      <w:r w:rsidRPr="002047A2">
        <w:rPr>
          <w:sz w:val="14"/>
          <w:lang w:eastAsia="ko-KR"/>
        </w:rPr>
        <w:t xml:space="preserve">** </w:t>
      </w:r>
      <w:proofErr w:type="spellStart"/>
      <w:r w:rsidRPr="002047A2">
        <w:rPr>
          <w:sz w:val="14"/>
          <w:lang w:eastAsia="ko-KR"/>
        </w:rPr>
        <w:t>Hönle</w:t>
      </w:r>
      <w:proofErr w:type="spellEnd"/>
      <w:r w:rsidRPr="002047A2">
        <w:rPr>
          <w:sz w:val="14"/>
          <w:lang w:eastAsia="ko-KR"/>
        </w:rPr>
        <w:t xml:space="preserve"> VIS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면적</w:t>
      </w:r>
      <w:r w:rsidRPr="002047A2">
        <w:rPr>
          <w:sz w:val="14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센서로</w:t>
      </w:r>
      <w:r w:rsidRPr="002047A2">
        <w:rPr>
          <w:sz w:val="14"/>
          <w:lang w:eastAsia="ko-KR"/>
        </w:rPr>
        <w:t xml:space="preserve">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측정</w:t>
      </w:r>
      <w:r w:rsidRPr="002047A2">
        <w:rPr>
          <w:sz w:val="14"/>
          <w:lang w:eastAsia="ko-KR"/>
        </w:rPr>
        <w:t xml:space="preserve"> (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거리</w:t>
      </w:r>
      <w:r w:rsidRPr="002047A2">
        <w:rPr>
          <w:sz w:val="14"/>
          <w:lang w:eastAsia="ko-KR"/>
        </w:rPr>
        <w:t xml:space="preserve"> 0 mm </w:t>
      </w:r>
      <w:r w:rsidRPr="002047A2">
        <w:rPr>
          <w:rFonts w:ascii="Malgun Gothic" w:eastAsia="Malgun Gothic" w:hAnsi="Malgun Gothic" w:cs="Malgun Gothic" w:hint="eastAsia"/>
          <w:sz w:val="14"/>
          <w:lang w:eastAsia="ko-KR"/>
        </w:rPr>
        <w:t>기준</w:t>
      </w:r>
      <w:r w:rsidRPr="002047A2">
        <w:rPr>
          <w:sz w:val="14"/>
          <w:lang w:eastAsia="ko-KR"/>
        </w:rPr>
        <w:t>)</w:t>
      </w:r>
    </w:p>
    <w:p w14:paraId="106A7C1B" w14:textId="6B030FFD" w:rsidR="00BC1E5C" w:rsidRDefault="00BC1E5C">
      <w:pPr>
        <w:pStyle w:val="BodyText"/>
        <w:spacing w:before="88"/>
        <w:rPr>
          <w:lang w:eastAsia="ko-KR"/>
        </w:rPr>
      </w:pPr>
    </w:p>
    <w:p w14:paraId="6DDBCB35" w14:textId="77777777" w:rsidR="002047A2" w:rsidRDefault="002047A2">
      <w:pPr>
        <w:pStyle w:val="BodyText"/>
        <w:spacing w:before="88"/>
        <w:rPr>
          <w:lang w:eastAsia="ko-KR"/>
        </w:rPr>
      </w:pPr>
    </w:p>
    <w:p w14:paraId="277AD064" w14:textId="3B15BF9D" w:rsidR="002047A2" w:rsidRDefault="002047A2">
      <w:pPr>
        <w:pStyle w:val="BodyText"/>
        <w:spacing w:before="88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64C61F" wp14:editId="14B9A293">
            <wp:extent cx="6991350" cy="1059180"/>
            <wp:effectExtent l="0" t="0" r="6350" b="0"/>
            <wp:docPr id="153197236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236" name="Picture 2" descr="A close up of a numb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7A2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61D3F"/>
    <w:multiLevelType w:val="hybridMultilevel"/>
    <w:tmpl w:val="772C47BC"/>
    <w:lvl w:ilvl="0" w:tplc="46C8C5D4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9E04C4C">
      <w:numFmt w:val="bullet"/>
      <w:lvlText w:val="•"/>
      <w:lvlJc w:val="left"/>
      <w:pPr>
        <w:ind w:left="342" w:hanging="114"/>
      </w:pPr>
      <w:rPr>
        <w:rFonts w:hint="default"/>
        <w:lang w:val="en-US" w:eastAsia="en-US" w:bidi="ar-SA"/>
      </w:rPr>
    </w:lvl>
    <w:lvl w:ilvl="2" w:tplc="520E501A">
      <w:numFmt w:val="bullet"/>
      <w:lvlText w:val="•"/>
      <w:lvlJc w:val="left"/>
      <w:pPr>
        <w:ind w:left="565" w:hanging="114"/>
      </w:pPr>
      <w:rPr>
        <w:rFonts w:hint="default"/>
        <w:lang w:val="en-US" w:eastAsia="en-US" w:bidi="ar-SA"/>
      </w:rPr>
    </w:lvl>
    <w:lvl w:ilvl="3" w:tplc="6C1A889C">
      <w:numFmt w:val="bullet"/>
      <w:lvlText w:val="•"/>
      <w:lvlJc w:val="left"/>
      <w:pPr>
        <w:ind w:left="787" w:hanging="114"/>
      </w:pPr>
      <w:rPr>
        <w:rFonts w:hint="default"/>
        <w:lang w:val="en-US" w:eastAsia="en-US" w:bidi="ar-SA"/>
      </w:rPr>
    </w:lvl>
    <w:lvl w:ilvl="4" w:tplc="3726FD4C">
      <w:numFmt w:val="bullet"/>
      <w:lvlText w:val="•"/>
      <w:lvlJc w:val="left"/>
      <w:pPr>
        <w:ind w:left="1010" w:hanging="114"/>
      </w:pPr>
      <w:rPr>
        <w:rFonts w:hint="default"/>
        <w:lang w:val="en-US" w:eastAsia="en-US" w:bidi="ar-SA"/>
      </w:rPr>
    </w:lvl>
    <w:lvl w:ilvl="5" w:tplc="D8025D2A">
      <w:numFmt w:val="bullet"/>
      <w:lvlText w:val="•"/>
      <w:lvlJc w:val="left"/>
      <w:pPr>
        <w:ind w:left="1232" w:hanging="114"/>
      </w:pPr>
      <w:rPr>
        <w:rFonts w:hint="default"/>
        <w:lang w:val="en-US" w:eastAsia="en-US" w:bidi="ar-SA"/>
      </w:rPr>
    </w:lvl>
    <w:lvl w:ilvl="6" w:tplc="7910EDB0">
      <w:numFmt w:val="bullet"/>
      <w:lvlText w:val="•"/>
      <w:lvlJc w:val="left"/>
      <w:pPr>
        <w:ind w:left="1455" w:hanging="114"/>
      </w:pPr>
      <w:rPr>
        <w:rFonts w:hint="default"/>
        <w:lang w:val="en-US" w:eastAsia="en-US" w:bidi="ar-SA"/>
      </w:rPr>
    </w:lvl>
    <w:lvl w:ilvl="7" w:tplc="3746C014">
      <w:numFmt w:val="bullet"/>
      <w:lvlText w:val="•"/>
      <w:lvlJc w:val="left"/>
      <w:pPr>
        <w:ind w:left="1678" w:hanging="114"/>
      </w:pPr>
      <w:rPr>
        <w:rFonts w:hint="default"/>
        <w:lang w:val="en-US" w:eastAsia="en-US" w:bidi="ar-SA"/>
      </w:rPr>
    </w:lvl>
    <w:lvl w:ilvl="8" w:tplc="5A04E274">
      <w:numFmt w:val="bullet"/>
      <w:lvlText w:val="•"/>
      <w:lvlJc w:val="left"/>
      <w:pPr>
        <w:ind w:left="1900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2285089C"/>
    <w:multiLevelType w:val="hybridMultilevel"/>
    <w:tmpl w:val="FA923B7C"/>
    <w:lvl w:ilvl="0" w:tplc="718A5AD4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262C88">
      <w:numFmt w:val="bullet"/>
      <w:lvlText w:val="•"/>
      <w:lvlJc w:val="left"/>
      <w:pPr>
        <w:ind w:left="342" w:hanging="114"/>
      </w:pPr>
      <w:rPr>
        <w:rFonts w:hint="default"/>
        <w:lang w:val="en-US" w:eastAsia="en-US" w:bidi="ar-SA"/>
      </w:rPr>
    </w:lvl>
    <w:lvl w:ilvl="2" w:tplc="D5F22008">
      <w:numFmt w:val="bullet"/>
      <w:lvlText w:val="•"/>
      <w:lvlJc w:val="left"/>
      <w:pPr>
        <w:ind w:left="565" w:hanging="114"/>
      </w:pPr>
      <w:rPr>
        <w:rFonts w:hint="default"/>
        <w:lang w:val="en-US" w:eastAsia="en-US" w:bidi="ar-SA"/>
      </w:rPr>
    </w:lvl>
    <w:lvl w:ilvl="3" w:tplc="180E2A3A">
      <w:numFmt w:val="bullet"/>
      <w:lvlText w:val="•"/>
      <w:lvlJc w:val="left"/>
      <w:pPr>
        <w:ind w:left="787" w:hanging="114"/>
      </w:pPr>
      <w:rPr>
        <w:rFonts w:hint="default"/>
        <w:lang w:val="en-US" w:eastAsia="en-US" w:bidi="ar-SA"/>
      </w:rPr>
    </w:lvl>
    <w:lvl w:ilvl="4" w:tplc="40C63E42">
      <w:numFmt w:val="bullet"/>
      <w:lvlText w:val="•"/>
      <w:lvlJc w:val="left"/>
      <w:pPr>
        <w:ind w:left="1010" w:hanging="114"/>
      </w:pPr>
      <w:rPr>
        <w:rFonts w:hint="default"/>
        <w:lang w:val="en-US" w:eastAsia="en-US" w:bidi="ar-SA"/>
      </w:rPr>
    </w:lvl>
    <w:lvl w:ilvl="5" w:tplc="B2F28726">
      <w:numFmt w:val="bullet"/>
      <w:lvlText w:val="•"/>
      <w:lvlJc w:val="left"/>
      <w:pPr>
        <w:ind w:left="1232" w:hanging="114"/>
      </w:pPr>
      <w:rPr>
        <w:rFonts w:hint="default"/>
        <w:lang w:val="en-US" w:eastAsia="en-US" w:bidi="ar-SA"/>
      </w:rPr>
    </w:lvl>
    <w:lvl w:ilvl="6" w:tplc="5AC82D34">
      <w:numFmt w:val="bullet"/>
      <w:lvlText w:val="•"/>
      <w:lvlJc w:val="left"/>
      <w:pPr>
        <w:ind w:left="1455" w:hanging="114"/>
      </w:pPr>
      <w:rPr>
        <w:rFonts w:hint="default"/>
        <w:lang w:val="en-US" w:eastAsia="en-US" w:bidi="ar-SA"/>
      </w:rPr>
    </w:lvl>
    <w:lvl w:ilvl="7" w:tplc="AB42AFA4">
      <w:numFmt w:val="bullet"/>
      <w:lvlText w:val="•"/>
      <w:lvlJc w:val="left"/>
      <w:pPr>
        <w:ind w:left="1677" w:hanging="114"/>
      </w:pPr>
      <w:rPr>
        <w:rFonts w:hint="default"/>
        <w:lang w:val="en-US" w:eastAsia="en-US" w:bidi="ar-SA"/>
      </w:rPr>
    </w:lvl>
    <w:lvl w:ilvl="8" w:tplc="A124512A">
      <w:numFmt w:val="bullet"/>
      <w:lvlText w:val="•"/>
      <w:lvlJc w:val="left"/>
      <w:pPr>
        <w:ind w:left="1900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626E6F5C"/>
    <w:multiLevelType w:val="hybridMultilevel"/>
    <w:tmpl w:val="DCE00BFA"/>
    <w:lvl w:ilvl="0" w:tplc="F05C8F4E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4BAEBF2E">
      <w:numFmt w:val="bullet"/>
      <w:lvlText w:val="•"/>
      <w:lvlJc w:val="left"/>
      <w:pPr>
        <w:ind w:left="790" w:hanging="170"/>
      </w:pPr>
      <w:rPr>
        <w:rFonts w:hint="default"/>
        <w:lang w:val="en-US" w:eastAsia="en-US" w:bidi="ar-SA"/>
      </w:rPr>
    </w:lvl>
    <w:lvl w:ilvl="2" w:tplc="FC501D4C">
      <w:numFmt w:val="bullet"/>
      <w:lvlText w:val="•"/>
      <w:lvlJc w:val="left"/>
      <w:pPr>
        <w:ind w:left="1301" w:hanging="170"/>
      </w:pPr>
      <w:rPr>
        <w:rFonts w:hint="default"/>
        <w:lang w:val="en-US" w:eastAsia="en-US" w:bidi="ar-SA"/>
      </w:rPr>
    </w:lvl>
    <w:lvl w:ilvl="3" w:tplc="43A0E590">
      <w:numFmt w:val="bullet"/>
      <w:lvlText w:val="•"/>
      <w:lvlJc w:val="left"/>
      <w:pPr>
        <w:ind w:left="1811" w:hanging="170"/>
      </w:pPr>
      <w:rPr>
        <w:rFonts w:hint="default"/>
        <w:lang w:val="en-US" w:eastAsia="en-US" w:bidi="ar-SA"/>
      </w:rPr>
    </w:lvl>
    <w:lvl w:ilvl="4" w:tplc="8B0EFD38">
      <w:numFmt w:val="bullet"/>
      <w:lvlText w:val="•"/>
      <w:lvlJc w:val="left"/>
      <w:pPr>
        <w:ind w:left="2322" w:hanging="170"/>
      </w:pPr>
      <w:rPr>
        <w:rFonts w:hint="default"/>
        <w:lang w:val="en-US" w:eastAsia="en-US" w:bidi="ar-SA"/>
      </w:rPr>
    </w:lvl>
    <w:lvl w:ilvl="5" w:tplc="DC10F196">
      <w:numFmt w:val="bullet"/>
      <w:lvlText w:val="•"/>
      <w:lvlJc w:val="left"/>
      <w:pPr>
        <w:ind w:left="2833" w:hanging="170"/>
      </w:pPr>
      <w:rPr>
        <w:rFonts w:hint="default"/>
        <w:lang w:val="en-US" w:eastAsia="en-US" w:bidi="ar-SA"/>
      </w:rPr>
    </w:lvl>
    <w:lvl w:ilvl="6" w:tplc="957E7806">
      <w:numFmt w:val="bullet"/>
      <w:lvlText w:val="•"/>
      <w:lvlJc w:val="left"/>
      <w:pPr>
        <w:ind w:left="3343" w:hanging="170"/>
      </w:pPr>
      <w:rPr>
        <w:rFonts w:hint="default"/>
        <w:lang w:val="en-US" w:eastAsia="en-US" w:bidi="ar-SA"/>
      </w:rPr>
    </w:lvl>
    <w:lvl w:ilvl="7" w:tplc="DC1CC716">
      <w:numFmt w:val="bullet"/>
      <w:lvlText w:val="•"/>
      <w:lvlJc w:val="left"/>
      <w:pPr>
        <w:ind w:left="3854" w:hanging="170"/>
      </w:pPr>
      <w:rPr>
        <w:rFonts w:hint="default"/>
        <w:lang w:val="en-US" w:eastAsia="en-US" w:bidi="ar-SA"/>
      </w:rPr>
    </w:lvl>
    <w:lvl w:ilvl="8" w:tplc="428A0422">
      <w:numFmt w:val="bullet"/>
      <w:lvlText w:val="•"/>
      <w:lvlJc w:val="left"/>
      <w:pPr>
        <w:ind w:left="4364" w:hanging="170"/>
      </w:pPr>
      <w:rPr>
        <w:rFonts w:hint="default"/>
        <w:lang w:val="en-US" w:eastAsia="en-US" w:bidi="ar-SA"/>
      </w:rPr>
    </w:lvl>
  </w:abstractNum>
  <w:abstractNum w:abstractNumId="3" w15:restartNumberingAfterBreak="0">
    <w:nsid w:val="71FE79EB"/>
    <w:multiLevelType w:val="hybridMultilevel"/>
    <w:tmpl w:val="212A8A7E"/>
    <w:lvl w:ilvl="0" w:tplc="A71A34A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7D665926">
      <w:numFmt w:val="bullet"/>
      <w:lvlText w:val="•"/>
      <w:lvlJc w:val="left"/>
      <w:pPr>
        <w:ind w:left="342" w:hanging="114"/>
      </w:pPr>
      <w:rPr>
        <w:rFonts w:hint="default"/>
        <w:lang w:val="en-US" w:eastAsia="en-US" w:bidi="ar-SA"/>
      </w:rPr>
    </w:lvl>
    <w:lvl w:ilvl="2" w:tplc="7DE2E34C">
      <w:numFmt w:val="bullet"/>
      <w:lvlText w:val="•"/>
      <w:lvlJc w:val="left"/>
      <w:pPr>
        <w:ind w:left="565" w:hanging="114"/>
      </w:pPr>
      <w:rPr>
        <w:rFonts w:hint="default"/>
        <w:lang w:val="en-US" w:eastAsia="en-US" w:bidi="ar-SA"/>
      </w:rPr>
    </w:lvl>
    <w:lvl w:ilvl="3" w:tplc="6430DC62">
      <w:numFmt w:val="bullet"/>
      <w:lvlText w:val="•"/>
      <w:lvlJc w:val="left"/>
      <w:pPr>
        <w:ind w:left="787" w:hanging="114"/>
      </w:pPr>
      <w:rPr>
        <w:rFonts w:hint="default"/>
        <w:lang w:val="en-US" w:eastAsia="en-US" w:bidi="ar-SA"/>
      </w:rPr>
    </w:lvl>
    <w:lvl w:ilvl="4" w:tplc="30C0C354">
      <w:numFmt w:val="bullet"/>
      <w:lvlText w:val="•"/>
      <w:lvlJc w:val="left"/>
      <w:pPr>
        <w:ind w:left="1010" w:hanging="114"/>
      </w:pPr>
      <w:rPr>
        <w:rFonts w:hint="default"/>
        <w:lang w:val="en-US" w:eastAsia="en-US" w:bidi="ar-SA"/>
      </w:rPr>
    </w:lvl>
    <w:lvl w:ilvl="5" w:tplc="1B5E3DBA">
      <w:numFmt w:val="bullet"/>
      <w:lvlText w:val="•"/>
      <w:lvlJc w:val="left"/>
      <w:pPr>
        <w:ind w:left="1232" w:hanging="114"/>
      </w:pPr>
      <w:rPr>
        <w:rFonts w:hint="default"/>
        <w:lang w:val="en-US" w:eastAsia="en-US" w:bidi="ar-SA"/>
      </w:rPr>
    </w:lvl>
    <w:lvl w:ilvl="6" w:tplc="842C33C8">
      <w:numFmt w:val="bullet"/>
      <w:lvlText w:val="•"/>
      <w:lvlJc w:val="left"/>
      <w:pPr>
        <w:ind w:left="1455" w:hanging="114"/>
      </w:pPr>
      <w:rPr>
        <w:rFonts w:hint="default"/>
        <w:lang w:val="en-US" w:eastAsia="en-US" w:bidi="ar-SA"/>
      </w:rPr>
    </w:lvl>
    <w:lvl w:ilvl="7" w:tplc="DA42B616">
      <w:numFmt w:val="bullet"/>
      <w:lvlText w:val="•"/>
      <w:lvlJc w:val="left"/>
      <w:pPr>
        <w:ind w:left="1677" w:hanging="114"/>
      </w:pPr>
      <w:rPr>
        <w:rFonts w:hint="default"/>
        <w:lang w:val="en-US" w:eastAsia="en-US" w:bidi="ar-SA"/>
      </w:rPr>
    </w:lvl>
    <w:lvl w:ilvl="8" w:tplc="ED08FCE4">
      <w:numFmt w:val="bullet"/>
      <w:lvlText w:val="•"/>
      <w:lvlJc w:val="left"/>
      <w:pPr>
        <w:ind w:left="1900" w:hanging="114"/>
      </w:pPr>
      <w:rPr>
        <w:rFonts w:hint="default"/>
        <w:lang w:val="en-US" w:eastAsia="en-US" w:bidi="ar-SA"/>
      </w:rPr>
    </w:lvl>
  </w:abstractNum>
  <w:num w:numId="1" w16cid:durableId="1385904290">
    <w:abstractNumId w:val="2"/>
  </w:num>
  <w:num w:numId="2" w16cid:durableId="922841310">
    <w:abstractNumId w:val="0"/>
  </w:num>
  <w:num w:numId="3" w16cid:durableId="2077241500">
    <w:abstractNumId w:val="3"/>
  </w:num>
  <w:num w:numId="4" w16cid:durableId="86930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1E5C"/>
    <w:rsid w:val="002047A2"/>
    <w:rsid w:val="00BC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3ACB6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3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rPr>
      <w:rFonts w:eastAsia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1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76" w:hanging="170"/>
    </w:pPr>
  </w:style>
  <w:style w:type="paragraph" w:customStyle="1" w:styleId="TableParagraph">
    <w:name w:val="Table Paragraph"/>
    <w:basedOn w:val="Normal"/>
    <w:uiPriority w:val="1"/>
    <w:qFormat/>
    <w:pPr>
      <w:spacing w:before="5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2025-06-09T07:25:00Z</dcterms:created>
  <dcterms:modified xsi:type="dcterms:W3CDTF">2025-06-09T07:38:00Z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2024-01-11T00:00:00Z</vt:filetime>
  </property>
  <property fmtid="{D5CDD505-2E9C-101B-9397-08002B2CF9AE}" pid="3" name="Creator">
    <vt:lpwstr>Adobe InDesign 19.1 (Windows)</vt:lpwstr>
  </property>
  <property fmtid="{D5CDD505-2E9C-101B-9397-08002B2CF9AE}" pid="4" name="LastSaved">
    <vt:filetime>2025-06-09T00:00:00Z</vt:filetime>
  </property>
  <property fmtid="{D5CDD505-2E9C-101B-9397-08002B2CF9AE}" pid="5" name="Producer">
    <vt:lpwstr>Adobe PDF Library 17.0</vt:lpwstr>
  </property>
</Properties>
</file>