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549F4" w14:textId="7AD0D601" w:rsidR="003D089B" w:rsidRDefault="003F29AB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38AECB2A" wp14:editId="32CF7235">
            <wp:extent cx="2794000" cy="685800"/>
            <wp:effectExtent l="0" t="0" r="0" b="0"/>
            <wp:docPr id="53746024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6024" name="Picture 1" descr="A blue and black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0" distR="0" simplePos="0" relativeHeight="487462400" behindDoc="1" locked="0" layoutInCell="1" allowOverlap="1" wp14:anchorId="7C381800" wp14:editId="0EFDB476">
            <wp:simplePos x="0" y="0"/>
            <wp:positionH relativeFrom="page">
              <wp:posOffset>359994</wp:posOffset>
            </wp:positionH>
            <wp:positionV relativeFrom="page">
              <wp:posOffset>1576921</wp:posOffset>
            </wp:positionV>
            <wp:extent cx="6844715" cy="6291072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7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/>
          <w:position w:val="38"/>
          <w:sz w:val="20"/>
        </w:rPr>
        <w:tab/>
      </w:r>
      <w:r w:rsidR="00000000">
        <w:rPr>
          <w:rFonts w:ascii="Times New Roman"/>
          <w:noProof/>
          <w:sz w:val="20"/>
        </w:rPr>
        <w:drawing>
          <wp:inline distT="0" distB="0" distL="0" distR="0" wp14:anchorId="6545345E" wp14:editId="2AF6DCE8">
            <wp:extent cx="1435706" cy="68103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706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D1A8" w14:textId="77777777" w:rsidR="003D089B" w:rsidRDefault="003D089B">
      <w:pPr>
        <w:pStyle w:val="BodyText"/>
        <w:rPr>
          <w:rFonts w:ascii="Times New Roman"/>
        </w:rPr>
      </w:pPr>
    </w:p>
    <w:p w14:paraId="22E206D4" w14:textId="77777777" w:rsidR="003D089B" w:rsidRDefault="003D089B">
      <w:pPr>
        <w:pStyle w:val="BodyText"/>
        <w:rPr>
          <w:rFonts w:ascii="Times New Roman"/>
        </w:rPr>
      </w:pPr>
    </w:p>
    <w:p w14:paraId="542CC2F7" w14:textId="77777777" w:rsidR="003D089B" w:rsidRDefault="003D089B">
      <w:pPr>
        <w:pStyle w:val="BodyText"/>
        <w:rPr>
          <w:rFonts w:ascii="Times New Roman"/>
        </w:rPr>
      </w:pPr>
    </w:p>
    <w:p w14:paraId="5440504D" w14:textId="77777777" w:rsidR="003D089B" w:rsidRDefault="003D089B">
      <w:pPr>
        <w:pStyle w:val="BodyText"/>
        <w:rPr>
          <w:rFonts w:ascii="Times New Roman"/>
        </w:rPr>
      </w:pPr>
    </w:p>
    <w:p w14:paraId="42557A41" w14:textId="77777777" w:rsidR="003D089B" w:rsidRDefault="003D089B">
      <w:pPr>
        <w:pStyle w:val="BodyText"/>
        <w:rPr>
          <w:rFonts w:ascii="Times New Roman"/>
        </w:rPr>
      </w:pPr>
    </w:p>
    <w:p w14:paraId="643FF91C" w14:textId="77777777" w:rsidR="003D089B" w:rsidRDefault="003D089B">
      <w:pPr>
        <w:pStyle w:val="BodyText"/>
        <w:rPr>
          <w:rFonts w:ascii="Times New Roman"/>
        </w:rPr>
      </w:pPr>
    </w:p>
    <w:p w14:paraId="05449DCA" w14:textId="77777777" w:rsidR="003D089B" w:rsidRDefault="003D089B">
      <w:pPr>
        <w:pStyle w:val="BodyText"/>
        <w:rPr>
          <w:rFonts w:ascii="Times New Roman"/>
        </w:rPr>
      </w:pPr>
    </w:p>
    <w:p w14:paraId="3465F01A" w14:textId="77777777" w:rsidR="003D089B" w:rsidRDefault="003D089B">
      <w:pPr>
        <w:pStyle w:val="BodyText"/>
        <w:rPr>
          <w:rFonts w:ascii="Times New Roman"/>
        </w:rPr>
      </w:pPr>
    </w:p>
    <w:p w14:paraId="45B8E53E" w14:textId="77777777" w:rsidR="003D089B" w:rsidRDefault="003D089B">
      <w:pPr>
        <w:pStyle w:val="BodyText"/>
        <w:rPr>
          <w:rFonts w:ascii="Times New Roman"/>
        </w:rPr>
      </w:pPr>
    </w:p>
    <w:p w14:paraId="613F6685" w14:textId="77777777" w:rsidR="003D089B" w:rsidRDefault="003D089B">
      <w:pPr>
        <w:pStyle w:val="BodyText"/>
        <w:rPr>
          <w:rFonts w:ascii="Times New Roman"/>
        </w:rPr>
      </w:pPr>
    </w:p>
    <w:p w14:paraId="584CE4D7" w14:textId="77777777" w:rsidR="003D089B" w:rsidRDefault="003D089B">
      <w:pPr>
        <w:pStyle w:val="BodyText"/>
        <w:rPr>
          <w:rFonts w:ascii="Times New Roman"/>
        </w:rPr>
      </w:pPr>
    </w:p>
    <w:p w14:paraId="18F3F4DC" w14:textId="77777777" w:rsidR="003D089B" w:rsidRDefault="003D089B">
      <w:pPr>
        <w:pStyle w:val="BodyText"/>
        <w:rPr>
          <w:rFonts w:ascii="Times New Roman"/>
        </w:rPr>
      </w:pPr>
    </w:p>
    <w:p w14:paraId="62054CD9" w14:textId="77777777" w:rsidR="003D089B" w:rsidRDefault="003D089B">
      <w:pPr>
        <w:pStyle w:val="BodyText"/>
        <w:rPr>
          <w:rFonts w:ascii="Times New Roman"/>
        </w:rPr>
      </w:pPr>
    </w:p>
    <w:p w14:paraId="00621221" w14:textId="77777777" w:rsidR="003D089B" w:rsidRDefault="003D089B">
      <w:pPr>
        <w:pStyle w:val="BodyText"/>
        <w:rPr>
          <w:rFonts w:ascii="Times New Roman"/>
        </w:rPr>
      </w:pPr>
    </w:p>
    <w:p w14:paraId="4D5E21AD" w14:textId="77777777" w:rsidR="003D089B" w:rsidRDefault="003D089B">
      <w:pPr>
        <w:pStyle w:val="BodyText"/>
        <w:rPr>
          <w:rFonts w:ascii="Times New Roman"/>
        </w:rPr>
      </w:pPr>
    </w:p>
    <w:p w14:paraId="2F3ED1B3" w14:textId="77777777" w:rsidR="003D089B" w:rsidRDefault="003D089B">
      <w:pPr>
        <w:pStyle w:val="BodyText"/>
        <w:rPr>
          <w:rFonts w:ascii="Times New Roman"/>
        </w:rPr>
      </w:pPr>
    </w:p>
    <w:p w14:paraId="17FF9ED0" w14:textId="77777777" w:rsidR="003D089B" w:rsidRDefault="003D089B">
      <w:pPr>
        <w:pStyle w:val="BodyText"/>
        <w:rPr>
          <w:rFonts w:ascii="Times New Roman"/>
        </w:rPr>
      </w:pPr>
    </w:p>
    <w:p w14:paraId="447C62C9" w14:textId="77777777" w:rsidR="003D089B" w:rsidRDefault="003D089B">
      <w:pPr>
        <w:pStyle w:val="BodyText"/>
        <w:rPr>
          <w:rFonts w:ascii="Times New Roman"/>
        </w:rPr>
      </w:pPr>
    </w:p>
    <w:p w14:paraId="72E68EF6" w14:textId="77777777" w:rsidR="003D089B" w:rsidRDefault="003D089B">
      <w:pPr>
        <w:pStyle w:val="BodyText"/>
        <w:rPr>
          <w:rFonts w:ascii="Times New Roman"/>
        </w:rPr>
      </w:pPr>
    </w:p>
    <w:p w14:paraId="12075A52" w14:textId="77777777" w:rsidR="003D089B" w:rsidRDefault="003D089B">
      <w:pPr>
        <w:pStyle w:val="BodyText"/>
        <w:rPr>
          <w:rFonts w:ascii="Times New Roman"/>
        </w:rPr>
      </w:pPr>
    </w:p>
    <w:p w14:paraId="3F20C54B" w14:textId="77777777" w:rsidR="003D089B" w:rsidRDefault="003D089B">
      <w:pPr>
        <w:pStyle w:val="BodyText"/>
        <w:rPr>
          <w:rFonts w:ascii="Times New Roman"/>
        </w:rPr>
      </w:pPr>
    </w:p>
    <w:p w14:paraId="673DAF5A" w14:textId="77777777" w:rsidR="003D089B" w:rsidRDefault="003D089B">
      <w:pPr>
        <w:pStyle w:val="BodyText"/>
        <w:rPr>
          <w:rFonts w:ascii="Times New Roman"/>
        </w:rPr>
      </w:pPr>
    </w:p>
    <w:p w14:paraId="447CF91F" w14:textId="77777777" w:rsidR="003D089B" w:rsidRDefault="003D089B">
      <w:pPr>
        <w:pStyle w:val="BodyText"/>
        <w:rPr>
          <w:rFonts w:ascii="Times New Roman"/>
        </w:rPr>
      </w:pPr>
    </w:p>
    <w:p w14:paraId="096DE38C" w14:textId="77777777" w:rsidR="003D089B" w:rsidRDefault="003D089B">
      <w:pPr>
        <w:pStyle w:val="BodyText"/>
        <w:rPr>
          <w:rFonts w:ascii="Times New Roman"/>
        </w:rPr>
      </w:pPr>
    </w:p>
    <w:p w14:paraId="57BF17B2" w14:textId="77777777" w:rsidR="003D089B" w:rsidRDefault="003D089B">
      <w:pPr>
        <w:pStyle w:val="BodyText"/>
        <w:rPr>
          <w:rFonts w:ascii="Times New Roman"/>
        </w:rPr>
      </w:pPr>
    </w:p>
    <w:p w14:paraId="58FCFD73" w14:textId="77777777" w:rsidR="003D089B" w:rsidRDefault="003D089B">
      <w:pPr>
        <w:pStyle w:val="BodyText"/>
        <w:rPr>
          <w:rFonts w:ascii="Times New Roman"/>
        </w:rPr>
      </w:pPr>
    </w:p>
    <w:p w14:paraId="7C94134B" w14:textId="77777777" w:rsidR="003D089B" w:rsidRDefault="003D089B">
      <w:pPr>
        <w:pStyle w:val="BodyText"/>
        <w:rPr>
          <w:rFonts w:ascii="Times New Roman"/>
        </w:rPr>
      </w:pPr>
    </w:p>
    <w:p w14:paraId="57B52160" w14:textId="77777777" w:rsidR="003D089B" w:rsidRDefault="003D089B">
      <w:pPr>
        <w:pStyle w:val="BodyText"/>
        <w:rPr>
          <w:rFonts w:ascii="Times New Roman"/>
        </w:rPr>
      </w:pPr>
    </w:p>
    <w:p w14:paraId="5ACE46C0" w14:textId="77777777" w:rsidR="003D089B" w:rsidRDefault="003D089B">
      <w:pPr>
        <w:pStyle w:val="BodyText"/>
        <w:rPr>
          <w:rFonts w:ascii="Times New Roman"/>
        </w:rPr>
      </w:pPr>
    </w:p>
    <w:p w14:paraId="367D1CA7" w14:textId="77777777" w:rsidR="003D089B" w:rsidRDefault="003D089B">
      <w:pPr>
        <w:pStyle w:val="BodyText"/>
        <w:rPr>
          <w:rFonts w:ascii="Times New Roman"/>
        </w:rPr>
      </w:pPr>
    </w:p>
    <w:p w14:paraId="78C0F188" w14:textId="77777777" w:rsidR="003D089B" w:rsidRDefault="003D089B">
      <w:pPr>
        <w:pStyle w:val="BodyText"/>
        <w:rPr>
          <w:rFonts w:ascii="Times New Roman"/>
        </w:rPr>
      </w:pPr>
    </w:p>
    <w:p w14:paraId="1CFED775" w14:textId="77777777" w:rsidR="003D089B" w:rsidRDefault="003D089B">
      <w:pPr>
        <w:pStyle w:val="BodyText"/>
        <w:rPr>
          <w:rFonts w:ascii="Times New Roman"/>
        </w:rPr>
      </w:pPr>
    </w:p>
    <w:p w14:paraId="779C704D" w14:textId="77777777" w:rsidR="003D089B" w:rsidRDefault="003D089B">
      <w:pPr>
        <w:pStyle w:val="BodyText"/>
        <w:rPr>
          <w:rFonts w:ascii="Times New Roman"/>
        </w:rPr>
      </w:pPr>
    </w:p>
    <w:p w14:paraId="478D4125" w14:textId="77777777" w:rsidR="003D089B" w:rsidRDefault="003D089B">
      <w:pPr>
        <w:pStyle w:val="BodyText"/>
        <w:rPr>
          <w:rFonts w:ascii="Times New Roman"/>
        </w:rPr>
      </w:pPr>
    </w:p>
    <w:p w14:paraId="1108F5FF" w14:textId="77777777" w:rsidR="003D089B" w:rsidRDefault="003D089B">
      <w:pPr>
        <w:pStyle w:val="BodyText"/>
        <w:rPr>
          <w:rFonts w:ascii="Times New Roman"/>
        </w:rPr>
      </w:pPr>
    </w:p>
    <w:p w14:paraId="1FD1EB0A" w14:textId="77777777" w:rsidR="003D089B" w:rsidRDefault="003D089B">
      <w:pPr>
        <w:pStyle w:val="BodyText"/>
        <w:rPr>
          <w:rFonts w:ascii="Times New Roman"/>
        </w:rPr>
      </w:pPr>
    </w:p>
    <w:p w14:paraId="5332A956" w14:textId="77777777" w:rsidR="003D089B" w:rsidRDefault="003D089B">
      <w:pPr>
        <w:pStyle w:val="BodyText"/>
        <w:rPr>
          <w:rFonts w:ascii="Times New Roman"/>
        </w:rPr>
      </w:pPr>
    </w:p>
    <w:p w14:paraId="599725C0" w14:textId="77777777" w:rsidR="003D089B" w:rsidRDefault="003D089B">
      <w:pPr>
        <w:pStyle w:val="BodyText"/>
        <w:rPr>
          <w:rFonts w:ascii="Times New Roman"/>
        </w:rPr>
      </w:pPr>
    </w:p>
    <w:p w14:paraId="16902AF7" w14:textId="77777777" w:rsidR="003D089B" w:rsidRDefault="003D089B">
      <w:pPr>
        <w:pStyle w:val="BodyText"/>
        <w:rPr>
          <w:rFonts w:ascii="Times New Roman"/>
        </w:rPr>
      </w:pPr>
    </w:p>
    <w:p w14:paraId="33CD1501" w14:textId="77777777" w:rsidR="003D089B" w:rsidRDefault="00000000">
      <w:pPr>
        <w:pStyle w:val="BodyText"/>
        <w:spacing w:before="9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B857331" wp14:editId="29A10082">
                <wp:simplePos x="0" y="0"/>
                <wp:positionH relativeFrom="page">
                  <wp:posOffset>5616003</wp:posOffset>
                </wp:positionH>
                <wp:positionV relativeFrom="paragraph">
                  <wp:posOffset>222149</wp:posOffset>
                </wp:positionV>
                <wp:extent cx="1584325" cy="432434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4325" cy="43243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392FC456" w14:textId="77777777" w:rsidR="003D089B" w:rsidRDefault="00000000">
                            <w:pPr>
                              <w:spacing w:before="216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42.204987pt;margin-top:17.492086pt;width:124.75pt;height:34.050pt;mso-position-horizontal-relative:page;mso-position-vertical-relative:paragraph;z-index:-15728128;mso-wrap-distance-left:0;mso-wrap-distance-right:0" type="#_x0000_t202" id="docshape8" filled="true" fillcolor="#231f20" stroked="false">
                <v:textbox inset="0,0,0,0">
                  <w:txbxContent>
                    <w:p>
                      <w:pPr>
                        <w:spacing w:before="216"/>
                        <w:ind w:left="0" w:right="0" w:firstLine="0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14:paraId="5DABA7F2" w14:textId="7CD4E930" w:rsidR="003D089B" w:rsidRDefault="003D089B">
      <w:pPr>
        <w:pStyle w:val="BodyText"/>
        <w:rPr>
          <w:rFonts w:ascii="Times New Roman"/>
        </w:rPr>
      </w:pPr>
    </w:p>
    <w:p w14:paraId="1D56CDED" w14:textId="73088896" w:rsidR="003D089B" w:rsidRDefault="003F29AB">
      <w:pPr>
        <w:pStyle w:val="BodyText"/>
        <w:spacing w:before="166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7E0D23EB" wp14:editId="120A2559">
                <wp:simplePos x="0" y="0"/>
                <wp:positionH relativeFrom="column">
                  <wp:posOffset>4384964</wp:posOffset>
                </wp:positionH>
                <wp:positionV relativeFrom="paragraph">
                  <wp:posOffset>269528</wp:posOffset>
                </wp:positionV>
                <wp:extent cx="3049905" cy="2633345"/>
                <wp:effectExtent l="0" t="0" r="0" b="0"/>
                <wp:wrapNone/>
                <wp:docPr id="4703882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5C997" w14:textId="79ACF1A5" w:rsidR="003F29AB" w:rsidRPr="00AE351D" w:rsidRDefault="003F29AB" w:rsidP="003F29AB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•수 초 내 탁월한 생산 결과 달성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•다목적 사용 가능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•신뢰성 높고 긴 수명 보장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•예열 시간 없음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•대기 시간 없음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•저전력 소비</w:t>
                            </w:r>
                            <w:r w:rsidRPr="00A052C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0D23E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margin-left:345.25pt;margin-top:21.2pt;width:240.15pt;height:207.35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" filled="f" stroked="f" strokeweight=".5pt">
                <v:textbox>
                  <w:txbxContent>
                    <w:p w14:paraId="48B5C997" w14:textId="79ACF1A5" w:rsidR="003F29AB" w:rsidRPr="00AE351D" w:rsidRDefault="003F29AB" w:rsidP="003F29AB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•수 초 내 탁월한 생산 결과 달성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•다목적 사용 가능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•신뢰성 높고 긴 수명 보장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•예열 시간 없음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•대기 시간 없음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•저전력 소비</w:t>
                      </w:r>
                      <w:r w:rsidRPr="00A052C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09FBAB8C" wp14:editId="20A82A9B">
                <wp:simplePos x="0" y="0"/>
                <wp:positionH relativeFrom="column">
                  <wp:posOffset>1959091</wp:posOffset>
                </wp:positionH>
                <wp:positionV relativeFrom="paragraph">
                  <wp:posOffset>266065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597302" w14:textId="26F9565A" w:rsidR="003F29AB" w:rsidRPr="00A052CC" w:rsidRDefault="003F29AB" w:rsidP="003F29AB">
                            <w:pP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 특징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•고강도 조사 출력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•균일한 조사 분포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•긴 수명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•다양한 파장 옵션 제공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•휴대가 간편하고 가벼운 구조</w:t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•모든 전압 및 주파수 환경에 호환 가능</w:t>
                            </w:r>
                          </w:p>
                          <w:p w14:paraId="619E00D2" w14:textId="77777777" w:rsidR="003F29AB" w:rsidRPr="00A052CC" w:rsidRDefault="003F29AB" w:rsidP="003F29AB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0592641D" w14:textId="77777777" w:rsidR="003F29AB" w:rsidRPr="00AE351D" w:rsidRDefault="003F29AB" w:rsidP="003F29AB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BAB8C" id="_x0000_s1028" type="#_x0000_t202" style="position:absolute;margin-left:154.25pt;margin-top:20.95pt;width:240.15pt;height:207.35pt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" filled="f" stroked="f" strokeweight=".5pt">
                <v:textbox>
                  <w:txbxContent>
                    <w:p w14:paraId="6B597302" w14:textId="26F9565A" w:rsidR="003F29AB" w:rsidRPr="00A052CC" w:rsidRDefault="003F29AB" w:rsidP="003F29AB">
                      <w:pP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 특징</w:t>
                      </w: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•고강도 조사 출력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•균일한 조사 분포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•긴 수명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•다양한 파장 옵션 제공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•휴대가 간편하고 가벼운 구조</w:t>
                      </w:r>
                      <w:r w:rsidRPr="003F29AB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•모든 전압 및 주파수 환경에 호환 가능</w:t>
                      </w:r>
                    </w:p>
                    <w:p w14:paraId="619E00D2" w14:textId="77777777" w:rsidR="003F29AB" w:rsidRPr="00A052CC" w:rsidRDefault="003F29AB" w:rsidP="003F29AB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0592641D" w14:textId="77777777" w:rsidR="003F29AB" w:rsidRPr="00AE351D" w:rsidRDefault="003F29AB" w:rsidP="003F29AB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09D4FAC" wp14:editId="1307865D">
                <wp:simplePos x="0" y="0"/>
                <wp:positionH relativeFrom="page">
                  <wp:posOffset>360045</wp:posOffset>
                </wp:positionH>
                <wp:positionV relativeFrom="paragraph">
                  <wp:posOffset>266065</wp:posOffset>
                </wp:positionV>
                <wp:extent cx="6840220" cy="2412365"/>
                <wp:effectExtent l="0" t="0" r="5080" b="635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62001" y="153391"/>
                            <a:ext cx="115443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1C73C0" w14:textId="77777777" w:rsidR="003D089B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UVAHAND</w:t>
                              </w:r>
                              <w:r>
                                <w:rPr>
                                  <w:b/>
                                  <w:color w:val="231F20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w w:val="80"/>
                                  <w:sz w:val="28"/>
                                </w:rPr>
                                <w:t>LED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62039" y="537643"/>
                            <a:ext cx="122047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6E549" w14:textId="3F2A97B5" w:rsidR="003D089B" w:rsidRDefault="003F29AB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90"/>
                                  <w:sz w:val="20"/>
                                  <w:lang w:eastAsia="ko-KR"/>
                                </w:rPr>
                                <w:t xml:space="preserve">이동 가능과 긴 수명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9D4FAC" id="Group 11" o:spid="_x0000_s1029" style="position:absolute;margin-left:28.35pt;margin-top:20.95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">
                <v:shape id="Graphic 12" o:spid="_x0000_s1030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3" o:spid="_x0000_s1031" type="#_x0000_t202" style="position:absolute;left:1620;top:1533;width:1154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2D1C73C0" w14:textId="77777777" w:rsidR="003D089B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UVAHAND</w:t>
                        </w:r>
                        <w:r>
                          <w:rPr>
                            <w:b/>
                            <w:color w:val="231F20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  <w:w w:val="80"/>
                            <w:sz w:val="28"/>
                          </w:rPr>
                          <w:t>LED</w:t>
                        </w:r>
                      </w:p>
                    </w:txbxContent>
                  </v:textbox>
                </v:shape>
                <v:shape id="Textbox 16" o:spid="_x0000_s1032" type="#_x0000_t202" style="position:absolute;left:1620;top:5376;width:12205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" filled="f" stroked="f">
                  <v:textbox inset="0,0,0,0">
                    <w:txbxContent>
                      <w:p w14:paraId="5C26E549" w14:textId="3F2A97B5" w:rsidR="003D089B" w:rsidRDefault="003F29AB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90"/>
                            <w:sz w:val="20"/>
                            <w:lang w:eastAsia="ko-KR"/>
                          </w:rPr>
                          <w:t xml:space="preserve">이동 가능과 긴 수명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26BCDD" w14:textId="2BC6571C" w:rsidR="003D089B" w:rsidRDefault="003D089B">
      <w:pPr>
        <w:rPr>
          <w:rFonts w:ascii="Times New Roman"/>
        </w:rPr>
        <w:sectPr w:rsidR="003D089B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372833DE" w14:textId="77777777" w:rsidR="003D089B" w:rsidRDefault="00000000">
      <w:pPr>
        <w:pStyle w:val="Heading1"/>
        <w:spacing w:before="63" w:line="272" w:lineRule="exact"/>
      </w:pPr>
      <w:r>
        <w:rPr>
          <w:color w:val="231F20"/>
          <w:w w:val="85"/>
        </w:rPr>
        <w:lastRenderedPageBreak/>
        <w:t>UVAHAND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LED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0"/>
          <w:w w:val="85"/>
        </w:rPr>
        <w:t>–</w:t>
      </w:r>
    </w:p>
    <w:p w14:paraId="1C5A8D5D" w14:textId="77777777" w:rsidR="003D089B" w:rsidRDefault="00000000">
      <w:pPr>
        <w:spacing w:line="272" w:lineRule="exact"/>
        <w:ind w:left="106"/>
        <w:rPr>
          <w:b/>
          <w:sz w:val="24"/>
        </w:rPr>
      </w:pPr>
      <w:r>
        <w:rPr>
          <w:b/>
          <w:color w:val="231F20"/>
          <w:w w:val="90"/>
          <w:sz w:val="24"/>
        </w:rPr>
        <w:t>mobile</w:t>
      </w:r>
      <w:r>
        <w:rPr>
          <w:b/>
          <w:color w:val="231F20"/>
          <w:spacing w:val="6"/>
          <w:sz w:val="24"/>
        </w:rPr>
        <w:t xml:space="preserve"> </w:t>
      </w:r>
      <w:r>
        <w:rPr>
          <w:b/>
          <w:color w:val="231F20"/>
          <w:w w:val="90"/>
          <w:sz w:val="24"/>
        </w:rPr>
        <w:t>and</w:t>
      </w:r>
      <w:r>
        <w:rPr>
          <w:b/>
          <w:color w:val="231F20"/>
          <w:spacing w:val="7"/>
          <w:sz w:val="24"/>
        </w:rPr>
        <w:t xml:space="preserve"> </w:t>
      </w:r>
      <w:r>
        <w:rPr>
          <w:b/>
          <w:color w:val="231F20"/>
          <w:w w:val="90"/>
          <w:sz w:val="24"/>
        </w:rPr>
        <w:t>long-</w:t>
      </w:r>
      <w:r>
        <w:rPr>
          <w:b/>
          <w:color w:val="231F20"/>
          <w:spacing w:val="-2"/>
          <w:w w:val="90"/>
          <w:sz w:val="24"/>
        </w:rPr>
        <w:t>lived</w:t>
      </w:r>
    </w:p>
    <w:p w14:paraId="58EDE7B9" w14:textId="27EAA53B" w:rsidR="003D089B" w:rsidRDefault="003F29AB">
      <w:pPr>
        <w:pStyle w:val="BodyTex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6FD19083" wp14:editId="2A2161DA">
                <wp:simplePos x="0" y="0"/>
                <wp:positionH relativeFrom="column">
                  <wp:posOffset>-84455</wp:posOffset>
                </wp:positionH>
                <wp:positionV relativeFrom="paragraph">
                  <wp:posOffset>101600</wp:posOffset>
                </wp:positionV>
                <wp:extent cx="3491346" cy="2362200"/>
                <wp:effectExtent l="0" t="0" r="0" b="0"/>
                <wp:wrapNone/>
                <wp:docPr id="18222323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1346" cy="236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49BD3" w14:textId="38122F80" w:rsidR="003F29AB" w:rsidRPr="003F29AB" w:rsidRDefault="003F29AB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UVAHAND LED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는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강도를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가진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휴대형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LED-UV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램프로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휴대가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간편하고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인체공학적으로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설계되어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이동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사용에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적합합니다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  <w:r w:rsidRPr="003F29AB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강력한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출력으로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초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내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신뢰할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있는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생산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결과를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제공하며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, LED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배열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구조로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인해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강도가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균일합니다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. LED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일반적인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수명은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20,000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간*</w:t>
                            </w:r>
                            <w:r w:rsidRPr="003F29AB">
                              <w:rPr>
                                <w:color w:val="231F20"/>
                                <w:spacing w:val="-2"/>
                                <w:sz w:val="14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이상이며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필요에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따라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자주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켜고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끌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있고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별도의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예열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냉각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과정이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필요하지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않습니다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  <w:r w:rsidRPr="003F29AB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장비는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365 nm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405 nm ±10 nm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파장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옵션으로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제공되어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응용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분야에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맞춰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사용할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F29AB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3F29AB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  <w:r w:rsidRPr="003F29AB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19083" id="Text Box 2" o:spid="_x0000_s1033" type="#_x0000_t202" style="position:absolute;margin-left:-6.65pt;margin-top:8pt;width:274.9pt;height:186pt;z-index:48759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" filled="f" stroked="f" strokeweight=".5pt">
                <v:textbox>
                  <w:txbxContent>
                    <w:p w14:paraId="3F449BD3" w14:textId="38122F80" w:rsidR="003F29AB" w:rsidRPr="003F29AB" w:rsidRDefault="003F29AB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UVAHAND LED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는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강도를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가진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휴대형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LED-UV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램프로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휴대가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간편하고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인체공학적으로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설계되어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이동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사용에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적합합니다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.</w:t>
                      </w:r>
                      <w:r w:rsidRPr="003F29AB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강력한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출력으로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초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내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신뢰할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있는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생산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결과를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제공하며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, LED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배열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구조로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인해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강도가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균일합니다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. LED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일반적인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수명은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20,000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시</w:t>
                      </w:r>
                      <w:r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간*</w:t>
                      </w:r>
                      <w:r w:rsidRPr="003F29AB">
                        <w:rPr>
                          <w:color w:val="231F20"/>
                          <w:spacing w:val="-2"/>
                          <w:sz w:val="14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이상이며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필요에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따라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자주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켜고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끌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있고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별도의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예열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냉각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과정이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필요하지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않습니다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.</w:t>
                      </w:r>
                      <w:r w:rsidRPr="003F29AB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이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장비는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365 nm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405 nm ±10 nm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파장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옵션으로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제공되어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응용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분야에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맞춰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사용할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F29AB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3F29AB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.</w:t>
                      </w:r>
                      <w:r w:rsidRPr="003F29AB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39DF943A" w14:textId="77777777" w:rsidR="003D089B" w:rsidRDefault="003D089B">
      <w:pPr>
        <w:pStyle w:val="BodyText"/>
        <w:spacing w:before="60"/>
        <w:rPr>
          <w:b/>
        </w:rPr>
      </w:pPr>
    </w:p>
    <w:p w14:paraId="51463DC0" w14:textId="77777777" w:rsidR="003D089B" w:rsidRDefault="003D089B">
      <w:pPr>
        <w:sectPr w:rsidR="003D089B">
          <w:pgSz w:w="11910" w:h="16840"/>
          <w:pgMar w:top="1360" w:right="440" w:bottom="280" w:left="460" w:header="720" w:footer="720" w:gutter="0"/>
          <w:cols w:space="720"/>
        </w:sectPr>
      </w:pPr>
    </w:p>
    <w:p w14:paraId="7A659605" w14:textId="77777777" w:rsidR="003F29AB" w:rsidRDefault="00000000" w:rsidP="003F29AB">
      <w:pPr>
        <w:tabs>
          <w:tab w:val="left" w:pos="274"/>
          <w:tab w:val="left" w:pos="277"/>
        </w:tabs>
        <w:spacing w:before="224" w:line="278" w:lineRule="auto"/>
        <w:ind w:right="38"/>
        <w:rPr>
          <w:rFonts w:asciiTheme="minorEastAsia" w:eastAsiaTheme="minorEastAsia" w:hAnsiTheme="minorEastAsia" w:cs="Malgun Gothic"/>
          <w:color w:val="231F20"/>
          <w:sz w:val="20"/>
          <w:lang w:eastAsia="ko-KR"/>
        </w:rPr>
      </w:pPr>
      <w:r w:rsidRPr="003F29AB">
        <w:rPr>
          <w:rFonts w:asciiTheme="minorEastAsia" w:eastAsiaTheme="minorEastAsia" w:hAnsiTheme="minorEastAsia"/>
          <w:lang w:eastAsia="ko-KR"/>
        </w:rPr>
        <w:br w:type="column"/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>•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설비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엔지니어링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,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항공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산업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(ASTM E3022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인증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및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요청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시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기타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인증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가능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),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섬유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및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인쇄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산업에서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품질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관리를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위한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형광</w:t>
      </w:r>
      <w:r w:rsidR="003F29AB" w:rsidRPr="003F29AB">
        <w:rPr>
          <w:rFonts w:asciiTheme="minorEastAsia" w:eastAsiaTheme="minorEastAsia" w:hAnsiTheme="minorEastAsia"/>
          <w:color w:val="231F20"/>
          <w:sz w:val="20"/>
          <w:lang w:eastAsia="ko-KR"/>
        </w:rPr>
        <w:t xml:space="preserve"> </w:t>
      </w:r>
      <w:r w:rsidR="003F29AB" w:rsidRPr="003F29AB">
        <w:rPr>
          <w:rFonts w:asciiTheme="minorEastAsia" w:eastAsiaTheme="minorEastAsia" w:hAnsiTheme="minorEastAsia" w:cs="Malgun Gothic" w:hint="eastAsia"/>
          <w:color w:val="231F20"/>
          <w:sz w:val="20"/>
          <w:lang w:eastAsia="ko-KR"/>
        </w:rPr>
        <w:t>테스트</w:t>
      </w:r>
    </w:p>
    <w:p w14:paraId="5788EC83" w14:textId="3BC7C88D" w:rsidR="003D089B" w:rsidRDefault="003F29AB" w:rsidP="003F29AB">
      <w:pPr>
        <w:tabs>
          <w:tab w:val="left" w:pos="274"/>
          <w:tab w:val="left" w:pos="277"/>
        </w:tabs>
        <w:spacing w:before="224" w:line="278" w:lineRule="auto"/>
        <w:ind w:right="38"/>
        <w:rPr>
          <w:lang w:eastAsia="ko-KR"/>
        </w:rPr>
      </w:pPr>
      <w:r>
        <w:rPr>
          <w:rFonts w:asciiTheme="minorEastAsia" w:eastAsiaTheme="minorEastAsia" w:hAnsiTheme="minorEastAsia" w:cs="Malgun Gothic"/>
          <w:color w:val="231F20"/>
          <w:sz w:val="20"/>
          <w:lang w:eastAsia="ko-KR"/>
        </w:rPr>
        <w:br/>
      </w:r>
      <w:r w:rsidRPr="003F29AB">
        <w:rPr>
          <w:rFonts w:ascii="Malgun Gothic" w:eastAsia="Malgun Gothic" w:hAnsi="Malgun Gothic" w:cs="Malgun Gothic" w:hint="eastAsia"/>
          <w:b/>
          <w:bCs/>
          <w:color w:val="00AEEF"/>
          <w:w w:val="90"/>
          <w:lang w:val="en-KR" w:eastAsia="ko-KR"/>
        </w:rPr>
        <w:t>편리하고</w:t>
      </w:r>
      <w:r w:rsidRPr="003F29AB">
        <w:rPr>
          <w:rFonts w:hint="eastAsia"/>
          <w:b/>
          <w:bCs/>
          <w:color w:val="00AEEF"/>
          <w:w w:val="90"/>
          <w:lang w:val="en-KR"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b/>
          <w:bCs/>
          <w:color w:val="00AEEF"/>
          <w:w w:val="90"/>
          <w:lang w:val="en-KR" w:eastAsia="ko-KR"/>
        </w:rPr>
        <w:t>안전한</w:t>
      </w:r>
      <w:r>
        <w:rPr>
          <w:rFonts w:hint="eastAsia"/>
          <w:b/>
          <w:bCs/>
          <w:color w:val="00AEEF"/>
          <w:w w:val="90"/>
          <w:lang w:val="en-KR" w:eastAsia="ko-KR"/>
        </w:rPr>
        <w:t xml:space="preserve"> </w:t>
      </w:r>
      <w:r>
        <w:rPr>
          <w:rFonts w:ascii="Malgun Gothic" w:eastAsia="Malgun Gothic" w:hAnsi="Malgun Gothic" w:cs="Malgun Gothic" w:hint="eastAsia"/>
          <w:b/>
          <w:bCs/>
          <w:color w:val="00AEEF"/>
          <w:w w:val="90"/>
          <w:lang w:val="en-KR" w:eastAsia="ko-KR"/>
        </w:rPr>
        <w:t>디자인</w:t>
      </w:r>
    </w:p>
    <w:p w14:paraId="3AE6546D" w14:textId="77777777" w:rsidR="003D089B" w:rsidRDefault="00000000">
      <w:pPr>
        <w:spacing w:before="3" w:after="25"/>
        <w:rPr>
          <w:b/>
          <w:sz w:val="9"/>
          <w:lang w:eastAsia="ko-KR"/>
        </w:rPr>
      </w:pPr>
      <w:r>
        <w:rPr>
          <w:lang w:eastAsia="ko-KR"/>
        </w:rPr>
        <w:br w:type="column"/>
      </w:r>
    </w:p>
    <w:p w14:paraId="3141B696" w14:textId="77777777" w:rsidR="003D089B" w:rsidRDefault="00000000">
      <w:pPr>
        <w:pStyle w:val="BodyText"/>
        <w:ind w:left="106"/>
      </w:pPr>
      <w:r>
        <w:rPr>
          <w:noProof/>
        </w:rPr>
        <w:drawing>
          <wp:inline distT="0" distB="0" distL="0" distR="0" wp14:anchorId="620B1C18" wp14:editId="5F419E55">
            <wp:extent cx="1585151" cy="128111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151" cy="1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BEE" w14:textId="77777777" w:rsidR="003D089B" w:rsidRDefault="00000000">
      <w:pPr>
        <w:spacing w:before="118"/>
        <w:ind w:left="106"/>
        <w:rPr>
          <w:sz w:val="16"/>
        </w:rPr>
      </w:pPr>
      <w:r>
        <w:rPr>
          <w:color w:val="231F20"/>
          <w:w w:val="90"/>
          <w:sz w:val="16"/>
        </w:rPr>
        <w:t>UVAHAND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pacing w:val="-5"/>
          <w:sz w:val="16"/>
        </w:rPr>
        <w:t>LED</w:t>
      </w:r>
    </w:p>
    <w:p w14:paraId="2C017F39" w14:textId="77777777" w:rsidR="003D089B" w:rsidRDefault="003D089B">
      <w:pPr>
        <w:rPr>
          <w:sz w:val="16"/>
        </w:rPr>
        <w:sectPr w:rsidR="003D089B">
          <w:type w:val="continuous"/>
          <w:pgSz w:w="11910" w:h="16840"/>
          <w:pgMar w:top="840" w:right="440" w:bottom="280" w:left="460" w:header="720" w:footer="720" w:gutter="0"/>
          <w:cols w:num="3" w:space="720" w:equalWidth="0">
            <w:col w:w="5365" w:space="163"/>
            <w:col w:w="2573" w:space="174"/>
            <w:col w:w="2735"/>
          </w:cols>
        </w:sectPr>
      </w:pPr>
    </w:p>
    <w:p w14:paraId="507A654E" w14:textId="77777777" w:rsidR="003D089B" w:rsidRDefault="003D089B">
      <w:pPr>
        <w:pStyle w:val="BodyText"/>
        <w:spacing w:before="33"/>
      </w:pPr>
    </w:p>
    <w:p w14:paraId="2345EB5E" w14:textId="3AA83B27" w:rsidR="003D089B" w:rsidRPr="003F29AB" w:rsidRDefault="003F29AB" w:rsidP="003F29AB">
      <w:pPr>
        <w:pStyle w:val="Heading1"/>
        <w:spacing w:before="228"/>
        <w:rPr>
          <w:rFonts w:hint="eastAsia"/>
          <w:lang w:eastAsia="ko-KR"/>
        </w:rPr>
      </w:pPr>
      <w:r w:rsidRPr="003F29AB">
        <w:rPr>
          <w:rFonts w:ascii="Malgun Gothic" w:eastAsia="Malgun Gothic" w:hAnsi="Malgun Gothic" w:cs="Malgun Gothic" w:hint="eastAsia"/>
          <w:color w:val="00AEEF"/>
          <w:w w:val="90"/>
          <w:lang w:val="en-KR" w:eastAsia="ko-KR"/>
        </w:rPr>
        <w:t>유연한</w:t>
      </w:r>
      <w:r w:rsidRPr="003F29AB">
        <w:rPr>
          <w:rFonts w:hint="eastAsia"/>
          <w:color w:val="00AEEF"/>
          <w:w w:val="90"/>
          <w:lang w:val="en-KR"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00AEEF"/>
          <w:w w:val="90"/>
          <w:lang w:val="en-KR" w:eastAsia="ko-KR"/>
        </w:rPr>
        <w:t>활용</w:t>
      </w:r>
      <w:r>
        <w:rPr>
          <w:rFonts w:ascii="Malgun Gothic" w:eastAsia="Malgun Gothic" w:hAnsi="Malgun Gothic" w:cs="Malgun Gothic"/>
          <w:color w:val="00AEEF"/>
          <w:w w:val="90"/>
          <w:lang w:val="en-KR" w:eastAsia="ko-KR"/>
        </w:rPr>
        <w:br/>
      </w:r>
    </w:p>
    <w:p w14:paraId="31B3DB20" w14:textId="35A5994C" w:rsidR="003D089B" w:rsidRPr="003F29AB" w:rsidRDefault="003F29AB">
      <w:pPr>
        <w:pStyle w:val="BodyText"/>
        <w:spacing w:before="34"/>
        <w:rPr>
          <w:rFonts w:asciiTheme="minorEastAsia" w:eastAsiaTheme="minorEastAsia" w:hAnsiTheme="minorEastAsia"/>
          <w:lang w:eastAsia="ko-KR"/>
        </w:rPr>
      </w:pP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>UVAHAND LED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는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특히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UV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반응성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접착제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및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밀봉제의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경화에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적합하며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>,</w:t>
      </w:r>
      <w:r w:rsidRPr="003F29AB">
        <w:rPr>
          <w:rFonts w:asciiTheme="minorEastAsia" w:eastAsiaTheme="minorEastAsia" w:hAnsiTheme="minorEastAsia"/>
          <w:color w:val="231F20"/>
          <w:spacing w:val="-2"/>
          <w:lang w:val="en-KR" w:eastAsia="ko-KR"/>
        </w:rPr>
        <w:br/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365 nm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파장의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높은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강도로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형광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검사에서도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신뢰할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수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있는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결과를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제공합니다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>.</w:t>
      </w:r>
    </w:p>
    <w:p w14:paraId="5BEA32D0" w14:textId="238A6609" w:rsidR="003D089B" w:rsidRDefault="003F29AB">
      <w:pPr>
        <w:pStyle w:val="Heading1"/>
        <w:rPr>
          <w:rFonts w:hint="eastAsia"/>
          <w:lang w:eastAsia="ko-KR"/>
        </w:rPr>
      </w:pPr>
      <w:r>
        <w:rPr>
          <w:color w:val="00AEEF"/>
          <w:w w:val="85"/>
          <w:lang w:eastAsia="ko-KR"/>
        </w:rPr>
        <w:br/>
      </w:r>
      <w:r w:rsidRPr="003F29AB">
        <w:rPr>
          <w:rFonts w:ascii="Malgun Gothic" w:eastAsia="Malgun Gothic" w:hAnsi="Malgun Gothic" w:cs="Malgun Gothic" w:hint="eastAsia"/>
          <w:color w:val="00AEEF"/>
          <w:w w:val="85"/>
          <w:lang w:val="en-KR" w:eastAsia="ko-KR"/>
        </w:rPr>
        <w:t>응용</w:t>
      </w:r>
      <w:r w:rsidRPr="003F29AB">
        <w:rPr>
          <w:rFonts w:hint="eastAsia"/>
          <w:color w:val="00AEEF"/>
          <w:w w:val="85"/>
          <w:lang w:val="en-KR"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00AEEF"/>
          <w:w w:val="85"/>
          <w:lang w:val="en-KR" w:eastAsia="ko-KR"/>
        </w:rPr>
        <w:t>분야</w:t>
      </w:r>
    </w:p>
    <w:p w14:paraId="42AC4DBF" w14:textId="77777777" w:rsidR="003D089B" w:rsidRDefault="003D089B">
      <w:pPr>
        <w:pStyle w:val="BodyText"/>
        <w:spacing w:before="22"/>
        <w:rPr>
          <w:b/>
          <w:sz w:val="24"/>
          <w:lang w:eastAsia="ko-KR"/>
        </w:rPr>
      </w:pPr>
    </w:p>
    <w:p w14:paraId="38BE29FA" w14:textId="15D048B2" w:rsidR="003D089B" w:rsidRPr="003F29AB" w:rsidRDefault="003F29AB" w:rsidP="003F29AB">
      <w:pPr>
        <w:pStyle w:val="BodyText"/>
        <w:spacing w:line="278" w:lineRule="auto"/>
        <w:ind w:left="106" w:right="212"/>
        <w:rPr>
          <w:rFonts w:hint="eastAsia"/>
          <w:sz w:val="24"/>
          <w:szCs w:val="24"/>
          <w:lang w:eastAsia="ko-KR"/>
        </w:rPr>
      </w:pP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>•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유리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,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플라스틱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및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금속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접합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시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UV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반응성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접착제의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경화</w:t>
      </w:r>
      <w:r w:rsidRPr="003F29AB">
        <w:rPr>
          <w:rFonts w:asciiTheme="minorEastAsia" w:eastAsiaTheme="minorEastAsia" w:hAnsiTheme="minorEastAsia"/>
          <w:color w:val="231F20"/>
          <w:szCs w:val="22"/>
          <w:lang w:val="en-KR" w:eastAsia="ko-KR"/>
        </w:rPr>
        <w:br/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>•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전기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및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전자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부품의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UV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반응성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소재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경화</w:t>
      </w:r>
      <w:r w:rsidRPr="003F29AB">
        <w:rPr>
          <w:rFonts w:asciiTheme="minorEastAsia" w:eastAsiaTheme="minorEastAsia" w:hAnsiTheme="minorEastAsia"/>
          <w:color w:val="231F20"/>
          <w:szCs w:val="22"/>
          <w:lang w:val="en-KR" w:eastAsia="ko-KR"/>
        </w:rPr>
        <w:br/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•UV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경화형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proofErr w:type="spellStart"/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폴리에스터</w:t>
      </w:r>
      <w:proofErr w:type="spellEnd"/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수지를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이용한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플라스틱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부품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제작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및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수리</w:t>
      </w:r>
      <w:r w:rsidRPr="003F29AB">
        <w:rPr>
          <w:rFonts w:asciiTheme="minorEastAsia" w:eastAsiaTheme="minorEastAsia" w:hAnsiTheme="minorEastAsia"/>
          <w:color w:val="231F20"/>
          <w:szCs w:val="22"/>
          <w:lang w:val="en-KR" w:eastAsia="ko-KR"/>
        </w:rPr>
        <w:br/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>•</w:t>
      </w:r>
      <w:proofErr w:type="spellStart"/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클린룸</w:t>
      </w:r>
      <w:proofErr w:type="spellEnd"/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내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입자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제어</w:t>
      </w:r>
      <w:r w:rsidRPr="003F29AB">
        <w:rPr>
          <w:rFonts w:asciiTheme="minorEastAsia" w:eastAsiaTheme="minorEastAsia" w:hAnsiTheme="minorEastAsia"/>
          <w:color w:val="231F20"/>
          <w:szCs w:val="22"/>
          <w:lang w:val="en-KR" w:eastAsia="ko-KR"/>
        </w:rPr>
        <w:br/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>•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진품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확인</w:t>
      </w:r>
      <w:r w:rsidRPr="003F29AB">
        <w:rPr>
          <w:rFonts w:asciiTheme="minorEastAsia" w:eastAsiaTheme="minorEastAsia" w:hAnsiTheme="minorEastAsia" w:hint="eastAsia"/>
          <w:color w:val="231F20"/>
          <w:szCs w:val="2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zCs w:val="22"/>
          <w:lang w:val="en-KR" w:eastAsia="ko-KR"/>
        </w:rPr>
        <w:t>테스트</w:t>
      </w:r>
      <w:r w:rsidR="00000000">
        <w:rPr>
          <w:lang w:eastAsia="ko-KR"/>
        </w:rPr>
        <w:br w:type="column"/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>UVAHAND LED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는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외부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전원이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필요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없으며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,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램프가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직접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전원에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연결되어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어디서나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유연하게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사용할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수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있습니다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>.</w:t>
      </w:r>
      <w:r w:rsidRPr="003F29AB">
        <w:rPr>
          <w:rFonts w:asciiTheme="minorEastAsia" w:eastAsiaTheme="minorEastAsia" w:hAnsiTheme="minorEastAsia"/>
          <w:color w:val="231F20"/>
          <w:spacing w:val="-2"/>
          <w:lang w:val="en-KR" w:eastAsia="ko-KR"/>
        </w:rPr>
        <w:br/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고강도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알루미늄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및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proofErr w:type="spellStart"/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폴리카보네이트로</w:t>
      </w:r>
      <w:proofErr w:type="spellEnd"/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구성된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하우징으로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내구성이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뛰어나며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>,</w:t>
      </w:r>
      <w:r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안전한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이동을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위한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견고한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휴대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케이스를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옵션으로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 xml:space="preserve"> </w:t>
      </w:r>
      <w:r w:rsidRPr="003F29AB">
        <w:rPr>
          <w:rFonts w:asciiTheme="minorEastAsia" w:eastAsiaTheme="minorEastAsia" w:hAnsiTheme="minorEastAsia" w:cs="Malgun Gothic" w:hint="eastAsia"/>
          <w:color w:val="231F20"/>
          <w:spacing w:val="-2"/>
          <w:lang w:val="en-KR" w:eastAsia="ko-KR"/>
        </w:rPr>
        <w:t>제공합니다</w:t>
      </w:r>
      <w:r w:rsidRPr="003F29AB">
        <w:rPr>
          <w:rFonts w:asciiTheme="minorEastAsia" w:eastAsiaTheme="minorEastAsia" w:hAnsiTheme="minorEastAsia" w:hint="eastAsia"/>
          <w:color w:val="231F20"/>
          <w:spacing w:val="-2"/>
          <w:lang w:val="en-KR" w:eastAsia="ko-KR"/>
        </w:rPr>
        <w:t>.</w:t>
      </w:r>
      <w:r w:rsidRPr="003F29AB">
        <w:rPr>
          <w:color w:val="231F20"/>
          <w:spacing w:val="-2"/>
          <w:lang w:val="en-KR" w:eastAsia="ko-KR"/>
        </w:rPr>
        <w:br/>
      </w:r>
      <w:r>
        <w:rPr>
          <w:rFonts w:ascii="Malgun Gothic" w:eastAsia="Malgun Gothic" w:hAnsi="Malgun Gothic" w:cs="Malgun Gothic" w:hint="eastAsia"/>
          <w:b/>
          <w:bCs/>
          <w:color w:val="00AEEF"/>
          <w:w w:val="85"/>
          <w:sz w:val="24"/>
          <w:szCs w:val="24"/>
          <w:lang w:eastAsia="ko-KR"/>
        </w:rPr>
        <w:t>기술 데이터</w:t>
      </w:r>
    </w:p>
    <w:p w14:paraId="725D1CC8" w14:textId="77777777" w:rsidR="003D089B" w:rsidRDefault="003D089B">
      <w:pPr>
        <w:pStyle w:val="BodyText"/>
        <w:spacing w:before="116" w:after="1"/>
        <w:rPr>
          <w:b/>
          <w:lang w:eastAsia="ko-KR"/>
        </w:rPr>
      </w:pPr>
    </w:p>
    <w:tbl>
      <w:tblPr>
        <w:tblW w:w="0" w:type="auto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2"/>
        <w:gridCol w:w="2612"/>
      </w:tblGrid>
      <w:tr w:rsidR="003D089B" w14:paraId="433E4CA8" w14:textId="77777777">
        <w:trPr>
          <w:trHeight w:val="263"/>
        </w:trPr>
        <w:tc>
          <w:tcPr>
            <w:tcW w:w="2612" w:type="dxa"/>
          </w:tcPr>
          <w:p w14:paraId="79261100" w14:textId="5EE2DB9A" w:rsidR="003D089B" w:rsidRPr="003F29AB" w:rsidRDefault="003F29AB">
            <w:pPr>
              <w:pStyle w:val="TableParagraph"/>
              <w:rPr>
                <w:rFonts w:asciiTheme="majorEastAsia" w:eastAsiaTheme="majorEastAsia" w:hAnsiTheme="majorEastAsia"/>
                <w:sz w:val="16"/>
                <w:szCs w:val="16"/>
              </w:rPr>
            </w:pPr>
            <w:proofErr w:type="spellStart"/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전원</w:t>
            </w:r>
            <w:proofErr w:type="spellEnd"/>
            <w:r w:rsidRPr="003F29AB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proofErr w:type="spellStart"/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공</w:t>
            </w:r>
            <w:r w:rsidRPr="003F29AB">
              <w:rPr>
                <w:rFonts w:asciiTheme="majorEastAsia" w:eastAsiaTheme="majorEastAsia" w:hAnsiTheme="majorEastAsia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12" w:type="dxa"/>
          </w:tcPr>
          <w:p w14:paraId="44671FDD" w14:textId="77777777" w:rsidR="003D089B" w:rsidRPr="003F29AB" w:rsidRDefault="00000000">
            <w:pPr>
              <w:pStyle w:val="TableParagraph"/>
              <w:rPr>
                <w:rFonts w:asciiTheme="majorEastAsia" w:eastAsiaTheme="majorEastAsia" w:hAnsiTheme="majorEastAsia"/>
                <w:sz w:val="16"/>
                <w:szCs w:val="16"/>
              </w:rPr>
            </w:pP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90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5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-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6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264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5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V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5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AC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5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/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7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47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5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-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5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63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5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6"/>
                <w:sz w:val="16"/>
                <w:szCs w:val="16"/>
              </w:rPr>
              <w:t>Hz</w:t>
            </w:r>
          </w:p>
        </w:tc>
      </w:tr>
      <w:tr w:rsidR="003D089B" w14:paraId="12F1502C" w14:textId="77777777">
        <w:trPr>
          <w:trHeight w:val="546"/>
        </w:trPr>
        <w:tc>
          <w:tcPr>
            <w:tcW w:w="2612" w:type="dxa"/>
          </w:tcPr>
          <w:p w14:paraId="480FAE09" w14:textId="6664AC78" w:rsidR="003D089B" w:rsidRPr="003F29AB" w:rsidRDefault="003F29AB">
            <w:pPr>
              <w:pStyle w:val="TableParagraph"/>
              <w:spacing w:before="46" w:line="240" w:lineRule="auto"/>
              <w:rPr>
                <w:rFonts w:asciiTheme="majorEastAsia" w:eastAsiaTheme="majorEastAsia" w:hAnsiTheme="majorEastAsia"/>
                <w:sz w:val="16"/>
                <w:szCs w:val="16"/>
              </w:rPr>
            </w:pPr>
            <w:proofErr w:type="spellStart"/>
            <w:r w:rsidRPr="003F29AB">
              <w:rPr>
                <w:rStyle w:val="Strong"/>
                <w:rFonts w:asciiTheme="majorEastAsia" w:eastAsiaTheme="majorEastAsia" w:hAnsiTheme="majorEastAsia" w:cs="Malgun Gothic" w:hint="eastAsia"/>
                <w:b w:val="0"/>
                <w:bCs w:val="0"/>
                <w:sz w:val="16"/>
                <w:szCs w:val="16"/>
              </w:rPr>
              <w:t>강도</w:t>
            </w:r>
            <w:proofErr w:type="spellEnd"/>
            <w:r w:rsidRPr="003F29AB">
              <w:rPr>
                <w:rFonts w:asciiTheme="majorEastAsia" w:eastAsiaTheme="majorEastAsia" w:hAnsiTheme="majorEastAsia"/>
                <w:sz w:val="16"/>
                <w:szCs w:val="16"/>
              </w:rPr>
              <w:t xml:space="preserve"> **</w:t>
            </w:r>
          </w:p>
        </w:tc>
        <w:tc>
          <w:tcPr>
            <w:tcW w:w="2612" w:type="dxa"/>
          </w:tcPr>
          <w:p w14:paraId="1C94636B" w14:textId="77777777" w:rsidR="003D089B" w:rsidRPr="003F29AB" w:rsidRDefault="00000000">
            <w:pPr>
              <w:pStyle w:val="TableParagraph"/>
              <w:spacing w:before="46" w:line="240" w:lineRule="auto"/>
              <w:rPr>
                <w:rFonts w:asciiTheme="majorEastAsia" w:eastAsiaTheme="majorEastAsia" w:hAnsiTheme="majorEastAsia"/>
                <w:sz w:val="16"/>
                <w:szCs w:val="16"/>
              </w:rPr>
            </w:pPr>
            <w:r w:rsidRPr="003F29AB">
              <w:rPr>
                <w:rFonts w:asciiTheme="majorEastAsia" w:eastAsiaTheme="majorEastAsia" w:hAnsiTheme="majorEastAsia"/>
                <w:color w:val="231F20"/>
                <w:sz w:val="16"/>
                <w:szCs w:val="16"/>
              </w:rPr>
              <w:t>365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z w:val="16"/>
                <w:szCs w:val="16"/>
              </w:rPr>
              <w:t>nm: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z w:val="16"/>
                <w:szCs w:val="16"/>
              </w:rPr>
              <w:t>200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3"/>
                <w:sz w:val="16"/>
                <w:szCs w:val="16"/>
              </w:rPr>
              <w:t xml:space="preserve"> </w:t>
            </w:r>
            <w:proofErr w:type="spellStart"/>
            <w:r w:rsidRPr="003F29AB">
              <w:rPr>
                <w:rFonts w:asciiTheme="majorEastAsia" w:eastAsiaTheme="majorEastAsia" w:hAnsiTheme="majorEastAsia"/>
                <w:color w:val="231F20"/>
                <w:spacing w:val="-2"/>
                <w:sz w:val="16"/>
                <w:szCs w:val="16"/>
              </w:rPr>
              <w:t>mW</w:t>
            </w:r>
            <w:proofErr w:type="spellEnd"/>
            <w:r w:rsidRPr="003F29AB">
              <w:rPr>
                <w:rFonts w:asciiTheme="majorEastAsia" w:eastAsiaTheme="majorEastAsia" w:hAnsiTheme="majorEastAsia"/>
                <w:color w:val="231F20"/>
                <w:spacing w:val="-2"/>
                <w:sz w:val="16"/>
                <w:szCs w:val="16"/>
              </w:rPr>
              <w:t>/cm²</w:t>
            </w:r>
          </w:p>
          <w:p w14:paraId="03B6B2AD" w14:textId="77777777" w:rsidR="003D089B" w:rsidRPr="003F29AB" w:rsidRDefault="00000000">
            <w:pPr>
              <w:pStyle w:val="TableParagraph"/>
              <w:spacing w:before="10" w:line="240" w:lineRule="auto"/>
              <w:rPr>
                <w:rFonts w:asciiTheme="majorEastAsia" w:eastAsiaTheme="majorEastAsia" w:hAnsiTheme="majorEastAsia"/>
                <w:sz w:val="16"/>
                <w:szCs w:val="16"/>
              </w:rPr>
            </w:pPr>
            <w:r w:rsidRPr="003F29AB">
              <w:rPr>
                <w:rFonts w:asciiTheme="majorEastAsia" w:eastAsiaTheme="majorEastAsia" w:hAnsiTheme="majorEastAsia"/>
                <w:color w:val="231F20"/>
                <w:sz w:val="16"/>
                <w:szCs w:val="16"/>
              </w:rPr>
              <w:t>405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z w:val="16"/>
                <w:szCs w:val="16"/>
              </w:rPr>
              <w:t>nm: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z w:val="16"/>
                <w:szCs w:val="16"/>
              </w:rPr>
              <w:t>350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3"/>
                <w:sz w:val="16"/>
                <w:szCs w:val="16"/>
              </w:rPr>
              <w:t xml:space="preserve"> </w:t>
            </w:r>
            <w:proofErr w:type="spellStart"/>
            <w:r w:rsidRPr="003F29AB">
              <w:rPr>
                <w:rFonts w:asciiTheme="majorEastAsia" w:eastAsiaTheme="majorEastAsia" w:hAnsiTheme="majorEastAsia"/>
                <w:color w:val="231F20"/>
                <w:spacing w:val="-2"/>
                <w:sz w:val="16"/>
                <w:szCs w:val="16"/>
              </w:rPr>
              <w:t>mW</w:t>
            </w:r>
            <w:proofErr w:type="spellEnd"/>
            <w:r w:rsidRPr="003F29AB">
              <w:rPr>
                <w:rFonts w:asciiTheme="majorEastAsia" w:eastAsiaTheme="majorEastAsia" w:hAnsiTheme="majorEastAsia"/>
                <w:color w:val="231F20"/>
                <w:spacing w:val="-2"/>
                <w:sz w:val="16"/>
                <w:szCs w:val="16"/>
              </w:rPr>
              <w:t>/cm²</w:t>
            </w:r>
          </w:p>
        </w:tc>
      </w:tr>
      <w:tr w:rsidR="003D089B" w14:paraId="5E9DF709" w14:textId="77777777">
        <w:trPr>
          <w:trHeight w:val="263"/>
        </w:trPr>
        <w:tc>
          <w:tcPr>
            <w:tcW w:w="2612" w:type="dxa"/>
          </w:tcPr>
          <w:p w14:paraId="4E9D59BC" w14:textId="34805F79" w:rsidR="003D089B" w:rsidRPr="003F29AB" w:rsidRDefault="003F29AB">
            <w:pPr>
              <w:pStyle w:val="TableParagraph"/>
              <w:rPr>
                <w:rFonts w:asciiTheme="majorEastAsia" w:eastAsiaTheme="majorEastAsia" w:hAnsiTheme="majorEastAsia"/>
                <w:sz w:val="16"/>
                <w:szCs w:val="16"/>
              </w:rPr>
            </w:pPr>
            <w:proofErr w:type="spellStart"/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출력</w:t>
            </w:r>
            <w:proofErr w:type="spellEnd"/>
            <w:r w:rsidRPr="003F29AB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창</w:t>
            </w:r>
            <w:r w:rsidRPr="003F29AB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proofErr w:type="spellStart"/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크</w:t>
            </w:r>
            <w:r w:rsidRPr="003F29AB">
              <w:rPr>
                <w:rFonts w:asciiTheme="majorEastAsia" w:eastAsiaTheme="majorEastAsia" w:hAnsiTheme="majorEastAsia" w:cs="Batang" w:hint="eastAsia"/>
                <w:sz w:val="16"/>
                <w:szCs w:val="16"/>
              </w:rPr>
              <w:t>기</w:t>
            </w:r>
            <w:proofErr w:type="spellEnd"/>
          </w:p>
        </w:tc>
        <w:tc>
          <w:tcPr>
            <w:tcW w:w="2612" w:type="dxa"/>
          </w:tcPr>
          <w:p w14:paraId="05887284" w14:textId="77777777" w:rsidR="003D089B" w:rsidRPr="003F29AB" w:rsidRDefault="00000000">
            <w:pPr>
              <w:pStyle w:val="TableParagraph"/>
              <w:rPr>
                <w:rFonts w:asciiTheme="majorEastAsia" w:eastAsiaTheme="majorEastAsia" w:hAnsiTheme="majorEastAsia"/>
                <w:sz w:val="16"/>
                <w:szCs w:val="16"/>
              </w:rPr>
            </w:pPr>
            <w:r w:rsidRPr="003F29AB">
              <w:rPr>
                <w:rFonts w:asciiTheme="majorEastAsia" w:eastAsiaTheme="majorEastAsia" w:hAnsiTheme="majorEastAsia"/>
                <w:color w:val="231F20"/>
                <w:spacing w:val="-2"/>
                <w:sz w:val="16"/>
                <w:szCs w:val="16"/>
              </w:rPr>
              <w:t>137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2"/>
                <w:sz w:val="16"/>
                <w:szCs w:val="16"/>
              </w:rPr>
              <w:t>x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2"/>
                <w:sz w:val="16"/>
                <w:szCs w:val="16"/>
              </w:rPr>
              <w:t>75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5"/>
                <w:sz w:val="16"/>
                <w:szCs w:val="16"/>
              </w:rPr>
              <w:t>mm</w:t>
            </w:r>
          </w:p>
        </w:tc>
      </w:tr>
      <w:tr w:rsidR="003D089B" w14:paraId="53384666" w14:textId="77777777">
        <w:trPr>
          <w:trHeight w:val="263"/>
        </w:trPr>
        <w:tc>
          <w:tcPr>
            <w:tcW w:w="2612" w:type="dxa"/>
          </w:tcPr>
          <w:p w14:paraId="6D1B003D" w14:textId="33B65BEC" w:rsidR="003D089B" w:rsidRPr="003F29AB" w:rsidRDefault="003F29AB">
            <w:pPr>
              <w:pStyle w:val="TableParagraph"/>
              <w:rPr>
                <w:rFonts w:asciiTheme="majorEastAsia" w:eastAsiaTheme="majorEastAsia" w:hAnsiTheme="majorEastAsia"/>
                <w:sz w:val="16"/>
                <w:szCs w:val="16"/>
              </w:rPr>
            </w:pPr>
            <w:proofErr w:type="spellStart"/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램프</w:t>
            </w:r>
            <w:proofErr w:type="spellEnd"/>
            <w:r w:rsidRPr="003F29AB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proofErr w:type="spellStart"/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유닛</w:t>
            </w:r>
            <w:proofErr w:type="spellEnd"/>
            <w:r w:rsidRPr="003F29AB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proofErr w:type="spellStart"/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무</w:t>
            </w:r>
            <w:r w:rsidRPr="003F29AB">
              <w:rPr>
                <w:rFonts w:asciiTheme="majorEastAsia" w:eastAsiaTheme="majorEastAsia" w:hAnsiTheme="majorEastAsia" w:cs="Batang" w:hint="eastAsia"/>
                <w:sz w:val="16"/>
                <w:szCs w:val="16"/>
              </w:rPr>
              <w:t>게</w:t>
            </w:r>
            <w:proofErr w:type="spellEnd"/>
          </w:p>
        </w:tc>
        <w:tc>
          <w:tcPr>
            <w:tcW w:w="2612" w:type="dxa"/>
          </w:tcPr>
          <w:p w14:paraId="3FE51A8C" w14:textId="77777777" w:rsidR="003D089B" w:rsidRPr="003F29AB" w:rsidRDefault="00000000">
            <w:pPr>
              <w:pStyle w:val="TableParagraph"/>
              <w:rPr>
                <w:rFonts w:asciiTheme="majorEastAsia" w:eastAsiaTheme="majorEastAsia" w:hAnsiTheme="majorEastAsia"/>
                <w:sz w:val="16"/>
                <w:szCs w:val="16"/>
              </w:rPr>
            </w:pPr>
            <w:r w:rsidRPr="003F29AB">
              <w:rPr>
                <w:rFonts w:asciiTheme="majorEastAsia" w:eastAsiaTheme="majorEastAsia" w:hAnsiTheme="majorEastAsia"/>
                <w:color w:val="231F20"/>
                <w:w w:val="90"/>
                <w:sz w:val="16"/>
                <w:szCs w:val="16"/>
              </w:rPr>
              <w:t>1.9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5"/>
                <w:sz w:val="16"/>
                <w:szCs w:val="16"/>
              </w:rPr>
              <w:t>kg</w:t>
            </w:r>
          </w:p>
        </w:tc>
      </w:tr>
      <w:tr w:rsidR="003D089B" w14:paraId="09DA344A" w14:textId="77777777">
        <w:trPr>
          <w:trHeight w:val="263"/>
        </w:trPr>
        <w:tc>
          <w:tcPr>
            <w:tcW w:w="2612" w:type="dxa"/>
          </w:tcPr>
          <w:p w14:paraId="30F19338" w14:textId="2924DF22" w:rsidR="003D089B" w:rsidRPr="003F29AB" w:rsidRDefault="003F29AB">
            <w:pPr>
              <w:pStyle w:val="TableParagraph"/>
              <w:rPr>
                <w:rFonts w:asciiTheme="majorEastAsia" w:eastAsiaTheme="majorEastAsia" w:hAnsiTheme="majorEastAsia"/>
                <w:sz w:val="16"/>
                <w:szCs w:val="16"/>
              </w:rPr>
            </w:pPr>
            <w:proofErr w:type="spellStart"/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소비</w:t>
            </w:r>
            <w:proofErr w:type="spellEnd"/>
            <w:r w:rsidRPr="003F29AB">
              <w:rPr>
                <w:rFonts w:asciiTheme="majorEastAsia" w:eastAsiaTheme="majorEastAsia" w:hAnsiTheme="majorEastAsia"/>
                <w:sz w:val="16"/>
                <w:szCs w:val="16"/>
              </w:rPr>
              <w:t xml:space="preserve"> </w:t>
            </w:r>
            <w:proofErr w:type="spellStart"/>
            <w:r w:rsidRPr="003F29AB">
              <w:rPr>
                <w:rFonts w:asciiTheme="majorEastAsia" w:eastAsiaTheme="majorEastAsia" w:hAnsiTheme="majorEastAsia" w:cs="Malgun Gothic" w:hint="eastAsia"/>
                <w:sz w:val="16"/>
                <w:szCs w:val="16"/>
              </w:rPr>
              <w:t>전</w:t>
            </w:r>
            <w:r w:rsidRPr="003F29AB">
              <w:rPr>
                <w:rFonts w:asciiTheme="majorEastAsia" w:eastAsiaTheme="majorEastAsia" w:hAnsiTheme="majorEastAsia" w:cs="Batang" w:hint="eastAsia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612" w:type="dxa"/>
          </w:tcPr>
          <w:p w14:paraId="3EA98EDB" w14:textId="77777777" w:rsidR="003D089B" w:rsidRPr="003F29AB" w:rsidRDefault="00000000">
            <w:pPr>
              <w:pStyle w:val="TableParagraph"/>
              <w:rPr>
                <w:rFonts w:asciiTheme="majorEastAsia" w:eastAsiaTheme="majorEastAsia" w:hAnsiTheme="majorEastAsia"/>
                <w:sz w:val="16"/>
                <w:szCs w:val="16"/>
              </w:rPr>
            </w:pPr>
            <w:r w:rsidRPr="003F29AB">
              <w:rPr>
                <w:rFonts w:asciiTheme="majorEastAsia" w:eastAsiaTheme="majorEastAsia" w:hAnsiTheme="majorEastAsia"/>
                <w:color w:val="231F20"/>
                <w:spacing w:val="-4"/>
                <w:sz w:val="16"/>
                <w:szCs w:val="16"/>
              </w:rPr>
              <w:t>70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9"/>
                <w:sz w:val="16"/>
                <w:szCs w:val="16"/>
              </w:rPr>
              <w:t xml:space="preserve"> </w:t>
            </w:r>
            <w:r w:rsidRPr="003F29AB">
              <w:rPr>
                <w:rFonts w:asciiTheme="majorEastAsia" w:eastAsiaTheme="majorEastAsia" w:hAnsiTheme="majorEastAsia"/>
                <w:color w:val="231F20"/>
                <w:spacing w:val="-10"/>
                <w:sz w:val="16"/>
                <w:szCs w:val="16"/>
              </w:rPr>
              <w:t>W</w:t>
            </w:r>
          </w:p>
        </w:tc>
      </w:tr>
    </w:tbl>
    <w:p w14:paraId="1314AE5D" w14:textId="77777777" w:rsidR="003D089B" w:rsidRDefault="003D089B">
      <w:pPr>
        <w:pStyle w:val="BodyText"/>
        <w:spacing w:before="156"/>
        <w:rPr>
          <w:b/>
          <w:sz w:val="24"/>
        </w:rPr>
      </w:pPr>
    </w:p>
    <w:p w14:paraId="1DF323D8" w14:textId="77777777" w:rsidR="003F29AB" w:rsidRPr="003F29AB" w:rsidRDefault="003F29AB" w:rsidP="003F29AB">
      <w:pPr>
        <w:rPr>
          <w:color w:val="231F20"/>
          <w:spacing w:val="-2"/>
          <w:sz w:val="14"/>
          <w:lang w:eastAsia="ko-KR"/>
        </w:rPr>
      </w:pPr>
      <w:r w:rsidRPr="003F29AB">
        <w:rPr>
          <w:color w:val="231F20"/>
          <w:spacing w:val="-2"/>
          <w:sz w:val="14"/>
          <w:lang w:eastAsia="ko-KR"/>
        </w:rPr>
        <w:t xml:space="preserve">*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지정된</w:t>
      </w:r>
      <w:r w:rsidRPr="003F29AB">
        <w:rPr>
          <w:color w:val="231F20"/>
          <w:spacing w:val="-2"/>
          <w:sz w:val="14"/>
          <w:lang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작동</w:t>
      </w:r>
      <w:r w:rsidRPr="003F29AB">
        <w:rPr>
          <w:color w:val="231F20"/>
          <w:spacing w:val="-2"/>
          <w:sz w:val="14"/>
          <w:lang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조건</w:t>
      </w:r>
      <w:r w:rsidRPr="003F29AB">
        <w:rPr>
          <w:color w:val="231F20"/>
          <w:spacing w:val="-2"/>
          <w:sz w:val="14"/>
          <w:lang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하에서의</w:t>
      </w:r>
      <w:r w:rsidRPr="003F29AB">
        <w:rPr>
          <w:color w:val="231F20"/>
          <w:spacing w:val="-2"/>
          <w:sz w:val="14"/>
          <w:lang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전형적인</w:t>
      </w:r>
      <w:r w:rsidRPr="003F29AB">
        <w:rPr>
          <w:color w:val="231F20"/>
          <w:spacing w:val="-2"/>
          <w:sz w:val="14"/>
          <w:lang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수명</w:t>
      </w:r>
    </w:p>
    <w:p w14:paraId="63A08365" w14:textId="13B2E831" w:rsidR="003D089B" w:rsidRDefault="003F29AB" w:rsidP="003F29AB">
      <w:pPr>
        <w:rPr>
          <w:sz w:val="14"/>
          <w:lang w:eastAsia="ko-KR"/>
        </w:rPr>
        <w:sectPr w:rsidR="003D089B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45" w:space="183"/>
            <w:col w:w="5482"/>
          </w:cols>
        </w:sectPr>
      </w:pPr>
      <w:r w:rsidRPr="003F29AB">
        <w:rPr>
          <w:color w:val="231F20"/>
          <w:spacing w:val="-2"/>
          <w:sz w:val="14"/>
          <w:lang w:eastAsia="ko-KR"/>
        </w:rPr>
        <w:t xml:space="preserve">** </w:t>
      </w:r>
      <w:proofErr w:type="spellStart"/>
      <w:r w:rsidRPr="003F29AB">
        <w:rPr>
          <w:color w:val="231F20"/>
          <w:spacing w:val="-2"/>
          <w:sz w:val="14"/>
          <w:lang w:eastAsia="ko-KR"/>
        </w:rPr>
        <w:t>Hönle</w:t>
      </w:r>
      <w:proofErr w:type="spellEnd"/>
      <w:r w:rsidRPr="003F29AB">
        <w:rPr>
          <w:color w:val="231F20"/>
          <w:spacing w:val="-2"/>
          <w:sz w:val="14"/>
          <w:lang w:eastAsia="ko-KR"/>
        </w:rPr>
        <w:t xml:space="preserve"> UV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미터</w:t>
      </w:r>
      <w:r w:rsidRPr="003F29AB">
        <w:rPr>
          <w:color w:val="231F20"/>
          <w:spacing w:val="-2"/>
          <w:sz w:val="14"/>
          <w:lang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및</w:t>
      </w:r>
      <w:r w:rsidRPr="003F29AB">
        <w:rPr>
          <w:color w:val="231F20"/>
          <w:spacing w:val="-2"/>
          <w:sz w:val="14"/>
          <w:lang w:eastAsia="ko-KR"/>
        </w:rPr>
        <w:t xml:space="preserve"> LED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표면</w:t>
      </w:r>
      <w:r w:rsidRPr="003F29AB">
        <w:rPr>
          <w:color w:val="231F20"/>
          <w:spacing w:val="-2"/>
          <w:sz w:val="14"/>
          <w:lang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센서로</w:t>
      </w:r>
      <w:r w:rsidRPr="003F29AB">
        <w:rPr>
          <w:color w:val="231F20"/>
          <w:spacing w:val="-2"/>
          <w:sz w:val="14"/>
          <w:lang w:eastAsia="ko-KR"/>
        </w:rPr>
        <w:t xml:space="preserve"> 20 mm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거리에서</w:t>
      </w:r>
      <w:r w:rsidRPr="003F29AB">
        <w:rPr>
          <w:color w:val="231F20"/>
          <w:spacing w:val="-2"/>
          <w:sz w:val="14"/>
          <w:lang w:eastAsia="ko-KR"/>
        </w:rPr>
        <w:t xml:space="preserve"> </w:t>
      </w:r>
      <w:r w:rsidRPr="003F29AB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측정됨</w:t>
      </w:r>
    </w:p>
    <w:p w14:paraId="1FDDABCF" w14:textId="77777777" w:rsidR="003D089B" w:rsidRDefault="003D089B">
      <w:pPr>
        <w:pStyle w:val="BodyText"/>
        <w:rPr>
          <w:lang w:eastAsia="ko-KR"/>
        </w:rPr>
      </w:pPr>
    </w:p>
    <w:p w14:paraId="1614F02E" w14:textId="77777777" w:rsidR="003D089B" w:rsidRDefault="003D089B">
      <w:pPr>
        <w:pStyle w:val="BodyText"/>
        <w:rPr>
          <w:lang w:eastAsia="ko-KR"/>
        </w:rPr>
      </w:pPr>
    </w:p>
    <w:p w14:paraId="3C4ECF3B" w14:textId="77777777" w:rsidR="003D089B" w:rsidRDefault="003D089B">
      <w:pPr>
        <w:pStyle w:val="BodyText"/>
        <w:rPr>
          <w:lang w:eastAsia="ko-KR"/>
        </w:rPr>
      </w:pPr>
    </w:p>
    <w:p w14:paraId="3670DEF4" w14:textId="77777777" w:rsidR="003D089B" w:rsidRDefault="003D089B">
      <w:pPr>
        <w:pStyle w:val="BodyText"/>
        <w:rPr>
          <w:lang w:eastAsia="ko-KR"/>
        </w:rPr>
      </w:pPr>
    </w:p>
    <w:p w14:paraId="23260C49" w14:textId="77777777" w:rsidR="003D089B" w:rsidRDefault="003D089B">
      <w:pPr>
        <w:pStyle w:val="BodyText"/>
        <w:rPr>
          <w:lang w:eastAsia="ko-KR"/>
        </w:rPr>
      </w:pPr>
    </w:p>
    <w:p w14:paraId="05B2179A" w14:textId="77777777" w:rsidR="003D089B" w:rsidRDefault="003D089B">
      <w:pPr>
        <w:pStyle w:val="BodyText"/>
        <w:rPr>
          <w:lang w:eastAsia="ko-KR"/>
        </w:rPr>
      </w:pPr>
    </w:p>
    <w:p w14:paraId="1C402293" w14:textId="77777777" w:rsidR="003D089B" w:rsidRDefault="003D089B">
      <w:pPr>
        <w:pStyle w:val="BodyText"/>
        <w:rPr>
          <w:lang w:eastAsia="ko-KR"/>
        </w:rPr>
      </w:pPr>
    </w:p>
    <w:p w14:paraId="637B1AA5" w14:textId="77777777" w:rsidR="003D089B" w:rsidRDefault="003D089B">
      <w:pPr>
        <w:pStyle w:val="BodyText"/>
        <w:rPr>
          <w:lang w:eastAsia="ko-KR"/>
        </w:rPr>
      </w:pPr>
    </w:p>
    <w:p w14:paraId="04BA2375" w14:textId="77777777" w:rsidR="003D089B" w:rsidRDefault="003D089B">
      <w:pPr>
        <w:pStyle w:val="BodyText"/>
        <w:rPr>
          <w:lang w:eastAsia="ko-KR"/>
        </w:rPr>
      </w:pPr>
    </w:p>
    <w:p w14:paraId="73EEE81D" w14:textId="77777777" w:rsidR="003D089B" w:rsidRDefault="003D089B">
      <w:pPr>
        <w:pStyle w:val="BodyText"/>
        <w:rPr>
          <w:lang w:eastAsia="ko-KR"/>
        </w:rPr>
      </w:pPr>
    </w:p>
    <w:p w14:paraId="0037A8E2" w14:textId="0D1714D9" w:rsidR="003D089B" w:rsidRDefault="003F29AB" w:rsidP="003F29AB">
      <w:pPr>
        <w:pStyle w:val="BodyText"/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7CEC3F08" wp14:editId="48279D6E">
            <wp:extent cx="6991350" cy="1059180"/>
            <wp:effectExtent l="0" t="0" r="6350" b="0"/>
            <wp:docPr id="1055730249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30249" name="Picture 3" descr="A close up of a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84F8" w14:textId="179544CD" w:rsidR="003D089B" w:rsidRDefault="003D089B">
      <w:pPr>
        <w:pStyle w:val="BodyText"/>
        <w:ind w:left="106"/>
      </w:pPr>
    </w:p>
    <w:sectPr w:rsidR="003D089B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751F"/>
    <w:multiLevelType w:val="hybridMultilevel"/>
    <w:tmpl w:val="09CADF74"/>
    <w:lvl w:ilvl="0" w:tplc="F54E46AC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833E84FC">
      <w:numFmt w:val="bullet"/>
      <w:lvlText w:val="•"/>
      <w:lvlJc w:val="left"/>
      <w:pPr>
        <w:ind w:left="341" w:hanging="114"/>
      </w:pPr>
      <w:rPr>
        <w:rFonts w:hint="default"/>
        <w:lang w:val="en-US" w:eastAsia="en-US" w:bidi="ar-SA"/>
      </w:rPr>
    </w:lvl>
    <w:lvl w:ilvl="2" w:tplc="20663B10">
      <w:numFmt w:val="bullet"/>
      <w:lvlText w:val="•"/>
      <w:lvlJc w:val="left"/>
      <w:pPr>
        <w:ind w:left="563" w:hanging="114"/>
      </w:pPr>
      <w:rPr>
        <w:rFonts w:hint="default"/>
        <w:lang w:val="en-US" w:eastAsia="en-US" w:bidi="ar-SA"/>
      </w:rPr>
    </w:lvl>
    <w:lvl w:ilvl="3" w:tplc="2B18A804">
      <w:numFmt w:val="bullet"/>
      <w:lvlText w:val="•"/>
      <w:lvlJc w:val="left"/>
      <w:pPr>
        <w:ind w:left="784" w:hanging="114"/>
      </w:pPr>
      <w:rPr>
        <w:rFonts w:hint="default"/>
        <w:lang w:val="en-US" w:eastAsia="en-US" w:bidi="ar-SA"/>
      </w:rPr>
    </w:lvl>
    <w:lvl w:ilvl="4" w:tplc="3200878A">
      <w:numFmt w:val="bullet"/>
      <w:lvlText w:val="•"/>
      <w:lvlJc w:val="left"/>
      <w:pPr>
        <w:ind w:left="1006" w:hanging="114"/>
      </w:pPr>
      <w:rPr>
        <w:rFonts w:hint="default"/>
        <w:lang w:val="en-US" w:eastAsia="en-US" w:bidi="ar-SA"/>
      </w:rPr>
    </w:lvl>
    <w:lvl w:ilvl="5" w:tplc="3294D2CA">
      <w:numFmt w:val="bullet"/>
      <w:lvlText w:val="•"/>
      <w:lvlJc w:val="left"/>
      <w:pPr>
        <w:ind w:left="1227" w:hanging="114"/>
      </w:pPr>
      <w:rPr>
        <w:rFonts w:hint="default"/>
        <w:lang w:val="en-US" w:eastAsia="en-US" w:bidi="ar-SA"/>
      </w:rPr>
    </w:lvl>
    <w:lvl w:ilvl="6" w:tplc="4A680F14">
      <w:numFmt w:val="bullet"/>
      <w:lvlText w:val="•"/>
      <w:lvlJc w:val="left"/>
      <w:pPr>
        <w:ind w:left="1449" w:hanging="114"/>
      </w:pPr>
      <w:rPr>
        <w:rFonts w:hint="default"/>
        <w:lang w:val="en-US" w:eastAsia="en-US" w:bidi="ar-SA"/>
      </w:rPr>
    </w:lvl>
    <w:lvl w:ilvl="7" w:tplc="E8F6B5C2">
      <w:numFmt w:val="bullet"/>
      <w:lvlText w:val="•"/>
      <w:lvlJc w:val="left"/>
      <w:pPr>
        <w:ind w:left="1670" w:hanging="114"/>
      </w:pPr>
      <w:rPr>
        <w:rFonts w:hint="default"/>
        <w:lang w:val="en-US" w:eastAsia="en-US" w:bidi="ar-SA"/>
      </w:rPr>
    </w:lvl>
    <w:lvl w:ilvl="8" w:tplc="6D7EF6DC">
      <w:numFmt w:val="bullet"/>
      <w:lvlText w:val="•"/>
      <w:lvlJc w:val="left"/>
      <w:pPr>
        <w:ind w:left="1892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251F6103"/>
    <w:multiLevelType w:val="hybridMultilevel"/>
    <w:tmpl w:val="EAC0642C"/>
    <w:lvl w:ilvl="0" w:tplc="800A66C0">
      <w:numFmt w:val="bullet"/>
      <w:lvlText w:val="•"/>
      <w:lvlJc w:val="left"/>
      <w:pPr>
        <w:ind w:left="277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3ED28CBC">
      <w:numFmt w:val="bullet"/>
      <w:lvlText w:val="•"/>
      <w:lvlJc w:val="left"/>
      <w:pPr>
        <w:ind w:left="509" w:hanging="170"/>
      </w:pPr>
      <w:rPr>
        <w:rFonts w:hint="default"/>
        <w:lang w:val="en-US" w:eastAsia="en-US" w:bidi="ar-SA"/>
      </w:rPr>
    </w:lvl>
    <w:lvl w:ilvl="2" w:tplc="94DEB0DE">
      <w:numFmt w:val="bullet"/>
      <w:lvlText w:val="•"/>
      <w:lvlJc w:val="left"/>
      <w:pPr>
        <w:ind w:left="738" w:hanging="170"/>
      </w:pPr>
      <w:rPr>
        <w:rFonts w:hint="default"/>
        <w:lang w:val="en-US" w:eastAsia="en-US" w:bidi="ar-SA"/>
      </w:rPr>
    </w:lvl>
    <w:lvl w:ilvl="3" w:tplc="C9123A8A">
      <w:numFmt w:val="bullet"/>
      <w:lvlText w:val="•"/>
      <w:lvlJc w:val="left"/>
      <w:pPr>
        <w:ind w:left="967" w:hanging="170"/>
      </w:pPr>
      <w:rPr>
        <w:rFonts w:hint="default"/>
        <w:lang w:val="en-US" w:eastAsia="en-US" w:bidi="ar-SA"/>
      </w:rPr>
    </w:lvl>
    <w:lvl w:ilvl="4" w:tplc="51A459F2">
      <w:numFmt w:val="bullet"/>
      <w:lvlText w:val="•"/>
      <w:lvlJc w:val="left"/>
      <w:pPr>
        <w:ind w:left="1196" w:hanging="170"/>
      </w:pPr>
      <w:rPr>
        <w:rFonts w:hint="default"/>
        <w:lang w:val="en-US" w:eastAsia="en-US" w:bidi="ar-SA"/>
      </w:rPr>
    </w:lvl>
    <w:lvl w:ilvl="5" w:tplc="02BEB092">
      <w:numFmt w:val="bullet"/>
      <w:lvlText w:val="•"/>
      <w:lvlJc w:val="left"/>
      <w:pPr>
        <w:ind w:left="1426" w:hanging="170"/>
      </w:pPr>
      <w:rPr>
        <w:rFonts w:hint="default"/>
        <w:lang w:val="en-US" w:eastAsia="en-US" w:bidi="ar-SA"/>
      </w:rPr>
    </w:lvl>
    <w:lvl w:ilvl="6" w:tplc="4F4CA3F8">
      <w:numFmt w:val="bullet"/>
      <w:lvlText w:val="•"/>
      <w:lvlJc w:val="left"/>
      <w:pPr>
        <w:ind w:left="1655" w:hanging="170"/>
      </w:pPr>
      <w:rPr>
        <w:rFonts w:hint="default"/>
        <w:lang w:val="en-US" w:eastAsia="en-US" w:bidi="ar-SA"/>
      </w:rPr>
    </w:lvl>
    <w:lvl w:ilvl="7" w:tplc="DC623E3C">
      <w:numFmt w:val="bullet"/>
      <w:lvlText w:val="•"/>
      <w:lvlJc w:val="left"/>
      <w:pPr>
        <w:ind w:left="1884" w:hanging="170"/>
      </w:pPr>
      <w:rPr>
        <w:rFonts w:hint="default"/>
        <w:lang w:val="en-US" w:eastAsia="en-US" w:bidi="ar-SA"/>
      </w:rPr>
    </w:lvl>
    <w:lvl w:ilvl="8" w:tplc="D730DCDA">
      <w:numFmt w:val="bullet"/>
      <w:lvlText w:val="•"/>
      <w:lvlJc w:val="left"/>
      <w:pPr>
        <w:ind w:left="2113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688E4E64"/>
    <w:multiLevelType w:val="hybridMultilevel"/>
    <w:tmpl w:val="3836DD5E"/>
    <w:lvl w:ilvl="0" w:tplc="D8C00038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BF500F10">
      <w:numFmt w:val="bullet"/>
      <w:lvlText w:val="•"/>
      <w:lvlJc w:val="left"/>
      <w:pPr>
        <w:ind w:left="339" w:hanging="114"/>
      </w:pPr>
      <w:rPr>
        <w:rFonts w:hint="default"/>
        <w:lang w:val="en-US" w:eastAsia="en-US" w:bidi="ar-SA"/>
      </w:rPr>
    </w:lvl>
    <w:lvl w:ilvl="2" w:tplc="1C0E9F50">
      <w:numFmt w:val="bullet"/>
      <w:lvlText w:val="•"/>
      <w:lvlJc w:val="left"/>
      <w:pPr>
        <w:ind w:left="559" w:hanging="114"/>
      </w:pPr>
      <w:rPr>
        <w:rFonts w:hint="default"/>
        <w:lang w:val="en-US" w:eastAsia="en-US" w:bidi="ar-SA"/>
      </w:rPr>
    </w:lvl>
    <w:lvl w:ilvl="3" w:tplc="2A06B046">
      <w:numFmt w:val="bullet"/>
      <w:lvlText w:val="•"/>
      <w:lvlJc w:val="left"/>
      <w:pPr>
        <w:ind w:left="778" w:hanging="114"/>
      </w:pPr>
      <w:rPr>
        <w:rFonts w:hint="default"/>
        <w:lang w:val="en-US" w:eastAsia="en-US" w:bidi="ar-SA"/>
      </w:rPr>
    </w:lvl>
    <w:lvl w:ilvl="4" w:tplc="0BFAC444">
      <w:numFmt w:val="bullet"/>
      <w:lvlText w:val="•"/>
      <w:lvlJc w:val="left"/>
      <w:pPr>
        <w:ind w:left="998" w:hanging="114"/>
      </w:pPr>
      <w:rPr>
        <w:rFonts w:hint="default"/>
        <w:lang w:val="en-US" w:eastAsia="en-US" w:bidi="ar-SA"/>
      </w:rPr>
    </w:lvl>
    <w:lvl w:ilvl="5" w:tplc="1FD0CE6C">
      <w:numFmt w:val="bullet"/>
      <w:lvlText w:val="•"/>
      <w:lvlJc w:val="left"/>
      <w:pPr>
        <w:ind w:left="1217" w:hanging="114"/>
      </w:pPr>
      <w:rPr>
        <w:rFonts w:hint="default"/>
        <w:lang w:val="en-US" w:eastAsia="en-US" w:bidi="ar-SA"/>
      </w:rPr>
    </w:lvl>
    <w:lvl w:ilvl="6" w:tplc="7CCAB33E">
      <w:numFmt w:val="bullet"/>
      <w:lvlText w:val="•"/>
      <w:lvlJc w:val="left"/>
      <w:pPr>
        <w:ind w:left="1437" w:hanging="114"/>
      </w:pPr>
      <w:rPr>
        <w:rFonts w:hint="default"/>
        <w:lang w:val="en-US" w:eastAsia="en-US" w:bidi="ar-SA"/>
      </w:rPr>
    </w:lvl>
    <w:lvl w:ilvl="7" w:tplc="E6B8E0F0">
      <w:numFmt w:val="bullet"/>
      <w:lvlText w:val="•"/>
      <w:lvlJc w:val="left"/>
      <w:pPr>
        <w:ind w:left="1656" w:hanging="114"/>
      </w:pPr>
      <w:rPr>
        <w:rFonts w:hint="default"/>
        <w:lang w:val="en-US" w:eastAsia="en-US" w:bidi="ar-SA"/>
      </w:rPr>
    </w:lvl>
    <w:lvl w:ilvl="8" w:tplc="FC08543C">
      <w:numFmt w:val="bullet"/>
      <w:lvlText w:val="•"/>
      <w:lvlJc w:val="left"/>
      <w:pPr>
        <w:ind w:left="1876" w:hanging="114"/>
      </w:pPr>
      <w:rPr>
        <w:rFonts w:hint="default"/>
        <w:lang w:val="en-US" w:eastAsia="en-US" w:bidi="ar-SA"/>
      </w:rPr>
    </w:lvl>
  </w:abstractNum>
  <w:num w:numId="1" w16cid:durableId="525409841">
    <w:abstractNumId w:val="1"/>
  </w:num>
  <w:num w:numId="2" w16cid:durableId="1026373780">
    <w:abstractNumId w:val="2"/>
  </w:num>
  <w:num w:numId="3" w16cid:durableId="1887836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089B"/>
    <w:rsid w:val="003D089B"/>
    <w:rsid w:val="003F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D7F85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rPr>
      <w:rFonts w:eastAsiaTheme="minorHAns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1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76" w:hanging="170"/>
    </w:pPr>
  </w:style>
  <w:style w:type="paragraph" w:customStyle="1" w:styleId="TableParagraph">
    <w:name w:val="Table Paragraph"/>
    <w:basedOn w:val="Normal"/>
    <w:uiPriority w:val="1"/>
    <w:qFormat/>
    <w:pPr>
      <w:spacing w:before="24" w:line="219" w:lineRule="exact"/>
      <w:ind w:left="40"/>
    </w:pPr>
  </w:style>
  <w:style w:type="character" w:styleId="Strong">
    <w:name w:val="Strong"/>
    <w:basedOn w:val="DefaultParagraphFont"/>
    <w:uiPriority w:val="22"/>
    <w:qFormat/>
    <w:rsid w:val="003F29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2025-06-09T07:53:00Z</dcterms:created>
  <dcterms:modified xsi:type="dcterms:W3CDTF">2025-06-09T08:28:00Z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2024-01-17T00:00:00Z</vt:filetime>
  </property>
  <property fmtid="{D5CDD505-2E9C-101B-9397-08002B2CF9AE}" pid="3" name="Creator">
    <vt:lpwstr>Adobe InDesign 19.1 (Windows)</vt:lpwstr>
  </property>
  <property fmtid="{D5CDD505-2E9C-101B-9397-08002B2CF9AE}" pid="4" name="LastSaved">
    <vt:filetime>2025-06-09T00:00:00Z</vt:filetime>
  </property>
  <property fmtid="{D5CDD505-2E9C-101B-9397-08002B2CF9AE}" pid="5" name="Producer">
    <vt:lpwstr>Adobe PDF Library 17.0</vt:lpwstr>
  </property>
</Properties>
</file>