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88.png" ContentType="image/png"/>
  <Override PartName="/word/media/rId198.png" ContentType="image/png"/>
  <Override PartName="/word/media/rId201.png" ContentType="image/png"/>
  <Override PartName="/word/media/rId195.png" ContentType="image/png"/>
  <Override PartName="/word/media/rId175.png" ContentType="image/png"/>
  <Override PartName="/word/media/rId178.png" ContentType="image/png"/>
  <Override PartName="/word/media/rId182.png" ContentType="image/png"/>
  <Override PartName="/word/media/rId185.png" ContentType="image/png"/>
  <Override PartName="/word/media/rId191.png" ContentType="image/png"/>
  <Override PartName="/word/media/rId166.png" ContentType="image/png"/>
  <Override PartName="/word/media/rId163.png" ContentType="image/png"/>
  <Override PartName="/word/media/rId120.png" ContentType="image/png"/>
  <Override PartName="/word/media/rId124.png" ContentType="image/png"/>
  <Override PartName="/word/media/rId127.png" ContentType="image/png"/>
  <Override PartName="/word/media/rId131.png" ContentType="image/png"/>
  <Override PartName="/word/media/rId142.png" ContentType="image/png"/>
  <Override PartName="/word/media/rId145.png" ContentType="image/png"/>
  <Override PartName="/word/media/rId135.png" ContentType="image/png"/>
  <Override PartName="/word/media/rId138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70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3.png" ContentType="image/png"/>
  <Override PartName="/word/media/rId80.png" ContentType="image/png"/>
  <Override PartName="/word/media/rId90.png" ContentType="image/png"/>
  <Override PartName="/word/media/rId87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206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3.png" ContentType="image/png"/>
  <Override PartName="/word/media/rId50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ZUT第六届信息安全与网络攻防竞赛WP</w:t>
      </w:r>
    </w:p>
    <w:p>
      <w:pPr>
        <w:pStyle w:val="Date"/>
      </w:pPr>
      <w:r>
        <w:t xml:space="preserve">2024-12-24</w:t>
      </w:r>
    </w:p>
    <w:p>
      <w:pPr>
        <w:pStyle w:val="FirstParagraph"/>
      </w:pPr>
    </w:p>
    <w:bookmarkStart w:id="211" w:name="第六届信息安全与网络攻防竞赛wp"/>
    <w:p>
      <w:pPr>
        <w:pStyle w:val="Heading1"/>
      </w:pPr>
      <w:r>
        <w:rPr>
          <w:rFonts w:hint="eastAsia"/>
        </w:rPr>
        <w:t xml:space="preserve">第六届信息安全与网络攻防竞赛WP</w:t>
      </w:r>
    </w:p>
    <w:p>
      <w:pPr>
        <w:pStyle w:val="FirstParagraph"/>
      </w:pPr>
      <w:r>
        <w:drawing>
          <wp:inline>
            <wp:extent cx="5334000" cy="2916981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214507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59" w:name="hiddeninfo"/>
    <w:p>
      <w:pPr>
        <w:pStyle w:val="Heading2"/>
      </w:pPr>
      <w:r>
        <w:t xml:space="preserve">Hidden_Info</w:t>
      </w:r>
    </w:p>
    <w:p>
      <w:pPr>
        <w:pStyle w:val="FirstParagraph"/>
      </w:pPr>
      <w:r>
        <w:drawing>
          <wp:inline>
            <wp:extent cx="5334000" cy="1417721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251701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首先查看镜像信息</w:t>
      </w:r>
    </w:p>
    <w:p>
      <w:pPr>
        <w:pStyle w:val="BodyText"/>
      </w:pPr>
      <w:r>
        <w:drawing>
          <wp:inline>
            <wp:extent cx="5334000" cy="1818019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425707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接着查看里边的文件信息并重定向保存出来</w:t>
      </w:r>
    </w:p>
    <w:p>
      <w:pPr>
        <w:pStyle w:val="BodyText"/>
      </w:pPr>
      <w:r>
        <w:t xml:space="preserve">vol.exe -f zut.raw --profile=WinXPSP2x86 filescan &gt; file.txt</w:t>
      </w:r>
    </w:p>
    <w:p>
      <w:pPr>
        <w:pStyle w:val="BodyText"/>
      </w:pPr>
      <w:r>
        <w:rPr>
          <w:rFonts w:hint="eastAsia"/>
        </w:rPr>
        <w:t xml:space="preserve">根据提示信息查找图片</w:t>
      </w:r>
    </w:p>
    <w:p>
      <w:pPr>
        <w:pStyle w:val="BodyText"/>
      </w:pPr>
      <w:r>
        <w:drawing>
          <wp:inline>
            <wp:extent cx="5334000" cy="4743704"/>
            <wp:effectExtent b="0" l="0" r="0" t="0"/>
            <wp:docPr descr="image-20241223215022294" title="fig:" id="30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502229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43704"/>
            <wp:effectExtent b="0" l="0" r="0" t="0"/>
            <wp:docPr descr="image-20241223215129012" title="fig:" id="33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512901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vol.exe -f zut.raw --profile=WinXPSP2x86  dumpfiles -Q 0x0000000002325028 -D ./</w:t>
      </w:r>
      <w:r>
        <w:br/>
      </w:r>
      <w:r>
        <w:br/>
      </w:r>
      <w:r>
        <w:rPr>
          <w:rStyle w:val="VerbatimChar"/>
        </w:rPr>
        <w:t xml:space="preserve">dumpfiles </w:t>
      </w:r>
      <w:r>
        <w:rPr>
          <w:rStyle w:val="VerbatimChar"/>
          <w:rFonts w:hint="eastAsia"/>
        </w:rPr>
        <w:t xml:space="preserve">导出指定的文件内容到本地</w:t>
      </w:r>
      <w:r>
        <w:br/>
      </w:r>
      <w:r>
        <w:rPr>
          <w:rStyle w:val="VerbatimChar"/>
        </w:rPr>
        <w:t xml:space="preserve">-Q </w:t>
      </w:r>
      <w:r>
        <w:rPr>
          <w:rStyle w:val="VerbatimChar"/>
          <w:rFonts w:hint="eastAsia"/>
        </w:rPr>
        <w:t xml:space="preserve">图⽚⾥⾯左边的16进制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应该是对应编号</w:t>
      </w:r>
      <w:r>
        <w:br/>
      </w:r>
      <w:r>
        <w:rPr>
          <w:rStyle w:val="VerbatimChar"/>
        </w:rPr>
        <w:t xml:space="preserve">-D </w:t>
      </w:r>
      <w:r>
        <w:rPr>
          <w:rStyle w:val="VerbatimChar"/>
          <w:rFonts w:hint="eastAsia"/>
        </w:rPr>
        <w:t xml:space="preserve">保存路径</w:t>
      </w:r>
    </w:p>
    <w:p>
      <w:pPr>
        <w:pStyle w:val="FirstParagraph"/>
      </w:pPr>
      <w:r>
        <w:drawing>
          <wp:inline>
            <wp:extent cx="5334000" cy="4743704"/>
            <wp:effectExtent b="0" l="0" r="0" t="0"/>
            <wp:docPr descr="image-20241223215801590" title="fig:" id="36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1580159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注意：不能用在线工具解码，可能会因为字符限制长度导致解码不完全</w:t>
      </w:r>
    </w:p>
    <w:p>
      <w:pPr>
        <w:pStyle w:val="BodyText"/>
      </w:pPr>
      <w:r>
        <w:rPr>
          <w:rFonts w:hint="eastAsia"/>
        </w:rPr>
        <w:t xml:space="preserve">还是脚本比较稳妥一些</w:t>
      </w:r>
    </w:p>
    <w:p>
      <w:pPr>
        <w:pStyle w:val="BodyText"/>
      </w:pPr>
      <w:r>
        <w:drawing>
          <wp:inline>
            <wp:extent cx="5334000" cy="5422478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2035797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AI生成脚本进行解码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base64</w:t>
      </w:r>
      <w:r>
        <w:br/>
      </w:r>
      <w:r>
        <w:br/>
      </w:r>
      <w:r>
        <w:rPr>
          <w:rStyle w:val="CommentTok"/>
        </w:rPr>
        <w:t xml:space="preserve"># 打开并读取 1.dat 文件中的 base64 编码数据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"1.dat"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input_file:</w:t>
      </w:r>
      <w:r>
        <w:br/>
      </w:r>
      <w:r>
        <w:rPr>
          <w:rStyle w:val="NormalTok"/>
        </w:rPr>
        <w:t xml:space="preserve">    encoded_data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input_file.read()  </w:t>
      </w:r>
      <w:r>
        <w:rPr>
          <w:rStyle w:val="CommentTok"/>
        </w:rPr>
        <w:t xml:space="preserve"># 读取文件内容</w:t>
      </w:r>
      <w:r>
        <w:br/>
      </w:r>
      <w:r>
        <w:br/>
      </w:r>
      <w:r>
        <w:rPr>
          <w:rStyle w:val="CommentTok"/>
        </w:rPr>
        <w:t xml:space="preserve"># 对数据进行 base64 解码</w:t>
      </w:r>
      <w:r>
        <w:br/>
      </w:r>
      <w:r>
        <w:rPr>
          <w:rStyle w:val="NormalTok"/>
        </w:rPr>
        <w:t xml:space="preserve">decoded_data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base64.b64decode(encoded_data)</w:t>
      </w:r>
      <w:r>
        <w:br/>
      </w:r>
      <w:r>
        <w:br/>
      </w:r>
      <w:r>
        <w:rPr>
          <w:rStyle w:val="CommentTok"/>
        </w:rPr>
        <w:t xml:space="preserve"># 将解码后的数据保存为 flag.txt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"flag.txt"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output_file:</w:t>
      </w:r>
      <w:r>
        <w:br/>
      </w:r>
      <w:r>
        <w:rPr>
          <w:rStyle w:val="NormalTok"/>
        </w:rPr>
        <w:t xml:space="preserve">    output_file.write(decoded_data)  </w:t>
      </w:r>
      <w:r>
        <w:rPr>
          <w:rStyle w:val="CommentTok"/>
        </w:rPr>
        <w:t xml:space="preserve"># 写入解码后的数据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"Base64 解码完成，结果已保存为 flag.txt"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4801534"/>
            <wp:effectExtent b="0" l="0" r="0" t="0"/>
            <wp:docPr descr="image-20241223221140111" title="fig:" id="42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211401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脚本逆序回去</w:t>
      </w:r>
    </w:p>
    <w:p>
      <w:pPr>
        <w:pStyle w:val="SourceCode"/>
      </w:pPr>
      <w:r>
        <w:rPr>
          <w:rStyle w:val="CommentTok"/>
        </w:rPr>
        <w:t xml:space="preserve"># 打开文件 flag.txt 并读取其内容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"flag.txt"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input_file: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input_file.read()  </w:t>
      </w:r>
      <w:r>
        <w:rPr>
          <w:rStyle w:val="CommentTok"/>
        </w:rPr>
        <w:t xml:space="preserve"># 读取文件内容，返回字节数据</w:t>
      </w:r>
      <w:r>
        <w:br/>
      </w:r>
      <w:r>
        <w:br/>
      </w:r>
      <w:r>
        <w:rPr>
          <w:rStyle w:val="CommentTok"/>
        </w:rPr>
        <w:t xml:space="preserve"># 反转字节数据</w:t>
      </w:r>
      <w:r>
        <w:br/>
      </w:r>
      <w:r>
        <w:rPr>
          <w:rStyle w:val="NormalTok"/>
        </w:rPr>
        <w:t xml:space="preserve">reversed_data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将反转后的数据保存回 flag.txt</w:t>
      </w:r>
      <w:r>
        <w:br/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"flag.txt"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output_file:</w:t>
      </w:r>
      <w:r>
        <w:br/>
      </w:r>
      <w:r>
        <w:rPr>
          <w:rStyle w:val="NormalTok"/>
        </w:rPr>
        <w:t xml:space="preserve">    output_file.write(reversed_data)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"文件内容已逆序并保存为 flag.txt"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rFonts w:hint="eastAsia"/>
        </w:rPr>
        <w:t xml:space="preserve">逆序完改为zip打开后发现要密码</w:t>
      </w:r>
    </w:p>
    <w:p>
      <w:pPr>
        <w:pStyle w:val="BodyText"/>
      </w:pPr>
      <w:r>
        <w:drawing>
          <wp:inline>
            <wp:extent cx="5334000" cy="2603065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2125334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查看历史命令看是否有密码信息</w:t>
      </w:r>
    </w:p>
    <w:p>
      <w:pPr>
        <w:pStyle w:val="BodyText"/>
      </w:pPr>
      <w:r>
        <w:rPr>
          <w:rFonts w:hint="eastAsia"/>
        </w:rPr>
        <w:t xml:space="preserve">cmdscan获取密码</w:t>
      </w:r>
    </w:p>
    <w:p>
      <w:pPr>
        <w:pStyle w:val="BodyText"/>
      </w:pPr>
      <w:r>
        <w:drawing>
          <wp:inline>
            <wp:extent cx="5334000" cy="1749414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32214436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cmdscan  </w:t>
      </w:r>
      <w:r>
        <w:rPr>
          <w:rStyle w:val="VerbatimChar"/>
          <w:rFonts w:hint="eastAsia"/>
        </w:rPr>
        <w:t xml:space="preserve">获取历史命令</w:t>
      </w:r>
      <w:r>
        <w:br/>
      </w:r>
      <w:r>
        <w:rPr>
          <w:rStyle w:val="VerbatimChar"/>
        </w:rPr>
        <w:t xml:space="preserve">vol.exe -f zut.raw --profile=WinXPSP2x86  cmdscan</w:t>
      </w:r>
    </w:p>
    <w:p>
      <w:pPr>
        <w:pStyle w:val="FirstParagraph"/>
      </w:pPr>
      <w:r>
        <w:drawing>
          <wp:inline>
            <wp:extent cx="4673600" cy="3378200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415475898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看的出来flag.txt中为像素坐标</w:t>
      </w:r>
    </w:p>
    <w:p>
      <w:pPr>
        <w:pStyle w:val="BodyText"/>
      </w:pPr>
      <w:r>
        <w:rPr>
          <w:rFonts w:hint="eastAsia"/>
        </w:rPr>
        <w:t xml:space="preserve">转换为图片即可</w:t>
      </w:r>
    </w:p>
    <w:p>
      <w:pPr>
        <w:pStyle w:val="BodyText"/>
      </w:pPr>
      <w:r>
        <w:drawing>
          <wp:inline>
            <wp:extent cx="5334000" cy="5398110"/>
            <wp:effectExtent b="0" l="0" r="0" t="0"/>
            <wp:docPr descr="image-20241224154655670" title="fig:" id="54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415465567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将获得的二维码进行扫描</w:t>
      </w:r>
    </w:p>
    <w:p>
      <w:pPr>
        <w:pStyle w:val="BodyText"/>
      </w:pPr>
      <w:r>
        <w:rPr>
          <w:rFonts w:hint="eastAsia"/>
        </w:rPr>
        <w:t xml:space="preserve">即可获得flag</w:t>
      </w:r>
    </w:p>
    <w:p>
      <w:pPr>
        <w:pStyle w:val="BodyText"/>
      </w:pPr>
      <w:r>
        <w:drawing>
          <wp:inline>
            <wp:extent cx="5334000" cy="6511636"/>
            <wp:effectExtent b="0" l="0" r="0" t="0"/>
            <wp:docPr descr="image-20241224155029310" title="fig:" id="57" name="Picture"/>
            <a:graphic>
              <a:graphicData uri="http://schemas.openxmlformats.org/drawingml/2006/picture">
                <pic:pic>
                  <pic:nvPicPr>
                    <pic:cNvPr descr="https://cdn.jsdelivr.net/gh/F0T0ne/Image/image-202412241550293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9"/>
    <w:bookmarkStart w:id="119" w:name="web"/>
    <w:p>
      <w:pPr>
        <w:pStyle w:val="Heading2"/>
      </w:pPr>
      <w:r>
        <w:t xml:space="preserve">Web</w:t>
      </w:r>
    </w:p>
    <w:bookmarkStart w:id="66" w:name="猜数字"/>
    <w:p>
      <w:pPr>
        <w:pStyle w:val="Heading3"/>
      </w:pPr>
      <w:r>
        <w:rPr>
          <w:rFonts w:hint="eastAsia"/>
        </w:rPr>
        <w:t xml:space="preserve">猜数字</w:t>
      </w:r>
    </w:p>
    <w:p>
      <w:pPr>
        <w:pStyle w:val="FirstParagraph"/>
      </w:pPr>
      <w:r>
        <w:rPr>
          <w:rFonts w:hint="eastAsia"/>
        </w:rPr>
        <w:t xml:space="preserve">查看源码</w:t>
      </w:r>
    </w:p>
    <w:p>
      <w:pPr>
        <w:pStyle w:val="BodyText"/>
      </w:pPr>
      <w:r>
        <w:drawing>
          <wp:inline>
            <wp:extent cx="5334000" cy="2644641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424869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解密即可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431213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复读复读复读"/>
    <w:p>
      <w:pPr>
        <w:pStyle w:val="Heading3"/>
      </w:pPr>
      <w:r>
        <w:rPr>
          <w:rFonts w:hint="eastAsia"/>
        </w:rPr>
        <w:t xml:space="preserve">复读复读复读</w:t>
      </w:r>
    </w:p>
    <w:p>
      <w:pPr>
        <w:pStyle w:val="FirstParagraph"/>
      </w:pPr>
      <w:r>
        <w:rPr>
          <w:rFonts w:hint="eastAsia"/>
        </w:rPr>
        <w:t xml:space="preserve">进行输入</w:t>
      </w:r>
    </w:p>
    <w:p>
      <w:pPr>
        <w:pStyle w:val="BodyText"/>
      </w:pPr>
      <w:r>
        <w:drawing>
          <wp:inline>
            <wp:extent cx="5334000" cy="4602015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442820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应该是SSTI</w:t>
      </w:r>
    </w:p>
    <w:p>
      <w:pPr>
        <w:pStyle w:val="BodyText"/>
      </w:pPr>
      <w:r>
        <w:rPr>
          <w:rFonts w:hint="eastAsia"/>
        </w:rPr>
        <w:t xml:space="preserve">直接上fenjing</w:t>
      </w:r>
    </w:p>
    <w:p>
      <w:pPr>
        <w:pStyle w:val="BodyText"/>
      </w:pPr>
      <w:r>
        <w:drawing>
          <wp:inline>
            <wp:extent cx="5334000" cy="2923292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525237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73"/>
    <w:bookmarkStart w:id="86" w:name="blitzcrank"/>
    <w:p>
      <w:pPr>
        <w:pStyle w:val="Heading3"/>
      </w:pPr>
      <w:r>
        <w:t xml:space="preserve">blitzcrank</w:t>
      </w:r>
    </w:p>
    <w:p>
      <w:pPr>
        <w:pStyle w:val="FirstParagraph"/>
      </w:pPr>
      <w:r>
        <w:drawing>
          <wp:inline>
            <wp:extent cx="5334000" cy="3954272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550312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扫描目录纯在敏感文件</w:t>
      </w:r>
    </w:p>
    <w:p>
      <w:pPr>
        <w:pStyle w:val="BodyText"/>
      </w:pPr>
      <w:r>
        <w:rPr>
          <w:rFonts w:hint="eastAsia"/>
        </w:rPr>
        <w:t xml:space="preserve">访问robots</w:t>
      </w:r>
    </w:p>
    <w:p>
      <w:pPr>
        <w:pStyle w:val="BodyText"/>
      </w:pPr>
      <w:r>
        <w:drawing>
          <wp:inline>
            <wp:extent cx="5334000" cy="2341500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561443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32294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073356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代码分析，对应修改文件头即可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1990352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072041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86"/>
    <w:bookmarkStart w:id="108" w:name="ezrce"/>
    <w:p>
      <w:pPr>
        <w:pStyle w:val="Heading3"/>
      </w:pPr>
      <w:r>
        <w:t xml:space="preserve">ez_rce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sha1</w:t>
      </w:r>
      <w:r>
        <w:rPr>
          <w:rStyle w:val="NormalTok"/>
        </w:rPr>
        <w:t xml:space="preserve">((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) </w:t>
      </w:r>
      <w:r>
        <w:rPr>
          <w:rStyle w:val="VariableTok"/>
        </w:rPr>
        <w:t xml:space="preserve">$_POST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"__2024.zut.ctf"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md5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"QLTHNDT"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&amp;&amp;</w:t>
      </w:r>
      <w:r>
        <w:br/>
      </w:r>
      <w:r>
        <w:rPr>
          <w:rStyle w:val="NormalTok"/>
        </w:rPr>
        <w:t xml:space="preserve">    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) </w:t>
      </w:r>
      <w:r>
        <w:rPr>
          <w:rStyle w:val="VariableTok"/>
        </w:rPr>
        <w:t xml:space="preserve">$_POST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"__2024.zut.ctf"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"QLTHNDT"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is_numeric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intval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$_POST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"__2024.zut.ctf"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) {</w:t>
      </w:r>
    </w:p>
    <w:p>
      <w:pPr>
        <w:pStyle w:val="FirstParagraph"/>
      </w:pPr>
      <w:r>
        <w:t xml:space="preserve">__2024.zut.ctf </w:t>
      </w:r>
      <w:r>
        <w:rPr>
          <w:rFonts w:hint="eastAsia"/>
        </w:rPr>
        <w:t xml:space="preserve">双下划线传参</w:t>
      </w:r>
    </w:p>
    <w:p>
      <w:pPr>
        <w:pStyle w:val="BodyText"/>
      </w:pPr>
      <w:r>
        <w:rPr>
          <w:rFonts w:hint="eastAsia"/>
        </w:rPr>
        <w:t xml:space="preserve">QLTHNDT的md5是0e字符串</w:t>
      </w:r>
    </w:p>
    <w:p>
      <w:pPr>
        <w:pStyle w:val="BodyText"/>
      </w:pPr>
      <w:r>
        <w:rPr>
          <w:rFonts w:hint="eastAsia"/>
        </w:rPr>
        <w:t xml:space="preserve">找一个sha10e字符串绕过即可</w:t>
      </w:r>
    </w:p>
    <w:p>
      <w:pPr>
        <w:pStyle w:val="SourceCode"/>
      </w:pPr>
      <w:r>
        <w:rPr>
          <w:rStyle w:val="VerbatimChar"/>
        </w:rPr>
        <w:t xml:space="preserve">_[2024.zut.ctf=aaroZmOk</w:t>
      </w:r>
    </w:p>
    <w:p>
      <w:pPr>
        <w:pStyle w:val="FirstParagraph"/>
      </w:pPr>
      <w:r>
        <w:drawing>
          <wp:inline>
            <wp:extent cx="5334000" cy="4093324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05879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drawing>
          <wp:inline>
            <wp:extent cx="5334000" cy="3869543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01583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3467619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33318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preg_match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"/cat| |flag/i"</w:t>
      </w:r>
      <w:r>
        <w:rPr>
          <w:rStyle w:val="OtherTok"/>
        </w:rPr>
        <w:t xml:space="preserve">,</w:t>
      </w:r>
      <w:r>
        <w:rPr>
          <w:rStyle w:val="VariableTok"/>
        </w:rPr>
        <w:t xml:space="preserve">$rce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die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no no!"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 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eval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$rce</w:t>
      </w:r>
      <w:r>
        <w:rPr>
          <w:rStyle w:val="NormalTok"/>
        </w:rPr>
        <w:t xml:space="preserve">)</w:t>
      </w:r>
      <w:r>
        <w:rPr>
          <w:rStyle w:val="OtherTok"/>
        </w:rPr>
        <w:t xml:space="preserve">;</w:t>
      </w:r>
      <w:r>
        <w:br/>
      </w:r>
      <w:r>
        <w:rPr>
          <w:rStyle w:val="NormalTok"/>
        </w:rPr>
        <w:t xml:space="preserve">        }</w:t>
      </w:r>
    </w:p>
    <w:p>
      <w:pPr>
        <w:pStyle w:val="FirstParagraph"/>
      </w:pPr>
      <w:r>
        <w:rPr>
          <w:rFonts w:hint="eastAsia"/>
        </w:rPr>
        <w:t xml:space="preserve">过滤cat</w:t>
      </w:r>
      <w:r>
        <w:t xml:space="preserve"> </w:t>
      </w:r>
      <w:r>
        <w:rPr>
          <w:rFonts w:hint="eastAsia"/>
        </w:rPr>
        <w:t xml:space="preserve">空格</w:t>
      </w:r>
      <w:r>
        <w:t xml:space="preserve"> </w:t>
      </w:r>
      <w:r>
        <w:rPr>
          <w:rFonts w:hint="eastAsia"/>
        </w:rPr>
        <w:t xml:space="preserve">以及flag</w:t>
      </w:r>
    </w:p>
    <w:p>
      <w:pPr>
        <w:pStyle w:val="BodyText"/>
      </w:pPr>
      <w:r>
        <w:drawing>
          <wp:inline>
            <wp:extent cx="5334000" cy="2244263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43014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查看根目录无结果</w:t>
      </w:r>
    </w:p>
    <w:p>
      <w:pPr>
        <w:pStyle w:val="BodyText"/>
      </w:pPr>
      <w:r>
        <w:rPr>
          <w:rFonts w:hint="eastAsia"/>
        </w:rPr>
        <w:t xml:space="preserve">有空格</w:t>
      </w:r>
    </w:p>
    <w:p>
      <w:pPr>
        <w:pStyle w:val="BodyText"/>
      </w:pPr>
      <w:r>
        <w:drawing>
          <wp:inline>
            <wp:extent cx="5334000" cy="1392381"/>
            <wp:effectExtent b="0" l="0" r="0" t="0"/>
            <wp:docPr descr="" title="fig:" id="100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52188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tac读取</w:t>
      </w:r>
    </w:p>
    <w:p>
      <w:pPr>
        <w:pStyle w:val="BodyText"/>
      </w:pPr>
      <w:r>
        <w:rPr>
          <w:rFonts w:hint="eastAsia"/>
        </w:rPr>
        <w:t xml:space="preserve">&amp;IFS代替空格</w:t>
      </w:r>
    </w:p>
    <w:p>
      <w:pPr>
        <w:pStyle w:val="BodyText"/>
      </w:pPr>
      <w:r>
        <w:rPr>
          <w:rFonts w:hint="eastAsia"/>
        </w:rPr>
        <w:t xml:space="preserve">通配符绕过匹配</w:t>
      </w:r>
    </w:p>
    <w:p>
      <w:pPr>
        <w:pStyle w:val="BodyText"/>
      </w:pPr>
      <w:r>
        <w:drawing>
          <wp:inline>
            <wp:extent cx="5334000" cy="2353235"/>
            <wp:effectExtent b="0" l="0" r="0" t="0"/>
            <wp:docPr descr="" title="fig:" id="103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60104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绕过成功</w:t>
      </w:r>
    </w:p>
    <w:p>
      <w:pPr>
        <w:pStyle w:val="BodyText"/>
      </w:pPr>
      <w:r>
        <w:drawing>
          <wp:inline>
            <wp:extent cx="5334000" cy="1344557"/>
            <wp:effectExtent b="0" l="0" r="0" t="0"/>
            <wp:docPr descr="" title="fig:" id="10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65286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8" w:name="一个简单的网站"/>
    <w:p>
      <w:pPr>
        <w:pStyle w:val="Heading3"/>
      </w:pPr>
      <w:r>
        <w:rPr>
          <w:rFonts w:hint="eastAsia"/>
        </w:rPr>
        <w:t xml:space="preserve">一个简单的网站</w:t>
      </w:r>
    </w:p>
    <w:p>
      <w:pPr>
        <w:pStyle w:val="FirstParagraph"/>
      </w:pPr>
      <w:r>
        <w:drawing>
          <wp:inline>
            <wp:extent cx="5334000" cy="2468105"/>
            <wp:effectExtent b="0" l="0" r="0" t="0"/>
            <wp:docPr descr="" title="fig:" id="110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739764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提示phpinfo</w:t>
      </w:r>
    </w:p>
    <w:p>
      <w:pPr>
        <w:pStyle w:val="BodyText"/>
      </w:pPr>
      <w:r>
        <w:rPr>
          <w:rFonts w:hint="eastAsia"/>
        </w:rPr>
        <w:t xml:space="preserve">进去查看</w:t>
      </w:r>
    </w:p>
    <w:p>
      <w:pPr>
        <w:pStyle w:val="BodyText"/>
      </w:pPr>
      <w:r>
        <w:drawing>
          <wp:inline>
            <wp:extent cx="5334000" cy="1655379"/>
            <wp:effectExtent b="0" l="0" r="0" t="0"/>
            <wp:docPr descr="" title="fig:" id="113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827265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都是开的，php伪协议执行</w:t>
      </w:r>
    </w:p>
    <w:p>
      <w:pPr>
        <w:pStyle w:val="BodyText"/>
      </w:pPr>
      <w:r>
        <w:rPr>
          <w:rFonts w:hint="eastAsia"/>
        </w:rPr>
        <w:t xml:space="preserve">data协议读取flag即可</w:t>
      </w:r>
    </w:p>
    <w:p>
      <w:pPr>
        <w:pStyle w:val="BodyText"/>
      </w:pPr>
      <w:r>
        <w:drawing>
          <wp:inline>
            <wp:extent cx="5334000" cy="2268590"/>
            <wp:effectExtent b="0" l="0" r="0" t="0"/>
            <wp:docPr descr="" title="fig:" id="11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1930888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18"/>
    <w:bookmarkEnd w:id="119"/>
    <w:bookmarkStart w:id="149" w:name="misc"/>
    <w:p>
      <w:pPr>
        <w:pStyle w:val="Heading2"/>
      </w:pPr>
      <w:r>
        <w:t xml:space="preserve">Misc</w:t>
      </w:r>
    </w:p>
    <w:bookmarkStart w:id="123" w:name="比赛须知"/>
    <w:p>
      <w:pPr>
        <w:pStyle w:val="Heading3"/>
      </w:pPr>
      <w:r>
        <w:rPr>
          <w:rFonts w:hint="eastAsia"/>
        </w:rPr>
        <w:t xml:space="preserve">比赛须知</w:t>
      </w:r>
    </w:p>
    <w:p>
      <w:pPr>
        <w:pStyle w:val="FirstParagraph"/>
      </w:pPr>
      <w:r>
        <w:drawing>
          <wp:inline>
            <wp:extent cx="5334000" cy="5059287"/>
            <wp:effectExtent b="0" l="0" r="0" t="0"/>
            <wp:docPr descr="" title="fig:" id="12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951810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23"/>
    <w:bookmarkStart w:id="130" w:name="隐藏的加密标志"/>
    <w:p>
      <w:pPr>
        <w:pStyle w:val="Heading3"/>
      </w:pPr>
      <w:r>
        <w:rPr>
          <w:rFonts w:hint="eastAsia"/>
        </w:rPr>
        <w:t xml:space="preserve">隐藏的加密标志</w:t>
      </w:r>
    </w:p>
    <w:p>
      <w:pPr>
        <w:pStyle w:val="FirstParagraph"/>
      </w:pPr>
      <w:r>
        <w:rPr>
          <w:rFonts w:hint="eastAsia"/>
        </w:rPr>
        <w:t xml:space="preserve">一眼零宽</w:t>
      </w:r>
    </w:p>
    <w:p>
      <w:pPr>
        <w:pStyle w:val="BodyText"/>
      </w:pPr>
      <w:r>
        <w:drawing>
          <wp:inline>
            <wp:extent cx="5334000" cy="2019808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14109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cyberchef直接</w:t>
      </w:r>
    </w:p>
    <w:p>
      <w:pPr>
        <w:pStyle w:val="BodyText"/>
      </w:pPr>
      <w:r>
        <w:drawing>
          <wp:inline>
            <wp:extent cx="5334000" cy="2426091"/>
            <wp:effectExtent b="0" l="0" r="0" t="0"/>
            <wp:docPr descr="" title="fig:" id="128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15608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decode"/>
    <w:p>
      <w:pPr>
        <w:pStyle w:val="Heading3"/>
      </w:pPr>
      <w:r>
        <w:t xml:space="preserve">Decode</w:t>
      </w:r>
    </w:p>
    <w:p>
      <w:pPr>
        <w:pStyle w:val="FirstParagraph"/>
      </w:pPr>
      <w:r>
        <w:rPr>
          <w:rFonts w:hint="eastAsia"/>
        </w:rPr>
        <w:t xml:space="preserve">直接出</w:t>
      </w:r>
    </w:p>
    <w:p>
      <w:pPr>
        <w:pStyle w:val="BodyText"/>
      </w:pPr>
      <w:r>
        <w:drawing>
          <wp:inline>
            <wp:extent cx="5334000" cy="2555419"/>
            <wp:effectExtent b="0" l="0" r="0" t="0"/>
            <wp:docPr descr="" title="fig:" id="132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44922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41" w:name="ez-antsword"/>
    <w:p>
      <w:pPr>
        <w:pStyle w:val="Heading3"/>
      </w:pPr>
      <w:r>
        <w:t xml:space="preserve">EZ AntSword</w:t>
      </w:r>
    </w:p>
    <w:p>
      <w:pPr>
        <w:pStyle w:val="FirstParagraph"/>
      </w:pPr>
      <w:r>
        <w:drawing>
          <wp:inline>
            <wp:extent cx="5334000" cy="3107127"/>
            <wp:effectExtent b="0" l="0" r="0" t="0"/>
            <wp:docPr descr="" title="fig:" id="13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84034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找到flag</w:t>
      </w:r>
      <w:r>
        <w:t xml:space="preserve"> </w:t>
      </w:r>
      <w:r>
        <w:rPr>
          <w:rFonts w:hint="eastAsia"/>
        </w:rPr>
        <w:t xml:space="preserve">是假的</w:t>
      </w:r>
    </w:p>
    <w:p>
      <w:pPr>
        <w:pStyle w:val="BodyText"/>
      </w:pPr>
      <w:r>
        <w:rPr>
          <w:rFonts w:hint="eastAsia"/>
        </w:rPr>
        <w:t xml:space="preserve">追踪流查看</w:t>
      </w:r>
    </w:p>
    <w:p>
      <w:pPr>
        <w:pStyle w:val="BodyText"/>
      </w:pPr>
      <w:r>
        <w:drawing>
          <wp:inline>
            <wp:extent cx="5334000" cy="3918341"/>
            <wp:effectExtent b="0" l="0" r="0" t="0"/>
            <wp:docPr descr="" title="fig:" id="139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957205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在后续的第42个流中找到flag</w:t>
      </w:r>
    </w:p>
    <w:bookmarkEnd w:id="141"/>
    <w:bookmarkStart w:id="148" w:name="img"/>
    <w:p>
      <w:pPr>
        <w:pStyle w:val="Heading3"/>
      </w:pPr>
      <w:r>
        <w:t xml:space="preserve">IMG</w:t>
      </w:r>
    </w:p>
    <w:p>
      <w:pPr>
        <w:pStyle w:val="FirstParagraph"/>
      </w:pPr>
      <w:r>
        <w:rPr>
          <w:rFonts w:hint="eastAsia"/>
        </w:rPr>
        <w:t xml:space="preserve">常规工具都尝试了，不行，试试在线的</w:t>
      </w:r>
    </w:p>
    <w:p>
      <w:pPr>
        <w:pStyle w:val="BodyText"/>
      </w:pPr>
      <w:r>
        <w:drawing>
          <wp:inline>
            <wp:extent cx="5334000" cy="3372555"/>
            <wp:effectExtent b="0" l="0" r="0" t="0"/>
            <wp:docPr descr="" title="fig:" id="143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649094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解码后flag包裹即可</w:t>
      </w:r>
    </w:p>
    <w:p>
      <w:pPr>
        <w:pStyle w:val="BodyText"/>
      </w:pPr>
      <w:r>
        <w:drawing>
          <wp:inline>
            <wp:extent cx="5334000" cy="3096432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2707029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48"/>
    <w:bookmarkEnd w:id="149"/>
    <w:bookmarkStart w:id="174" w:name="crypto"/>
    <w:p>
      <w:pPr>
        <w:pStyle w:val="Heading2"/>
      </w:pPr>
      <w:r>
        <w:t xml:space="preserve">Crypto</w:t>
      </w:r>
    </w:p>
    <w:bookmarkStart w:id="153" w:name="最最简单的rsa"/>
    <w:p>
      <w:pPr>
        <w:pStyle w:val="Heading3"/>
      </w:pPr>
      <w:r>
        <w:rPr>
          <w:rFonts w:hint="eastAsia"/>
        </w:rPr>
        <w:t xml:space="preserve">最最简单的RSA</w:t>
      </w:r>
    </w:p>
    <w:p>
      <w:pPr>
        <w:pStyle w:val="FirstParagraph"/>
      </w:pPr>
      <w:r>
        <w:rPr>
          <w:rFonts w:hint="eastAsia"/>
        </w:rPr>
        <w:t xml:space="preserve">简单的RSA</w:t>
      </w:r>
    </w:p>
    <w:p>
      <w:pPr>
        <w:pStyle w:val="BodyText"/>
      </w:pPr>
      <w:r>
        <w:rPr>
          <w:rFonts w:hint="eastAsia"/>
        </w:rPr>
        <w:t xml:space="preserve">上脚本</w:t>
      </w:r>
    </w:p>
    <w:p>
      <w:pPr>
        <w:pStyle w:val="BodyText"/>
      </w:pPr>
      <w:r>
        <w:drawing>
          <wp:inline>
            <wp:extent cx="5334000" cy="3299177"/>
            <wp:effectExtent b="0" l="0" r="0" t="0"/>
            <wp:docPr descr="" title="fig:" id="15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321332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53"/>
    <w:bookmarkStart w:id="157" w:name="简单caesar"/>
    <w:p>
      <w:pPr>
        <w:pStyle w:val="Heading3"/>
      </w:pPr>
      <w:r>
        <w:rPr>
          <w:rFonts w:hint="eastAsia"/>
        </w:rPr>
        <w:t xml:space="preserve">简单Caesar</w:t>
      </w:r>
    </w:p>
    <w:p>
      <w:pPr>
        <w:pStyle w:val="FirstParagraph"/>
      </w:pPr>
      <w:r>
        <w:rPr>
          <w:rFonts w:hint="eastAsia"/>
        </w:rPr>
        <w:t xml:space="preserve">直接凯撒</w:t>
      </w:r>
    </w:p>
    <w:p>
      <w:pPr>
        <w:pStyle w:val="BodyText"/>
      </w:pPr>
      <w:r>
        <w:drawing>
          <wp:inline>
            <wp:extent cx="4038600" cy="2260600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3600429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57"/>
    <w:bookmarkStart w:id="162" w:name="dpdq"/>
    <w:p>
      <w:pPr>
        <w:pStyle w:val="Heading3"/>
      </w:pPr>
      <w:r>
        <w:t xml:space="preserve">dpdq</w:t>
      </w:r>
    </w:p>
    <w:p>
      <w:pPr>
        <w:pStyle w:val="FirstParagraph"/>
      </w:pPr>
      <w:r>
        <w:rPr>
          <w:rFonts w:hint="eastAsia"/>
        </w:rPr>
        <w:t xml:space="preserve">直接上脚本</w:t>
      </w:r>
    </w:p>
    <w:p>
      <w:pPr>
        <w:pStyle w:val="BodyText"/>
      </w:pPr>
      <w:r>
        <w:drawing>
          <wp:inline>
            <wp:extent cx="5334000" cy="3123246"/>
            <wp:effectExtent b="0" l="0" r="0" t="0"/>
            <wp:docPr descr="" title="fig:" id="159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374830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1" w:name="exp"/>
    <w:p>
      <w:pPr>
        <w:pStyle w:val="Heading4"/>
      </w:pPr>
      <w:r>
        <w:t xml:space="preserve">exp</w:t>
      </w:r>
    </w:p>
    <w:p>
      <w:pPr>
        <w:pStyle w:val="SourceCode"/>
      </w:pP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gmpy2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libnum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11387480584909854985125335848240384226653929942757756384489381242206157197986555243995335158328781970310603060671486688856263776452654268043936036556215243</w:t>
      </w:r>
      <w:r>
        <w:br/>
      </w:r>
      <w:r>
        <w:br/>
      </w:r>
      <w:r>
        <w:rPr>
          <w:rStyle w:val="NormalTok"/>
        </w:rPr>
        <w:t xml:space="preserve">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12972222875218086547425818961477257915105515705982283726851833508079600460542479267972050216838604649742870515200462359007315431848784163790312424462439629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5272795986475189505518980251137003509292621140166383887854853863720692420204142448424074834657149326853553097626486371206617513769930277580823116437975487148956107509247564965652417450550680181691869432067892028368985007229633943149091684419834136214793476910417359537696632874045272326665036717324623992885</w:t>
      </w:r>
      <w:r>
        <w:br/>
      </w:r>
      <w:r>
        <w:br/>
      </w:r>
      <w:r>
        <w:rPr>
          <w:rStyle w:val="NormalTok"/>
        </w:rPr>
        <w:t xml:space="preserve">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8191957726161111880866028229950166742224147653136894248088678244548815086744810656765529876284622829884409590596114090872889522887052772791407131880103961</w:t>
      </w:r>
      <w:r>
        <w:br/>
      </w:r>
      <w:r>
        <w:br/>
      </w:r>
      <w:r>
        <w:rPr>
          <w:rStyle w:val="NormalTok"/>
        </w:rPr>
        <w:t xml:space="preserve">dq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3570695757580148093370242608506191464756425954703930236924583065811730548932270595568088372441809535917032142349986828862994856575730078580414026791444659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decrypt(dp, dq, p, q, c):</w:t>
      </w:r>
      <w:r>
        <w:br/>
      </w:r>
      <w:r>
        <w:br/>
      </w:r>
      <w:r>
        <w:rPr>
          <w:rStyle w:val="NormalTok"/>
        </w:rPr>
        <w:t xml:space="preserve">    InvQ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gmpy2.invert(q, p)</w:t>
      </w:r>
      <w:r>
        <w:br/>
      </w:r>
      <w:r>
        <w:br/>
      </w:r>
      <w:r>
        <w:rPr>
          <w:rStyle w:val="NormalTok"/>
        </w:rPr>
        <w:t xml:space="preserve">    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pow</w:t>
      </w:r>
      <w:r>
        <w:rPr>
          <w:rStyle w:val="NormalTok"/>
        </w:rPr>
        <w:t xml:space="preserve">(c, dp, p)</w:t>
      </w:r>
      <w:r>
        <w:br/>
      </w:r>
      <w:r>
        <w:br/>
      </w:r>
      <w:r>
        <w:rPr>
          <w:rStyle w:val="NormalTok"/>
        </w:rPr>
        <w:t xml:space="preserve">    mq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pow</w:t>
      </w:r>
      <w:r>
        <w:rPr>
          <w:rStyle w:val="NormalTok"/>
        </w:rPr>
        <w:t xml:space="preserve">(c, dq, q)</w:t>
      </w:r>
      <w:r>
        <w:br/>
      </w:r>
      <w:r>
        <w:br/>
      </w:r>
      <w:r>
        <w:rPr>
          <w:rStyle w:val="NormalTok"/>
        </w:rPr>
        <w:t xml:space="preserve">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(((mp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mq)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InvQ)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p)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mq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mq)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(libnum.n2s(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(m)).decode())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decrypt(dp, dq, p, q, c)</w:t>
      </w:r>
      <w:r>
        <w:br/>
      </w:r>
      <w:r>
        <w:br/>
      </w:r>
      <w:r>
        <w:rPr>
          <w:rStyle w:val="CommentTok"/>
        </w:rPr>
        <w:t xml:space="preserve"># m=pow(c,dp,p)</w:t>
      </w:r>
      <w:r>
        <w:br/>
      </w:r>
      <w:r>
        <w:br/>
      </w:r>
      <w:r>
        <w:rPr>
          <w:rStyle w:val="CommentTok"/>
        </w:rPr>
        <w:t xml:space="preserve"># m=pow(c,dq,q)</w:t>
      </w:r>
      <w:r>
        <w:br/>
      </w:r>
      <w:r>
        <w:br/>
      </w:r>
      <w:r>
        <w:rPr>
          <w:rStyle w:val="CommentTok"/>
        </w:rPr>
        <w:t xml:space="preserve"># #前提就是 m&lt;p,m&lt;q</w:t>
      </w:r>
      <w:r>
        <w:br/>
      </w:r>
      <w:r>
        <w:br/>
      </w:r>
      <w:r>
        <w:rPr>
          <w:rStyle w:val="CommentTok"/>
        </w:rPr>
        <w:t xml:space="preserve"># print(libnum.n2s(m))</w:t>
      </w:r>
    </w:p>
    <w:p>
      <w:pPr>
        <w:pStyle w:val="FirstParagraph"/>
      </w:pPr>
    </w:p>
    <w:bookmarkEnd w:id="161"/>
    <w:bookmarkEnd w:id="162"/>
    <w:bookmarkStart w:id="169" w:name="hash"/>
    <w:p>
      <w:pPr>
        <w:pStyle w:val="Heading3"/>
      </w:pPr>
      <w:r>
        <w:t xml:space="preserve">hash</w:t>
      </w:r>
    </w:p>
    <w:p>
      <w:pPr>
        <w:pStyle w:val="FirstParagraph"/>
      </w:pPr>
      <w:r>
        <w:drawing>
          <wp:inline>
            <wp:extent cx="5143500" cy="3848100"/>
            <wp:effectExtent b="0" l="0" r="0" t="0"/>
            <wp:docPr descr="" title="fig:" id="164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819384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进行MD5依次查询即可</w:t>
      </w:r>
    </w:p>
    <w:p>
      <w:pPr>
        <w:pStyle w:val="BodyText"/>
      </w:pPr>
      <w:r>
        <w:drawing>
          <wp:inline>
            <wp:extent cx="5334000" cy="2172092"/>
            <wp:effectExtent b="0" l="0" r="0" t="0"/>
            <wp:docPr descr="" title="fig:" id="167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62612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9"/>
    <w:bookmarkStart w:id="173" w:name="一拍即合"/>
    <w:p>
      <w:pPr>
        <w:pStyle w:val="Heading3"/>
      </w:pPr>
      <w:r>
        <w:rPr>
          <w:rFonts w:hint="eastAsia"/>
        </w:rPr>
        <w:t xml:space="preserve">一拍即合</w:t>
      </w:r>
    </w:p>
    <w:p>
      <w:pPr>
        <w:pStyle w:val="FirstParagraph"/>
      </w:pPr>
      <w:r>
        <w:rPr>
          <w:rFonts w:hint="eastAsia"/>
        </w:rPr>
        <w:t xml:space="preserve">根据题意分析进行异或</w:t>
      </w:r>
    </w:p>
    <w:p>
      <w:pPr>
        <w:pStyle w:val="BodyText"/>
      </w:pPr>
      <w:r>
        <w:rPr>
          <w:rStyle w:val="VerbatimChar"/>
          <w:b/>
          <w:bCs/>
        </w:rPr>
        <w:t xml:space="preserve">m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转换为二进制：</w:t>
      </w:r>
      <w:r>
        <w:t xml:space="preserve"> </w:t>
      </w:r>
      <w:r>
        <w:rPr>
          <w:rFonts w:hint="eastAsia"/>
        </w:rPr>
        <w:t xml:space="preserve">使用</w:t>
      </w:r>
      <w:r>
        <w:t xml:space="preserve"> </w:t>
      </w:r>
      <w:r>
        <w:rPr>
          <w:rStyle w:val="VerbatimChar"/>
        </w:rPr>
        <w:t xml:space="preserve">bin(int(m, 16))</w:t>
      </w:r>
      <w:r>
        <w:t xml:space="preserve"> </w:t>
      </w:r>
      <w:r>
        <w:rPr>
          <w:rFonts w:hint="eastAsia"/>
        </w:rPr>
        <w:t xml:space="preserve">将十六进制明文转换为二进制，并使用</w:t>
      </w:r>
      <w:r>
        <w:t xml:space="preserve"> </w:t>
      </w:r>
      <w:r>
        <w:rPr>
          <w:rStyle w:val="VerbatimChar"/>
        </w:rPr>
        <w:t xml:space="preserve">.zfill()</w:t>
      </w:r>
      <w:r>
        <w:t xml:space="preserve"> </w:t>
      </w:r>
      <w:r>
        <w:rPr>
          <w:rFonts w:hint="eastAsia"/>
        </w:rPr>
        <w:t xml:space="preserve">补齐至</w:t>
      </w:r>
      <w:r>
        <w:t xml:space="preserve"> 4 </w:t>
      </w:r>
      <w:r>
        <w:rPr>
          <w:rFonts w:hint="eastAsia"/>
        </w:rPr>
        <w:t xml:space="preserve">位的倍数。</w:t>
      </w:r>
    </w:p>
    <w:p>
      <w:pPr>
        <w:pStyle w:val="BodyText"/>
      </w:pPr>
      <w:r>
        <w:rPr>
          <w:rStyle w:val="VerbatimChar"/>
          <w:b/>
          <w:bCs/>
        </w:rPr>
        <w:t xml:space="preserve">key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转换为二进制：</w:t>
      </w:r>
      <w:r>
        <w:t xml:space="preserve"> </w:t>
      </w:r>
      <w:r>
        <w:rPr>
          <w:rFonts w:hint="eastAsia"/>
        </w:rPr>
        <w:t xml:space="preserve">对每个字符进行</w:t>
      </w:r>
      <w:r>
        <w:t xml:space="preserve"> </w:t>
      </w:r>
      <w:r>
        <w:rPr>
          <w:rStyle w:val="VerbatimChar"/>
        </w:rPr>
        <w:t xml:space="preserve">ord(c)</w:t>
      </w:r>
      <w:r>
        <w:t xml:space="preserve"> </w:t>
      </w:r>
      <w:r>
        <w:rPr>
          <w:rFonts w:hint="eastAsia"/>
        </w:rPr>
        <w:t xml:space="preserve">转为</w:t>
      </w:r>
      <w:r>
        <w:t xml:space="preserve"> ASCII </w:t>
      </w:r>
      <w:r>
        <w:rPr>
          <w:rFonts w:hint="eastAsia"/>
        </w:rPr>
        <w:t xml:space="preserve">码，并将其转换为</w:t>
      </w:r>
      <w:r>
        <w:t xml:space="preserve"> 8 </w:t>
      </w:r>
      <w:r>
        <w:rPr>
          <w:rFonts w:hint="eastAsia"/>
        </w:rPr>
        <w:t xml:space="preserve">位二进制。</w:t>
      </w:r>
    </w:p>
    <w:p>
      <w:pPr>
        <w:pStyle w:val="BodyText"/>
      </w:pPr>
      <w:r>
        <w:rPr>
          <w:rFonts w:hint="eastAsia"/>
          <w:b/>
          <w:bCs/>
        </w:rPr>
        <w:t xml:space="preserve">秘钥补齐：</w:t>
      </w:r>
      <w:r>
        <w:t xml:space="preserve"> </w:t>
      </w:r>
      <w:r>
        <w:rPr>
          <w:rFonts w:hint="eastAsia"/>
        </w:rPr>
        <w:t xml:space="preserve">如果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rPr>
          <w:rFonts w:hint="eastAsia"/>
        </w:rPr>
        <w:t xml:space="preserve">的二进制长度小于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rPr>
          <w:rFonts w:hint="eastAsia"/>
        </w:rPr>
        <w:t xml:space="preserve">的长度，前面用零补齐。</w:t>
      </w:r>
    </w:p>
    <w:p>
      <w:pPr>
        <w:pStyle w:val="BodyText"/>
      </w:pPr>
      <w:r>
        <w:rPr>
          <w:rFonts w:hint="eastAsia"/>
          <w:b/>
          <w:bCs/>
        </w:rPr>
        <w:t xml:space="preserve">秘钥循环扩展：</w:t>
      </w:r>
      <w:r>
        <w:t xml:space="preserve"> </w:t>
      </w:r>
      <w:r>
        <w:rPr>
          <w:rFonts w:hint="eastAsia"/>
        </w:rPr>
        <w:t xml:space="preserve">如果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rPr>
          <w:rFonts w:hint="eastAsia"/>
        </w:rPr>
        <w:t xml:space="preserve">的长度小于</w:t>
      </w:r>
      <w:r>
        <w:t xml:space="preserve"> </w:t>
      </w:r>
      <w:r>
        <w:rPr>
          <w:rStyle w:val="VerbatimChar"/>
        </w:rPr>
        <w:t xml:space="preserve">m</w:t>
      </w:r>
      <w:r>
        <w:rPr>
          <w:rFonts w:hint="eastAsia"/>
        </w:rPr>
        <w:t xml:space="preserve">，重复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rPr>
          <w:rFonts w:hint="eastAsia"/>
        </w:rPr>
        <w:t xml:space="preserve">直到它的长度与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rPr>
          <w:rFonts w:hint="eastAsia"/>
        </w:rPr>
        <w:t xml:space="preserve">相等。</w:t>
      </w:r>
    </w:p>
    <w:p>
      <w:pPr>
        <w:pStyle w:val="BodyText"/>
      </w:pPr>
      <w:r>
        <w:rPr>
          <w:rFonts w:hint="eastAsia"/>
          <w:b/>
          <w:bCs/>
        </w:rPr>
        <w:t xml:space="preserve">按位异或操作：</w:t>
      </w:r>
      <w:r>
        <w:t xml:space="preserve"> </w:t>
      </w:r>
      <w:r>
        <w:rPr>
          <w:rFonts w:hint="eastAsia"/>
        </w:rPr>
        <w:t xml:space="preserve">对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rPr>
          <w:rFonts w:hint="eastAsia"/>
        </w:rPr>
        <w:t xml:space="preserve">的二进制按位异或，得到解密后的二进制字符串。</w:t>
      </w:r>
    </w:p>
    <w:p>
      <w:pPr>
        <w:pStyle w:val="BodyText"/>
      </w:pPr>
      <w:r>
        <w:rPr>
          <w:rFonts w:hint="eastAsia"/>
          <w:b/>
          <w:bCs/>
        </w:rPr>
        <w:t xml:space="preserve">二进制转字符串：</w:t>
      </w:r>
      <w:r>
        <w:t xml:space="preserve"> </w:t>
      </w:r>
      <w:r>
        <w:rPr>
          <w:rFonts w:hint="eastAsia"/>
        </w:rPr>
        <w:t xml:space="preserve">每</w:t>
      </w:r>
      <w:r>
        <w:t xml:space="preserve"> 8 </w:t>
      </w:r>
      <w:r>
        <w:rPr>
          <w:rFonts w:hint="eastAsia"/>
        </w:rPr>
        <w:t xml:space="preserve">位二进制转换为一个字符，通过</w:t>
      </w:r>
      <w:r>
        <w:t xml:space="preserve"> </w:t>
      </w:r>
      <w:r>
        <w:rPr>
          <w:rStyle w:val="VerbatimChar"/>
        </w:rPr>
        <w:t xml:space="preserve">bin_to_str</w:t>
      </w:r>
      <w:r>
        <w:t xml:space="preserve"> </w:t>
      </w:r>
      <w:r>
        <w:rPr>
          <w:rFonts w:hint="eastAsia"/>
        </w:rPr>
        <w:t xml:space="preserve">函数实现。</w:t>
      </w:r>
    </w:p>
    <w:p>
      <w:pPr>
        <w:pStyle w:val="BodyText"/>
      </w:pPr>
      <w:r>
        <w:drawing>
          <wp:inline>
            <wp:extent cx="5334000" cy="3273881"/>
            <wp:effectExtent b="0" l="0" r="0" t="0"/>
            <wp:docPr descr="" title="fig:" id="17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3920133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73"/>
    <w:bookmarkEnd w:id="174"/>
    <w:bookmarkStart w:id="205" w:name="reverse"/>
    <w:p>
      <w:pPr>
        <w:pStyle w:val="Heading2"/>
      </w:pPr>
      <w:r>
        <w:t xml:space="preserve">Reverse</w:t>
      </w:r>
    </w:p>
    <w:bookmarkStart w:id="181" w:name="easyre"/>
    <w:p>
      <w:pPr>
        <w:pStyle w:val="Heading3"/>
      </w:pPr>
      <w:r>
        <w:t xml:space="preserve">easyre</w:t>
      </w:r>
    </w:p>
    <w:p>
      <w:pPr>
        <w:pStyle w:val="FirstParagraph"/>
      </w:pPr>
      <w:r>
        <w:rPr>
          <w:rFonts w:hint="eastAsia"/>
        </w:rPr>
        <w:t xml:space="preserve">放到IDA中东西不多</w:t>
      </w:r>
    </w:p>
    <w:p>
      <w:pPr>
        <w:pStyle w:val="BodyText"/>
      </w:pPr>
      <w:r>
        <w:rPr>
          <w:rFonts w:hint="eastAsia"/>
        </w:rPr>
        <w:t xml:space="preserve">拖kali进行脱壳</w:t>
      </w:r>
    </w:p>
    <w:p>
      <w:pPr>
        <w:pStyle w:val="BodyText"/>
      </w:pPr>
      <w:r>
        <w:drawing>
          <wp:inline>
            <wp:extent cx="5334000" cy="1538560"/>
            <wp:effectExtent b="0" l="0" r="0" t="0"/>
            <wp:docPr descr="" title="fig:" id="17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064074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shift+f12</w:t>
      </w:r>
    </w:p>
    <w:p>
      <w:pPr>
        <w:pStyle w:val="BodyText"/>
      </w:pPr>
      <w:r>
        <w:rPr>
          <w:rFonts w:hint="eastAsia"/>
        </w:rPr>
        <w:t xml:space="preserve">查看字符串</w:t>
      </w:r>
    </w:p>
    <w:p>
      <w:pPr>
        <w:pStyle w:val="BodyText"/>
      </w:pPr>
      <w:r>
        <w:drawing>
          <wp:inline>
            <wp:extent cx="5334000" cy="1879659"/>
            <wp:effectExtent b="0" l="0" r="0" t="0"/>
            <wp:docPr descr="" title="fig:" id="179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093758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81"/>
    <w:bookmarkStart w:id="194" w:name="map"/>
    <w:p>
      <w:pPr>
        <w:pStyle w:val="Heading3"/>
      </w:pPr>
      <w:r>
        <w:t xml:space="preserve">map</w:t>
      </w:r>
    </w:p>
    <w:p>
      <w:pPr>
        <w:pStyle w:val="FirstParagraph"/>
      </w:pPr>
      <w:r>
        <w:rPr>
          <w:rFonts w:hint="eastAsia"/>
        </w:rPr>
        <w:t xml:space="preserve">拖IDA分析</w:t>
      </w:r>
    </w:p>
    <w:p>
      <w:pPr>
        <w:pStyle w:val="BodyText"/>
      </w:pPr>
      <w:r>
        <w:drawing>
          <wp:inline>
            <wp:extent cx="5334000" cy="3738634"/>
            <wp:effectExtent b="0" l="0" r="0" t="0"/>
            <wp:docPr descr="" title="fig:" id="183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101560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动调跑出地图</w:t>
      </w:r>
    </w:p>
    <w:p>
      <w:pPr>
        <w:pStyle w:val="BodyText"/>
      </w:pPr>
      <w:r>
        <w:rPr>
          <w:rFonts w:hint="eastAsia"/>
        </w:rPr>
        <w:t xml:space="preserve">设断点，随便输入一个数</w:t>
      </w:r>
    </w:p>
    <w:p>
      <w:pPr>
        <w:pStyle w:val="BodyText"/>
      </w:pPr>
      <w:r>
        <w:drawing>
          <wp:inline>
            <wp:extent cx="5334000" cy="2292207"/>
            <wp:effectExtent b="0" l="0" r="0" t="0"/>
            <wp:docPr descr="" title="fig:" id="18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226445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调试结束输出地图</w:t>
      </w:r>
    </w:p>
    <w:p>
      <w:pPr>
        <w:pStyle w:val="BodyText"/>
      </w:pPr>
      <w:r>
        <w:drawing>
          <wp:inline>
            <wp:extent cx="5334000" cy="3143365"/>
            <wp:effectExtent b="0" l="0" r="0" t="0"/>
            <wp:docPr descr="" title="fig:" id="189" name="Picture"/>
            <a:graphic>
              <a:graphicData uri="http://schemas.openxmlformats.org/drawingml/2006/picture">
                <pic:pic>
                  <pic:nvPicPr>
                    <pic:cNvPr descr="C:\%E5%BE%AE%E4%BF%A1%E6%96%87%E4%BB%B6\WeChat%20Files\wxid_4hu4q81mnhoq22\FileStorage\Temp\c194ef4b0d2c63e44b5bdf9dc9702d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手动走地图</w:t>
      </w:r>
    </w:p>
    <w:p>
      <w:pPr>
        <w:pStyle w:val="BodyText"/>
      </w:pPr>
      <w:r>
        <w:t xml:space="preserve">dssddddsssddsssassddddssdsdddwd</w:t>
      </w:r>
    </w:p>
    <w:p>
      <w:pPr>
        <w:pStyle w:val="BodyText"/>
      </w:pPr>
      <w:r>
        <w:rPr>
          <w:rFonts w:hint="eastAsia"/>
        </w:rPr>
        <w:t xml:space="preserve">接着md5加密包裹flag即可</w:t>
      </w:r>
    </w:p>
    <w:p>
      <w:pPr>
        <w:pStyle w:val="BodyText"/>
      </w:pPr>
      <w:r>
        <w:drawing>
          <wp:inline>
            <wp:extent cx="5334000" cy="2350835"/>
            <wp:effectExtent b="0" l="0" r="0" t="0"/>
            <wp:docPr descr="" title="fig:" id="192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1514244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94"/>
    <w:bookmarkStart w:id="204" w:name="xor"/>
    <w:p>
      <w:pPr>
        <w:pStyle w:val="Heading3"/>
      </w:pPr>
      <w:r>
        <w:t xml:space="preserve">xor</w:t>
      </w:r>
    </w:p>
    <w:p>
      <w:pPr>
        <w:pStyle w:val="FirstParagraph"/>
      </w:pPr>
      <w:r>
        <w:rPr>
          <w:rFonts w:hint="eastAsia"/>
        </w:rPr>
        <w:t xml:space="preserve">放到IDA中东西不多</w:t>
      </w:r>
    </w:p>
    <w:p>
      <w:pPr>
        <w:pStyle w:val="BodyText"/>
      </w:pPr>
      <w:r>
        <w:rPr>
          <w:rFonts w:hint="eastAsia"/>
        </w:rPr>
        <w:t xml:space="preserve">拖kali进行脱壳</w:t>
      </w:r>
    </w:p>
    <w:p>
      <w:pPr>
        <w:pStyle w:val="BodyText"/>
      </w:pPr>
      <w:r>
        <w:drawing>
          <wp:inline>
            <wp:extent cx="5334000" cy="1791572"/>
            <wp:effectExtent b="0" l="0" r="0" t="0"/>
            <wp:docPr descr="" title="fig:" id="196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0121462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再次拖到IDA进行分析</w:t>
      </w:r>
    </w:p>
    <w:p>
      <w:pPr>
        <w:pStyle w:val="BodyText"/>
      </w:pPr>
      <w:r>
        <w:drawing>
          <wp:inline>
            <wp:extent cx="5334000" cy="4567019"/>
            <wp:effectExtent b="0" l="0" r="0" t="0"/>
            <wp:docPr descr="" title="fig:" id="199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5590565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分析加密逻辑</w:t>
      </w:r>
    </w:p>
    <w:p>
      <w:pPr>
        <w:pStyle w:val="BodyText"/>
      </w:pPr>
      <w:r>
        <w:rPr>
          <w:rFonts w:hint="eastAsia"/>
        </w:rPr>
        <w:t xml:space="preserve">进行异或即可</w:t>
      </w:r>
    </w:p>
    <w:p>
      <w:pPr>
        <w:pStyle w:val="BodyText"/>
      </w:pPr>
      <w:r>
        <w:drawing>
          <wp:inline>
            <wp:extent cx="5334000" cy="4773543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60037848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204"/>
    <w:bookmarkEnd w:id="205"/>
    <w:bookmarkStart w:id="210" w:name="pwn"/>
    <w:p>
      <w:pPr>
        <w:pStyle w:val="Heading2"/>
      </w:pPr>
      <w:r>
        <w:t xml:space="preserve">Pwn</w:t>
      </w:r>
    </w:p>
    <w:bookmarkStart w:id="209" w:name="this-is-for-you"/>
    <w:p>
      <w:pPr>
        <w:pStyle w:val="Heading3"/>
      </w:pPr>
      <w:r>
        <w:t xml:space="preserve">This is for you</w:t>
      </w:r>
    </w:p>
    <w:p>
      <w:pPr>
        <w:pStyle w:val="FirstParagraph"/>
      </w:pPr>
      <w:r>
        <w:rPr>
          <w:rFonts w:hint="eastAsia"/>
        </w:rPr>
        <w:t xml:space="preserve">NC连接后正常操作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207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image-20241222172241999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9"/>
    <w:bookmarkEnd w:id="210"/>
    <w:bookmarkEnd w:id="2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88" Target="media/rId188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195" Target="media/rId195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91" Target="media/rId191.png" /><Relationship Type="http://schemas.openxmlformats.org/officeDocument/2006/relationships/image" Id="rId166" Target="media/rId166.png" /><Relationship Type="http://schemas.openxmlformats.org/officeDocument/2006/relationships/image" Id="rId163" Target="media/rId163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70" Target="media/rId170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0" Target="media/rId80.png" /><Relationship Type="http://schemas.openxmlformats.org/officeDocument/2006/relationships/image" Id="rId90" Target="media/rId90.png" /><Relationship Type="http://schemas.openxmlformats.org/officeDocument/2006/relationships/image" Id="rId87" Target="media/rId87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206" Target="media/rId206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0" Target="media/rId50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ZUT第六届信息安全与网络攻防竞赛WP</dc:title>
  <dc:creator/>
  <dc:description>主要记录一道没有做出来的取证的题目，其他部分的WP就不传图片了。直接把PDF形式的放到另一个库里边了</dc:description>
  <cp:keywords/>
  <dcterms:created xsi:type="dcterms:W3CDTF">2024-12-24T08:12:19Z</dcterms:created>
  <dcterms:modified xsi:type="dcterms:W3CDTF">2024-12-24T08:12:19Z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2024-12-24</vt:lpwstr>
  </property>
  <property fmtid="{D5CDD505-2E9C-101B-9397-08002B2CF9AE}" pid="3" name="tags">
    <vt:lpwstr/>
  </property>
</Properties>
</file>