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2C27" w14:textId="617FF751" w:rsidR="00C5660B" w:rsidRDefault="00C5660B" w:rsidP="00C5660B">
      <w:pPr>
        <w:jc w:val="center"/>
        <w:rPr>
          <w:rFonts w:ascii="Arial" w:hAnsi="Arial" w:cs="Arial"/>
          <w:b/>
          <w:bCs/>
          <w:i/>
          <w:iCs/>
          <w:sz w:val="56"/>
          <w:szCs w:val="72"/>
        </w:rPr>
      </w:pPr>
      <w:r w:rsidRPr="00C5660B">
        <w:rPr>
          <w:rFonts w:ascii="Arial" w:hAnsi="Arial" w:cs="Arial"/>
          <w:b/>
          <w:bCs/>
          <w:i/>
          <w:iCs/>
          <w:sz w:val="56"/>
          <w:szCs w:val="72"/>
        </w:rPr>
        <w:t>System Design Document:</w:t>
      </w:r>
    </w:p>
    <w:p w14:paraId="1AF91AA5" w14:textId="77777777" w:rsidR="00C5660B" w:rsidRPr="00C5660B" w:rsidRDefault="00C5660B" w:rsidP="00C5660B">
      <w:pPr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67982FB9" w14:textId="453E0883" w:rsidR="00C5660B" w:rsidRPr="00C5660B" w:rsidRDefault="00C5660B" w:rsidP="00C5660B">
      <w:pPr>
        <w:pStyle w:val="ae"/>
        <w:numPr>
          <w:ilvl w:val="0"/>
          <w:numId w:val="6"/>
        </w:numPr>
        <w:rPr>
          <w:rFonts w:hint="eastAsia"/>
        </w:rPr>
      </w:pPr>
      <w:r w:rsidRPr="00C5660B">
        <w:t>Status HUD System</w:t>
      </w:r>
    </w:p>
    <w:p w14:paraId="69C7E47D" w14:textId="77777777" w:rsidR="00C5660B" w:rsidRDefault="00C5660B" w:rsidP="00C5660B">
      <w:pPr>
        <w:pStyle w:val="1"/>
      </w:pPr>
      <w:r w:rsidRPr="00C5660B">
        <w:t>The Status HUD is the primary interface layer for player data. It currently consists of the following functional sub-module:</w:t>
      </w:r>
    </w:p>
    <w:p w14:paraId="69104CE8" w14:textId="77777777" w:rsidR="00C5660B" w:rsidRPr="00C5660B" w:rsidRDefault="00C5660B" w:rsidP="00C5660B">
      <w:pPr>
        <w:pStyle w:val="1"/>
      </w:pPr>
    </w:p>
    <w:p w14:paraId="34958712" w14:textId="59AEFB04" w:rsidR="00C5660B" w:rsidRDefault="00C5660B" w:rsidP="00C5660B">
      <w:pPr>
        <w:pStyle w:val="1"/>
      </w:pPr>
      <w:r w:rsidRPr="00C5660B">
        <w:t>1.1: Health Containers:</w:t>
      </w:r>
    </w:p>
    <w:p w14:paraId="7BC598B9" w14:textId="4F60D323" w:rsidR="00C5660B" w:rsidRPr="00C5660B" w:rsidRDefault="00C5660B" w:rsidP="00C5660B">
      <w:pPr>
        <w:pStyle w:val="1"/>
        <w:jc w:val="center"/>
      </w:pPr>
      <w:r>
        <w:rPr>
          <w:noProof/>
        </w:rPr>
        <w:drawing>
          <wp:inline distT="0" distB="0" distL="0" distR="0" wp14:anchorId="5090BAC2" wp14:editId="5B598FFF">
            <wp:extent cx="2019048" cy="761905"/>
            <wp:effectExtent l="0" t="0" r="635" b="635"/>
            <wp:docPr id="113599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2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A73" w14:textId="77777777" w:rsidR="00C5660B" w:rsidRPr="00C5660B" w:rsidRDefault="00C5660B" w:rsidP="00C5660B">
      <w:pPr>
        <w:pStyle w:val="1"/>
      </w:pPr>
      <w:r w:rsidRPr="00C5660B">
        <w:t>Element: Heart Containers (Life Units) located in the Top-Left corner.</w:t>
      </w:r>
    </w:p>
    <w:p w14:paraId="2611109C" w14:textId="77777777" w:rsidR="00C5660B" w:rsidRPr="00C5660B" w:rsidRDefault="00C5660B" w:rsidP="00C5660B">
      <w:pPr>
        <w:pStyle w:val="1"/>
      </w:pPr>
      <w:r w:rsidRPr="00C5660B">
        <w:t>Layout: Five (5) heart slots arranged horizontally.</w:t>
      </w:r>
    </w:p>
    <w:p w14:paraId="77B6FA8C" w14:textId="77777777" w:rsidR="00C5660B" w:rsidRPr="00C5660B" w:rsidRDefault="00C5660B" w:rsidP="00C5660B">
      <w:pPr>
        <w:pStyle w:val="1"/>
      </w:pPr>
      <w:r w:rsidRPr="00C5660B">
        <w:t>Visual States:</w:t>
      </w:r>
    </w:p>
    <w:p w14:paraId="41B6D0CF" w14:textId="77777777" w:rsidR="00C5660B" w:rsidRPr="00C5660B" w:rsidRDefault="00C5660B" w:rsidP="00C5660B">
      <w:pPr>
        <w:pStyle w:val="1"/>
      </w:pPr>
      <w:r w:rsidRPr="00C5660B">
        <w:t>Red Heart (Full): Represents 1 unit of active Health.</w:t>
      </w:r>
    </w:p>
    <w:p w14:paraId="1D756A18" w14:textId="77777777" w:rsidR="00C5660B" w:rsidRPr="00C5660B" w:rsidRDefault="00C5660B" w:rsidP="00C5660B">
      <w:pPr>
        <w:pStyle w:val="1"/>
      </w:pPr>
      <w:r w:rsidRPr="00C5660B">
        <w:t xml:space="preserve">Black/Empty Heart (Depleted): Represents </w:t>
      </w:r>
      <w:r w:rsidRPr="00C5660B">
        <w:lastRenderedPageBreak/>
        <w:t>a lost unit of Health.</w:t>
      </w:r>
    </w:p>
    <w:p w14:paraId="3C73ECD7" w14:textId="77777777" w:rsidR="00C5660B" w:rsidRPr="00C5660B" w:rsidRDefault="00C5660B" w:rsidP="00C5660B">
      <w:pPr>
        <w:pStyle w:val="1"/>
      </w:pPr>
      <w:r w:rsidRPr="00C5660B">
        <w:t>Current Status (per Screenshot): 3 Red Hearts, 2 Black Hearts (3/5 HP).</w:t>
      </w:r>
    </w:p>
    <w:p w14:paraId="4651D0F1" w14:textId="77777777" w:rsidR="00C5660B" w:rsidRPr="00C5660B" w:rsidRDefault="00C5660B" w:rsidP="00C5660B">
      <w:pPr>
        <w:pStyle w:val="1"/>
      </w:pPr>
      <w:r w:rsidRPr="00C5660B">
        <w:t>Functional Logic:</w:t>
      </w:r>
    </w:p>
    <w:p w14:paraId="4BC9896A" w14:textId="77777777" w:rsidR="00C5660B" w:rsidRPr="00C5660B" w:rsidRDefault="00C5660B" w:rsidP="00C5660B">
      <w:pPr>
        <w:pStyle w:val="1"/>
      </w:pPr>
      <w:r w:rsidRPr="00C5660B">
        <w:t>Damage: Red Hearts transition to Black from right to left upon taking damage.</w:t>
      </w:r>
    </w:p>
    <w:p w14:paraId="0DA97583" w14:textId="77777777" w:rsidR="00C5660B" w:rsidRPr="00C5660B" w:rsidRDefault="00C5660B" w:rsidP="00C5660B">
      <w:pPr>
        <w:pStyle w:val="1"/>
      </w:pPr>
      <w:r w:rsidRPr="00C5660B">
        <w:t>Healing: Black slots refill to Red from left to right upon recovery.</w:t>
      </w:r>
    </w:p>
    <w:p w14:paraId="390DD970" w14:textId="77777777" w:rsidR="00C5660B" w:rsidRDefault="00C5660B" w:rsidP="00C5660B">
      <w:pPr>
        <w:pStyle w:val="1"/>
      </w:pPr>
      <w:r w:rsidRPr="00C5660B">
        <w:t>UI Positioning: Anchored to the screen; remains static during camera movement.</w:t>
      </w:r>
    </w:p>
    <w:p w14:paraId="2230005D" w14:textId="77777777" w:rsidR="00C5660B" w:rsidRPr="00C5660B" w:rsidRDefault="00C5660B" w:rsidP="00C5660B">
      <w:pPr>
        <w:pStyle w:val="1"/>
        <w:numPr>
          <w:ilvl w:val="0"/>
          <w:numId w:val="0"/>
        </w:numPr>
        <w:ind w:left="720"/>
        <w:rPr>
          <w:rFonts w:hint="eastAsia"/>
        </w:rPr>
      </w:pPr>
    </w:p>
    <w:p w14:paraId="635B7607" w14:textId="77777777" w:rsidR="00C5660B" w:rsidRPr="00C5660B" w:rsidRDefault="00C5660B" w:rsidP="00C5660B">
      <w:pPr>
        <w:rPr>
          <w:rFonts w:ascii="Arial" w:hAnsi="Arial" w:cs="Arial"/>
          <w:b/>
          <w:bCs/>
          <w:i/>
          <w:iCs/>
          <w:sz w:val="56"/>
          <w:szCs w:val="72"/>
        </w:rPr>
      </w:pPr>
      <w:r w:rsidRPr="00C5660B">
        <w:rPr>
          <w:rFonts w:ascii="Arial" w:hAnsi="Arial" w:cs="Arial"/>
          <w:b/>
          <w:bCs/>
          <w:i/>
          <w:iCs/>
          <w:sz w:val="56"/>
          <w:szCs w:val="72"/>
        </w:rPr>
        <w:pict w14:anchorId="56F32F23">
          <v:rect id="_x0000_i1031" style="width:0;height:1.5pt" o:hralign="center" o:hrstd="t" o:hr="t" fillcolor="#a0a0a0" stroked="f"/>
        </w:pict>
      </w:r>
    </w:p>
    <w:p w14:paraId="32F60CDD" w14:textId="4C45F086" w:rsidR="00C5660B" w:rsidRPr="00C5660B" w:rsidRDefault="00C5660B" w:rsidP="00C5660B">
      <w:pPr>
        <w:pStyle w:val="ae"/>
        <w:rPr>
          <w:rFonts w:hint="eastAsia"/>
        </w:rPr>
      </w:pPr>
      <w:r w:rsidRPr="00C5660B">
        <w:t>2. Dungeon Environment &amp; Room Layout</w:t>
      </w:r>
    </w:p>
    <w:p w14:paraId="131CCB0F" w14:textId="77777777" w:rsidR="00C5660B" w:rsidRDefault="00C5660B" w:rsidP="00C5660B">
      <w:pPr>
        <w:pStyle w:val="1"/>
      </w:pPr>
      <w:r w:rsidRPr="00C5660B">
        <w:t>This defines the physical boundaries and interactive gates of the gameplay area.</w:t>
      </w:r>
    </w:p>
    <w:p w14:paraId="6CF7F7D5" w14:textId="2AAB11F3" w:rsidR="00C5660B" w:rsidRDefault="00C5660B" w:rsidP="00C5660B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7FDC650D" wp14:editId="1339974A">
            <wp:extent cx="5274310" cy="3384550"/>
            <wp:effectExtent l="0" t="0" r="2540" b="6350"/>
            <wp:docPr id="117513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7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C210" w14:textId="77777777" w:rsidR="00C5660B" w:rsidRPr="00C5660B" w:rsidRDefault="00C5660B" w:rsidP="00C5660B">
      <w:pPr>
        <w:pStyle w:val="1"/>
        <w:numPr>
          <w:ilvl w:val="0"/>
          <w:numId w:val="0"/>
        </w:numPr>
        <w:ind w:left="720"/>
        <w:rPr>
          <w:rFonts w:hint="eastAsia"/>
        </w:rPr>
      </w:pPr>
    </w:p>
    <w:p w14:paraId="4B741047" w14:textId="77777777" w:rsidR="00C5660B" w:rsidRDefault="00C5660B" w:rsidP="00C5660B">
      <w:pPr>
        <w:pStyle w:val="1"/>
      </w:pPr>
      <w:r>
        <w:t>2.1 Spatial Structure (The Play Area)</w:t>
      </w:r>
    </w:p>
    <w:p w14:paraId="3EA1446B" w14:textId="77777777" w:rsidR="00C5660B" w:rsidRDefault="00C5660B" w:rsidP="00C5660B">
      <w:pPr>
        <w:pStyle w:val="1"/>
      </w:pPr>
      <w:r>
        <w:t>Shape: A fixed rectangular room enclosed by stone-brick walls (Tilemap).</w:t>
      </w:r>
    </w:p>
    <w:p w14:paraId="4BCA816E" w14:textId="77777777" w:rsidR="00C5660B" w:rsidRDefault="00C5660B" w:rsidP="00C5660B">
      <w:pPr>
        <w:pStyle w:val="1"/>
      </w:pPr>
      <w:r>
        <w:t>Floor Texture: Brown flat ground with a central cross-shaped darker wear-and-tear texture for visual orientation.</w:t>
      </w:r>
    </w:p>
    <w:p w14:paraId="32D43A85" w14:textId="77777777" w:rsidR="00C5660B" w:rsidRDefault="00C5660B" w:rsidP="00C5660B">
      <w:pPr>
        <w:pStyle w:val="1"/>
      </w:pPr>
      <w:r>
        <w:t>Boundaries: Walls possess active Colliders to prevent the Hero and Enemies from exiting the designated play zone.</w:t>
      </w:r>
    </w:p>
    <w:p w14:paraId="12D5C6D4" w14:textId="77777777" w:rsidR="00C5660B" w:rsidRDefault="00C5660B" w:rsidP="00C5660B">
      <w:pPr>
        <w:pStyle w:val="1"/>
      </w:pPr>
      <w:r>
        <w:t xml:space="preserve">2.2 Gating System: Four-Way Directional </w:t>
      </w:r>
      <w:r>
        <w:lastRenderedPageBreak/>
        <w:t>Doors</w:t>
      </w:r>
    </w:p>
    <w:p w14:paraId="2E396392" w14:textId="77777777" w:rsidR="00C5660B" w:rsidRDefault="00C5660B" w:rsidP="00C5660B">
      <w:pPr>
        <w:pStyle w:val="1"/>
      </w:pPr>
      <w:r>
        <w:t>The room is designed with fixed door positions in all four cardinal directions: Top (North), Bottom (South), Left (West), and Right (East).</w:t>
      </w:r>
    </w:p>
    <w:p w14:paraId="6AADA67D" w14:textId="77777777" w:rsidR="00C5660B" w:rsidRDefault="00C5660B" w:rsidP="00C5660B">
      <w:pPr>
        <w:pStyle w:val="1"/>
      </w:pPr>
      <w:r>
        <w:t>Dynamic Presence: Each of these four positions may feature an active door depending on the room's connectivity within the dungeon layout.</w:t>
      </w:r>
    </w:p>
    <w:p w14:paraId="22D8EA12" w14:textId="77777777" w:rsidR="00C5660B" w:rsidRDefault="00C5660B" w:rsidP="00C5660B">
      <w:pPr>
        <w:pStyle w:val="1"/>
      </w:pPr>
      <w:r>
        <w:t>Interactive State - Open (Current): Doors are pushed outward to the sides, indicating a clear path for progression in that direction.</w:t>
      </w:r>
    </w:p>
    <w:p w14:paraId="76987426" w14:textId="77777777" w:rsidR="00C5660B" w:rsidRDefault="00C5660B" w:rsidP="00C5660B">
      <w:pPr>
        <w:pStyle w:val="1"/>
      </w:pPr>
      <w:r>
        <w:t>Interactive State - Closed (Locked): Doors are shut, blocking exit until specific conditions (e.g., all enemies are defeated) are met.</w:t>
      </w:r>
    </w:p>
    <w:p w14:paraId="03A03AB0" w14:textId="77777777" w:rsidR="00D2299B" w:rsidRPr="00C5660B" w:rsidRDefault="00D2299B" w:rsidP="00C5660B">
      <w:pPr>
        <w:pStyle w:val="1"/>
      </w:pPr>
    </w:p>
    <w:sectPr w:rsidR="00D2299B" w:rsidRPr="00C56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3B50"/>
    <w:multiLevelType w:val="multilevel"/>
    <w:tmpl w:val="371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2409E"/>
    <w:multiLevelType w:val="hybridMultilevel"/>
    <w:tmpl w:val="B9A46E5A"/>
    <w:lvl w:ilvl="0" w:tplc="5394B14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E83C29"/>
    <w:multiLevelType w:val="multilevel"/>
    <w:tmpl w:val="4F6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15141"/>
    <w:multiLevelType w:val="multilevel"/>
    <w:tmpl w:val="BDB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02519"/>
    <w:multiLevelType w:val="hybridMultilevel"/>
    <w:tmpl w:val="DB943E82"/>
    <w:lvl w:ilvl="0" w:tplc="F7C4BBB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CBD44B5"/>
    <w:multiLevelType w:val="multilevel"/>
    <w:tmpl w:val="E93896E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354057">
    <w:abstractNumId w:val="5"/>
  </w:num>
  <w:num w:numId="2" w16cid:durableId="1870679731">
    <w:abstractNumId w:val="4"/>
  </w:num>
  <w:num w:numId="3" w16cid:durableId="43798287">
    <w:abstractNumId w:val="3"/>
  </w:num>
  <w:num w:numId="4" w16cid:durableId="2115902593">
    <w:abstractNumId w:val="2"/>
  </w:num>
  <w:num w:numId="5" w16cid:durableId="314800948">
    <w:abstractNumId w:val="0"/>
  </w:num>
  <w:num w:numId="6" w16cid:durableId="147869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37"/>
    <w:rsid w:val="004C5868"/>
    <w:rsid w:val="00AB6D37"/>
    <w:rsid w:val="00C5660B"/>
    <w:rsid w:val="00D2299B"/>
    <w:rsid w:val="00F74B10"/>
    <w:rsid w:val="00F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E174"/>
  <w15:chartTrackingRefBased/>
  <w15:docId w15:val="{72E8856A-7F80-416C-A01F-70A9F2C7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D37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B6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D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D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D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D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AB6D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D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D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D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6D37"/>
    <w:rPr>
      <w:b/>
      <w:bCs/>
      <w:smallCaps/>
      <w:color w:val="0F4761" w:themeColor="accent1" w:themeShade="BF"/>
      <w:spacing w:val="5"/>
    </w:rPr>
  </w:style>
  <w:style w:type="paragraph" w:customStyle="1" w:styleId="1">
    <w:name w:val="样式1"/>
    <w:basedOn w:val="a"/>
    <w:link w:val="12"/>
    <w:qFormat/>
    <w:rsid w:val="00AB6D37"/>
    <w:pPr>
      <w:numPr>
        <w:numId w:val="1"/>
      </w:numPr>
    </w:pPr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"/>
    <w:rsid w:val="00AB6D37"/>
    <w:rPr>
      <w:rFonts w:ascii="Arial" w:hAnsi="Arial" w:cs="Arial"/>
      <w:sz w:val="40"/>
      <w:szCs w:val="44"/>
    </w:rPr>
  </w:style>
  <w:style w:type="paragraph" w:customStyle="1" w:styleId="ae">
    <w:name w:val="大标题"/>
    <w:basedOn w:val="a"/>
    <w:link w:val="af"/>
    <w:qFormat/>
    <w:rsid w:val="00C5660B"/>
    <w:rPr>
      <w:rFonts w:ascii="Arial" w:hAnsi="Arial" w:cs="Arial"/>
      <w:b/>
      <w:bCs/>
      <w:sz w:val="52"/>
      <w:szCs w:val="56"/>
    </w:rPr>
  </w:style>
  <w:style w:type="character" w:customStyle="1" w:styleId="af">
    <w:name w:val="大标题 字符"/>
    <w:basedOn w:val="a0"/>
    <w:link w:val="ae"/>
    <w:rsid w:val="00C5660B"/>
    <w:rPr>
      <w:rFonts w:ascii="Arial" w:hAnsi="Arial" w:cs="Arial"/>
      <w:b/>
      <w:bCs/>
      <w:sz w:val="5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251</Words>
  <Characters>1573</Characters>
  <Application>Microsoft Office Word</Application>
  <DocSecurity>0</DocSecurity>
  <Lines>71</Lines>
  <Paragraphs>34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Shaopeng You</dc:creator>
  <cp:keywords/>
  <dc:description/>
  <cp:lastModifiedBy>Shaopeng You</cp:lastModifiedBy>
  <cp:revision>1</cp:revision>
  <dcterms:created xsi:type="dcterms:W3CDTF">2026-03-26T02:08:00Z</dcterms:created>
  <dcterms:modified xsi:type="dcterms:W3CDTF">2026-03-26T02:26:00Z</dcterms:modified>
</cp:coreProperties>
</file>