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`test_schema` DEFAULT CHARACTER SET utf8mb4 COLLATE utf8mb4_0900_ai_ci ;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"mailto:zouap@pcl.ac.cn索取。"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zouap@pcl.ac.cn</w:t>
      </w:r>
      <w:r>
        <w:rPr>
          <w:rStyle w:val="6"/>
          <w:rFonts w:hint="eastAsia"/>
          <w:lang w:val="en-US" w:eastAsia="zh-CN"/>
        </w:rPr>
        <w:t>索取。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也可以直接从百度网盘下载：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百度网盘链接：https://pan.baidu.com/s/1Pvy7TKNb4UQsGnSUJhb0-Q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共18个文件，下载之后，需要将这些文件合并成一个，才是最终的镜像。合并的Java代码，见本文档目录下的java类）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执行完成后，查看minio输出结果，如下所示：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Attempting encryption of all config, IAM users and policies on MinIO backend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Endpoint: </w:t>
      </w:r>
      <w:r>
        <w:rPr>
          <w:rFonts w:hint="default"/>
          <w:color w:val="FF0000"/>
          <w:lang w:val="en-US" w:eastAsia="zh-CN"/>
        </w:rPr>
        <w:t xml:space="preserve"> http://172.17.0.2:9000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http://127.0.0.1:9000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 Access: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http://172.17.0.2:9000  http://127.0.0.1:9000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标红的部分，需要配置在下面第（4）步中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中minio.url属性中。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如果labelSystem-0.0.1-SNAPSHOT.jar有更新，则拷贝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两个文件到javaapp目录中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这个是minio配置变量，使用第(3)步的minio运行结果进行替换。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"http://192.168.62.129:9000/" </w:instrTex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http://192.168.62.129:9000/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其中，在第6步java 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95C87F5"/>
    <w:multiLevelType w:val="singleLevel"/>
    <w:tmpl w:val="C95C87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EDC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B807152"/>
    <w:rsid w:val="1C99614A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B413051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ABF58A9"/>
    <w:rsid w:val="3B0B5AD9"/>
    <w:rsid w:val="424025BE"/>
    <w:rsid w:val="449477C2"/>
    <w:rsid w:val="449C6D24"/>
    <w:rsid w:val="45803481"/>
    <w:rsid w:val="47392D10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B2959FC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2021-03-14T02:30:56Z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