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6C8AD" w14:textId="11F21048" w:rsidR="00247A16" w:rsidRDefault="00A75B9B" w:rsidP="00A75B9B">
      <w:pPr>
        <w:pStyle w:val="Times1"/>
      </w:pPr>
      <w:r>
        <w:t>Практическая работа 6</w:t>
      </w:r>
    </w:p>
    <w:p w14:paraId="6716C572" w14:textId="13D429CA" w:rsidR="00C22FBB" w:rsidRPr="00EA0471" w:rsidRDefault="00C22FBB" w:rsidP="00EA0471">
      <w:pPr>
        <w:pStyle w:val="a3"/>
        <w:spacing w:before="75" w:beforeAutospacing="0" w:after="75" w:afterAutospacing="0" w:line="360" w:lineRule="auto"/>
        <w:ind w:left="75" w:right="75" w:firstLine="776"/>
        <w:jc w:val="both"/>
        <w:rPr>
          <w:sz w:val="28"/>
          <w:szCs w:val="28"/>
        </w:rPr>
      </w:pPr>
      <w:r w:rsidRPr="00EA0471">
        <w:rPr>
          <w:rStyle w:val="a7"/>
          <w:b w:val="0"/>
          <w:bCs w:val="0"/>
          <w:sz w:val="28"/>
          <w:szCs w:val="28"/>
        </w:rPr>
        <w:t>Цель работы:</w:t>
      </w:r>
      <w:r w:rsidRPr="00EA0471">
        <w:rPr>
          <w:sz w:val="28"/>
          <w:szCs w:val="28"/>
        </w:rPr>
        <w:t> изучить лицензионные и свободно распространяемые программные продукты; научиться осуществлять обновление программного обеспечения с использованием сети Интернет.</w:t>
      </w:r>
    </w:p>
    <w:p w14:paraId="4D53E4E7" w14:textId="22310140" w:rsidR="001531F7" w:rsidRPr="00EA0471" w:rsidRDefault="001531F7" w:rsidP="00EA0471">
      <w:pPr>
        <w:pStyle w:val="a3"/>
        <w:spacing w:before="75" w:beforeAutospacing="0" w:after="75" w:afterAutospacing="0" w:line="360" w:lineRule="auto"/>
        <w:ind w:left="75"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t>Оборудование, приборы, аппаратура, материалы: персональный компьютер с выходом в Интернет.</w:t>
      </w:r>
    </w:p>
    <w:p w14:paraId="0E675FC5" w14:textId="7014C000" w:rsidR="00732585" w:rsidRPr="00EA0471" w:rsidRDefault="00732585" w:rsidP="00EA0471">
      <w:pPr>
        <w:pStyle w:val="Times"/>
        <w:ind w:firstLine="776"/>
        <w:jc w:val="both"/>
        <w:rPr>
          <w:rFonts w:cs="Times New Roman"/>
          <w:szCs w:val="28"/>
        </w:rPr>
      </w:pPr>
      <w:r w:rsidRPr="00EA0471">
        <w:rPr>
          <w:rFonts w:cs="Times New Roman"/>
          <w:szCs w:val="28"/>
        </w:rPr>
        <w:t>Задание 1</w:t>
      </w:r>
    </w:p>
    <w:p w14:paraId="0863127E" w14:textId="5BC90E64" w:rsidR="00732585" w:rsidRPr="00EA0471" w:rsidRDefault="00A75B9B" w:rsidP="00EA0471">
      <w:pPr>
        <w:pStyle w:val="Times"/>
        <w:numPr>
          <w:ilvl w:val="0"/>
          <w:numId w:val="2"/>
        </w:numPr>
        <w:ind w:firstLine="776"/>
        <w:jc w:val="both"/>
        <w:rPr>
          <w:rFonts w:cs="Times New Roman"/>
          <w:szCs w:val="28"/>
          <w:lang w:eastAsia="ru-RU"/>
        </w:rPr>
      </w:pPr>
      <w:r w:rsidRPr="00EA0471">
        <w:rPr>
          <w:rFonts w:cs="Times New Roman"/>
          <w:szCs w:val="28"/>
          <w:lang w:eastAsia="ru-RU"/>
        </w:rPr>
        <w:t>информация - сведения (сообщения, данные) независимо от формы их представления;</w:t>
      </w:r>
    </w:p>
    <w:p w14:paraId="652272F9" w14:textId="11C7AF71" w:rsidR="00A75B9B" w:rsidRPr="00EA0471" w:rsidRDefault="00A75B9B" w:rsidP="00EA0471">
      <w:pPr>
        <w:pStyle w:val="Times"/>
        <w:numPr>
          <w:ilvl w:val="0"/>
          <w:numId w:val="2"/>
        </w:numPr>
        <w:ind w:firstLine="776"/>
        <w:jc w:val="both"/>
        <w:rPr>
          <w:rFonts w:cs="Times New Roman"/>
          <w:szCs w:val="28"/>
          <w:lang w:eastAsia="ru-RU"/>
        </w:rPr>
      </w:pPr>
      <w:r w:rsidRPr="00EA0471">
        <w:rPr>
          <w:rFonts w:cs="Times New Roman"/>
          <w:szCs w:val="28"/>
          <w:lang w:eastAsia="ru-RU"/>
        </w:rPr>
        <w:t>информационные технологии - процессы, методы поиска, сбора, хранения, обработки, предоставления, распространения информации и способы осуществления таких процессов и методов;</w:t>
      </w:r>
    </w:p>
    <w:p w14:paraId="538F1019" w14:textId="635E69DD" w:rsidR="00A75B9B" w:rsidRPr="00EA0471" w:rsidRDefault="00A75B9B" w:rsidP="00EA0471">
      <w:pPr>
        <w:pStyle w:val="Times"/>
        <w:numPr>
          <w:ilvl w:val="0"/>
          <w:numId w:val="2"/>
        </w:numPr>
        <w:ind w:firstLine="776"/>
        <w:jc w:val="both"/>
        <w:rPr>
          <w:rFonts w:cs="Times New Roman"/>
          <w:szCs w:val="28"/>
          <w:lang w:eastAsia="ru-RU"/>
        </w:rPr>
      </w:pPr>
      <w:r w:rsidRPr="00EA0471">
        <w:rPr>
          <w:rFonts w:cs="Times New Roman"/>
          <w:szCs w:val="28"/>
          <w:lang w:eastAsia="ru-RU"/>
        </w:rPr>
        <w:t>информационно-телекоммуникационная сеть -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техники;</w:t>
      </w:r>
    </w:p>
    <w:p w14:paraId="09B9C837" w14:textId="3A4334E0" w:rsidR="00A75B9B" w:rsidRPr="00EA0471" w:rsidRDefault="00732585" w:rsidP="00EA0471">
      <w:pPr>
        <w:pStyle w:val="Times"/>
        <w:numPr>
          <w:ilvl w:val="0"/>
          <w:numId w:val="2"/>
        </w:numPr>
        <w:ind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  <w:shd w:val="clear" w:color="auto" w:fill="FFFFFF"/>
        </w:rPr>
        <w:t>доступ к информации - возможность получения информации и ее использования;</w:t>
      </w:r>
    </w:p>
    <w:p w14:paraId="08076D4E" w14:textId="1D325A3B" w:rsidR="00732585" w:rsidRPr="00EA0471" w:rsidRDefault="00732585" w:rsidP="00EA0471">
      <w:pPr>
        <w:pStyle w:val="Times"/>
        <w:numPr>
          <w:ilvl w:val="0"/>
          <w:numId w:val="2"/>
        </w:numPr>
        <w:ind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  <w:shd w:val="clear" w:color="auto" w:fill="FFFFFF"/>
        </w:rPr>
        <w:t>конфиденциальность информации -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обладателя;</w:t>
      </w:r>
    </w:p>
    <w:p w14:paraId="7530BDDA" w14:textId="594D81F5" w:rsidR="00732585" w:rsidRPr="00EA0471" w:rsidRDefault="00732585" w:rsidP="00EA0471">
      <w:pPr>
        <w:pStyle w:val="Times"/>
        <w:numPr>
          <w:ilvl w:val="0"/>
          <w:numId w:val="2"/>
        </w:numPr>
        <w:ind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  <w:shd w:val="clear" w:color="auto" w:fill="FFFFFF"/>
        </w:rPr>
        <w:t>электронное сообщение - информация, переданная или полученная пользователем информационно-телекоммуникационной сети;</w:t>
      </w:r>
    </w:p>
    <w:p w14:paraId="57B9F243" w14:textId="5AEE700A" w:rsidR="00732585" w:rsidRPr="00EA0471" w:rsidRDefault="00732585" w:rsidP="00EA0471">
      <w:pPr>
        <w:pStyle w:val="Times"/>
        <w:numPr>
          <w:ilvl w:val="0"/>
          <w:numId w:val="2"/>
        </w:numPr>
        <w:ind w:firstLine="776"/>
        <w:jc w:val="both"/>
        <w:rPr>
          <w:rFonts w:cs="Times New Roman"/>
          <w:szCs w:val="28"/>
        </w:rPr>
      </w:pPr>
      <w:r w:rsidRPr="00EA0471">
        <w:rPr>
          <w:rFonts w:cs="Times New Roman"/>
          <w:szCs w:val="28"/>
          <w:shd w:val="clear" w:color="auto" w:fill="FFFFFF"/>
        </w:rPr>
        <w:t xml:space="preserve">документированная информация - зафиксированная на материальном носителе путем документирования информация с реквизитами, позволяющими определить такую информацию или </w:t>
      </w:r>
      <w:r w:rsidRPr="00EA0471">
        <w:rPr>
          <w:rFonts w:cs="Times New Roman"/>
          <w:szCs w:val="28"/>
          <w:shd w:val="clear" w:color="auto" w:fill="FFFFFF"/>
        </w:rPr>
        <w:lastRenderedPageBreak/>
        <w:t>в установленных законодательством Российской Федерации случаях ее материальный носитель;</w:t>
      </w:r>
    </w:p>
    <w:p w14:paraId="084D20DA" w14:textId="253C1B0F" w:rsidR="00732585" w:rsidRPr="00EA0471" w:rsidRDefault="00732585" w:rsidP="00EA0471">
      <w:pPr>
        <w:pStyle w:val="Times"/>
        <w:ind w:firstLine="776"/>
        <w:jc w:val="both"/>
        <w:rPr>
          <w:rFonts w:cs="Times New Roman"/>
          <w:szCs w:val="28"/>
        </w:rPr>
      </w:pPr>
      <w:r w:rsidRPr="00EA0471">
        <w:rPr>
          <w:rFonts w:cs="Times New Roman"/>
          <w:szCs w:val="28"/>
        </w:rPr>
        <w:t>Задание 2</w:t>
      </w:r>
    </w:p>
    <w:p w14:paraId="0DE6C407" w14:textId="0F219BB1" w:rsidR="00732585" w:rsidRPr="00EA0471" w:rsidRDefault="00C22FBB" w:rsidP="00EA0471">
      <w:pPr>
        <w:pStyle w:val="Times"/>
        <w:numPr>
          <w:ilvl w:val="0"/>
          <w:numId w:val="4"/>
        </w:numPr>
        <w:ind w:firstLine="776"/>
        <w:jc w:val="both"/>
        <w:rPr>
          <w:rFonts w:cs="Times New Roman"/>
          <w:szCs w:val="28"/>
        </w:rPr>
      </w:pPr>
      <w:hyperlink r:id="rId6" w:history="1">
        <w:r w:rsidRPr="00EA0471">
          <w:rPr>
            <w:rStyle w:val="a5"/>
            <w:rFonts w:cs="Times New Roman"/>
            <w:color w:val="auto"/>
            <w:szCs w:val="28"/>
          </w:rPr>
          <w:t>https://yandex.ru/legal/rules/</w:t>
        </w:r>
      </w:hyperlink>
    </w:p>
    <w:p w14:paraId="5D60A3B3" w14:textId="77777777" w:rsidR="00C22FBB" w:rsidRPr="00EA0471" w:rsidRDefault="00732585" w:rsidP="00EA0471">
      <w:pPr>
        <w:pStyle w:val="Times"/>
        <w:numPr>
          <w:ilvl w:val="0"/>
          <w:numId w:val="4"/>
        </w:numPr>
        <w:ind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  <w:shd w:val="clear" w:color="auto" w:fill="FFFFFF"/>
        </w:rPr>
        <w:t>4.2. Пользователь признает и соглашается с тем, что Яндекс не обязан просматривать контент любого вида, размещаемый и/или распространяемый Пользователем посредством сервисов Яндекса, а также то, что Яндекс имеет право (но не обязанность) по своему усмотрению отказать Пользователю в размещении и/или распространении им контента или удалить любой контент, который доступен посредством сервисов Яндекса. Пользователь осознает и согласен с тем, что он должен самостоятельно оценивать все риски, связанные с использованием контента, включая оценку надежности, полноты или полезности этого контента.</w:t>
      </w:r>
    </w:p>
    <w:p w14:paraId="57D1E0D5" w14:textId="77777777" w:rsidR="00C22FBB" w:rsidRPr="00EA0471" w:rsidRDefault="00B86D45" w:rsidP="00EA0471">
      <w:pPr>
        <w:pStyle w:val="Times"/>
        <w:ind w:left="1068"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  <w:shd w:val="clear" w:color="auto" w:fill="FFFFFF"/>
        </w:rPr>
        <w:t>Отдельные сервисы Яндекса могут установить иные возрастные ограничения, о чем дополнительно может быть указано в правовых документах либо в интерфейсе/описании сайта, приложения и/или иного программного продукта.</w:t>
      </w:r>
    </w:p>
    <w:p w14:paraId="713F40AE" w14:textId="77777777" w:rsidR="00C22FBB" w:rsidRPr="00EA0471" w:rsidRDefault="00B86D45" w:rsidP="00EA0471">
      <w:pPr>
        <w:pStyle w:val="Times"/>
        <w:ind w:left="1068"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  <w:shd w:val="clear" w:color="auto" w:fill="FFFFFF"/>
        </w:rPr>
        <w:t xml:space="preserve">Яндекс вправе устанавливать ограничения в использовании сервисов Яндекса для всех Пользователей, либо для отдельных категорий Пользователей (в зависимости от места пребывания Пользователя, языка, на котором предоставляется сервис и т.д.), в том числе: наличие/отсутствие отдельных функций сервиса, срок хранения почтовых сообщений в сервисе Яндекс Почта, любого другого контента, максимальное количество сообщений, которые могут быть отправлены или получены одним зарегистрированным пользователем, максимальный размер почтового сообщения или дискового пространства, максимальное количество обращений к сервису за указанный период времени, максимальный срок хранения контента, специальные параметры загружаемого контента и т.д. </w:t>
      </w:r>
      <w:r w:rsidRPr="00EA0471">
        <w:rPr>
          <w:rFonts w:cs="Times New Roman"/>
          <w:szCs w:val="28"/>
          <w:shd w:val="clear" w:color="auto" w:fill="FFFFFF"/>
        </w:rPr>
        <w:lastRenderedPageBreak/>
        <w:t>Яндекс может запретить автоматическое обращение к своим сервисам, а также прекратить прием любой информации, сгенерированной автоматически (например, почтового спама).</w:t>
      </w:r>
    </w:p>
    <w:p w14:paraId="79761A04" w14:textId="77777777" w:rsidR="00C22FBB" w:rsidRPr="00EA0471" w:rsidRDefault="00C22FBB" w:rsidP="00EA0471">
      <w:pPr>
        <w:pStyle w:val="Times"/>
        <w:ind w:left="1068"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  <w:shd w:val="clear" w:color="auto" w:fill="FFFFFF"/>
        </w:rPr>
        <w:t>Я</w:t>
      </w:r>
      <w:r w:rsidR="00B86D45" w:rsidRPr="00EA0471">
        <w:rPr>
          <w:rFonts w:cs="Times New Roman"/>
          <w:szCs w:val="28"/>
          <w:shd w:val="clear" w:color="auto" w:fill="FFFFFF"/>
        </w:rPr>
        <w:t>ндекс, в целях защиты оборудования Пользователя и собственного оборудования, вправе ограничить прием любых сообщений и их доставку Пользователю, когда такие сообщения содержат вредоносные программы или код, либо когда автоматические средства фильтрации и антивирусной защиты Яндекса определили наличие таких вредоносных программ или кодов в указанных сообщениях. Пользователь уведомлен и согласен с тем, что Яндекс, в указанных целях, вправе осуществлять анализ и исследование таких вредоносных программ и кодов, содержащихся в указанных сообщениях, для улучшения качества работы автоматических средств фильтрации и антивирусной защиты Яндекса.</w:t>
      </w:r>
    </w:p>
    <w:p w14:paraId="4BA5CBDF" w14:textId="77777777" w:rsidR="00C22FBB" w:rsidRPr="00EA0471" w:rsidRDefault="007C71CC" w:rsidP="00EA0471">
      <w:pPr>
        <w:pStyle w:val="Times"/>
        <w:ind w:left="1068"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  <w:shd w:val="clear" w:color="auto" w:fill="FFFFFF"/>
        </w:rPr>
        <w:t>При обработке жалоб, поступающих в отношении контента Пользователя, Яндекс руководствуется принципами Ограничения прав анонимного контента, опубликованными по адресу </w:t>
      </w:r>
      <w:hyperlink r:id="rId7" w:tgtFrame="_blank" w:history="1">
        <w:r w:rsidRPr="00EA0471">
          <w:rPr>
            <w:rStyle w:val="a5"/>
            <w:rFonts w:cs="Times New Roman"/>
            <w:color w:val="auto"/>
            <w:szCs w:val="28"/>
            <w:shd w:val="clear" w:color="auto" w:fill="FFFFFF"/>
          </w:rPr>
          <w:t>https://yandex.ru/company/rules/anonymous_content</w:t>
        </w:r>
      </w:hyperlink>
      <w:r w:rsidRPr="00EA0471">
        <w:rPr>
          <w:rFonts w:cs="Times New Roman"/>
          <w:szCs w:val="28"/>
          <w:shd w:val="clear" w:color="auto" w:fill="FFFFFF"/>
        </w:rPr>
        <w:t>, если иное не установлено условиями использования сервиса.</w:t>
      </w:r>
    </w:p>
    <w:p w14:paraId="369FD1D3" w14:textId="77777777" w:rsidR="00C22FBB" w:rsidRPr="00EA0471" w:rsidRDefault="007C71CC" w:rsidP="00EA0471">
      <w:pPr>
        <w:pStyle w:val="Times"/>
        <w:ind w:left="1068"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</w:rPr>
        <w:t xml:space="preserve">Яндекс вправе устанавливать ограничения в использовании сервисов Яндекса для всех Пользователей, либо для отдельных категорий Пользователей (в зависимости от места пребывания Пользователя, языка, на котором предоставляется сервис и т.д.), в том числе: наличие/отсутствие отдельных функций сервиса, срок хранения почтовых сообщений в сервисе Яндекс Почта, любого другого контента, максимальное количество сообщений, которые могут быть отправлены или получены одним зарегистрированным пользователем, максимальный размер почтового сообщения или дискового пространства, максимальное количество обращений к </w:t>
      </w:r>
      <w:r w:rsidRPr="00EA0471">
        <w:rPr>
          <w:rFonts w:cs="Times New Roman"/>
          <w:szCs w:val="28"/>
        </w:rPr>
        <w:lastRenderedPageBreak/>
        <w:t>сервису за указанный период времени, максимальный срок хранения контента, специальные параметры загружаемого контента и т.д. Яндекс может запретить автоматическое обращение к своим сервисам, а также прекратить прием любой информации, сгенерированной автоматически (например, почтового спама).</w:t>
      </w:r>
    </w:p>
    <w:p w14:paraId="616BDDA6" w14:textId="77777777" w:rsidR="00C22FBB" w:rsidRPr="00EA0471" w:rsidRDefault="007C71CC" w:rsidP="00EA0471">
      <w:pPr>
        <w:pStyle w:val="Times"/>
        <w:ind w:left="1068"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</w:rPr>
        <w:t>Яндекс, в целях защиты оборудования Пользователя и собственного оборудования, вправе ограничить прием любых сообщений и их доставку Пользователю, когда такие сообщения содержат вредоносные программы или код, либо когда автоматические средства фильтрации и антивирусной защиты Яндекса определили наличие таких вредоносных программ или кодов в указанных сообщениях. Пользователь уведомлен и согласен с тем, что Яндекс, в указанных целях, вправе осуществлять анализ и исследование таких вредоносных программ и кодов, содержащихся в указанных сообщениях, для улучшения качества работы автоматических средств фильтрации и антивирусной защиты Яндекса.</w:t>
      </w:r>
    </w:p>
    <w:p w14:paraId="38B976F0" w14:textId="4A6F37F4" w:rsidR="007C71CC" w:rsidRPr="00EA0471" w:rsidRDefault="007C71CC" w:rsidP="00EA0471">
      <w:pPr>
        <w:pStyle w:val="Times"/>
        <w:ind w:left="1068" w:firstLine="776"/>
        <w:jc w:val="both"/>
        <w:rPr>
          <w:rFonts w:cs="Times New Roman"/>
          <w:szCs w:val="28"/>
          <w:shd w:val="clear" w:color="auto" w:fill="FFFFFF"/>
        </w:rPr>
      </w:pPr>
      <w:r w:rsidRPr="00EA0471">
        <w:rPr>
          <w:rFonts w:cs="Times New Roman"/>
          <w:szCs w:val="28"/>
          <w:shd w:val="clear" w:color="auto" w:fill="FFFFFF"/>
        </w:rPr>
        <w:t>При обработке жалоб, поступающих в отношении контента Пользователя, Яндекс руководствуется принципами Ограничения прав анонимного контента, опубликованными по</w:t>
      </w:r>
      <w:r w:rsidR="00C22FBB" w:rsidRPr="00EA0471">
        <w:rPr>
          <w:rFonts w:cs="Times New Roman"/>
          <w:szCs w:val="28"/>
          <w:shd w:val="clear" w:color="auto" w:fill="FFFFFF"/>
        </w:rPr>
        <w:t xml:space="preserve"> </w:t>
      </w:r>
      <w:r w:rsidRPr="00EA0471">
        <w:rPr>
          <w:rFonts w:cs="Times New Roman"/>
          <w:szCs w:val="28"/>
          <w:shd w:val="clear" w:color="auto" w:fill="FFFFFF"/>
        </w:rPr>
        <w:t>адресу </w:t>
      </w:r>
      <w:hyperlink r:id="rId8" w:tgtFrame="_blank" w:history="1">
        <w:r w:rsidRPr="00EA0471">
          <w:rPr>
            <w:rStyle w:val="a5"/>
            <w:rFonts w:cs="Times New Roman"/>
            <w:color w:val="auto"/>
            <w:szCs w:val="28"/>
            <w:shd w:val="clear" w:color="auto" w:fill="FFFFFF"/>
          </w:rPr>
          <w:t>https://yandex.ru/company/rules/anonymous_content</w:t>
        </w:r>
      </w:hyperlink>
      <w:r w:rsidRPr="00EA0471">
        <w:rPr>
          <w:rFonts w:cs="Times New Roman"/>
          <w:szCs w:val="28"/>
          <w:shd w:val="clear" w:color="auto" w:fill="FFFFFF"/>
        </w:rPr>
        <w:t>, если иное не установлено условиями использования сервиса.</w:t>
      </w:r>
    </w:p>
    <w:p w14:paraId="033A92CB" w14:textId="77777777" w:rsidR="00C22FBB" w:rsidRPr="00EA0471" w:rsidRDefault="00C22FBB" w:rsidP="00EA0471">
      <w:pPr>
        <w:pStyle w:val="p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uto"/>
        <w:ind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 xml:space="preserve">Сервис "Яндекс. Бар" (следит за посещаемостью страниц и сайтов) </w:t>
      </w:r>
    </w:p>
    <w:p w14:paraId="146569CA" w14:textId="77777777" w:rsidR="00C22FBB" w:rsidRPr="00EA0471" w:rsidRDefault="00C22FBB" w:rsidP="00EA0471">
      <w:pPr>
        <w:pStyle w:val="p"/>
        <w:shd w:val="clear" w:color="auto" w:fill="FFFFFF"/>
        <w:spacing w:before="150" w:beforeAutospacing="0" w:after="150" w:afterAutospacing="0" w:line="360" w:lineRule="auto"/>
        <w:ind w:left="1068" w:firstLine="776"/>
        <w:jc w:val="both"/>
        <w:rPr>
          <w:sz w:val="28"/>
          <w:szCs w:val="28"/>
          <w:shd w:val="clear" w:color="auto" w:fill="FFFFFF"/>
        </w:rPr>
      </w:pPr>
      <w:r w:rsidRPr="00EA0471">
        <w:rPr>
          <w:sz w:val="28"/>
          <w:szCs w:val="28"/>
          <w:shd w:val="clear" w:color="auto" w:fill="FFFFFF"/>
        </w:rPr>
        <w:t xml:space="preserve">Сервис "Яндекс. Метрика" (фиксирует и передает данные о том, как, что и когда делалось на определенном сайте) </w:t>
      </w:r>
    </w:p>
    <w:p w14:paraId="1705ACD5" w14:textId="77777777" w:rsidR="00C22FBB" w:rsidRPr="00EA0471" w:rsidRDefault="00C22FBB" w:rsidP="00EA0471">
      <w:pPr>
        <w:pStyle w:val="p"/>
        <w:shd w:val="clear" w:color="auto" w:fill="FFFFFF"/>
        <w:spacing w:before="150" w:beforeAutospacing="0" w:after="150" w:afterAutospacing="0" w:line="360" w:lineRule="auto"/>
        <w:ind w:left="1068" w:firstLine="776"/>
        <w:jc w:val="both"/>
        <w:rPr>
          <w:sz w:val="28"/>
          <w:szCs w:val="28"/>
          <w:shd w:val="clear" w:color="auto" w:fill="FFFFFF"/>
        </w:rPr>
      </w:pPr>
      <w:r w:rsidRPr="00EA0471">
        <w:rPr>
          <w:sz w:val="28"/>
          <w:szCs w:val="28"/>
          <w:shd w:val="clear" w:color="auto" w:fill="FFFFFF"/>
        </w:rPr>
        <w:t xml:space="preserve">"Яндекс. Почта" (имеет доступ к личной информации пользователя) </w:t>
      </w:r>
    </w:p>
    <w:p w14:paraId="34D92C1B" w14:textId="77777777" w:rsidR="00C22FBB" w:rsidRPr="00EA0471" w:rsidRDefault="00C22FBB" w:rsidP="00EA0471">
      <w:pPr>
        <w:pStyle w:val="p"/>
        <w:shd w:val="clear" w:color="auto" w:fill="FFFFFF"/>
        <w:spacing w:before="150" w:beforeAutospacing="0" w:after="150" w:afterAutospacing="0" w:line="360" w:lineRule="auto"/>
        <w:ind w:left="1068" w:firstLine="776"/>
        <w:jc w:val="both"/>
        <w:rPr>
          <w:sz w:val="28"/>
          <w:szCs w:val="28"/>
          <w:shd w:val="clear" w:color="auto" w:fill="FFFFFF"/>
        </w:rPr>
      </w:pPr>
      <w:proofErr w:type="spellStart"/>
      <w:r w:rsidRPr="00EA0471">
        <w:rPr>
          <w:sz w:val="28"/>
          <w:szCs w:val="28"/>
          <w:shd w:val="clear" w:color="auto" w:fill="FFFFFF"/>
        </w:rPr>
        <w:lastRenderedPageBreak/>
        <w:t>Punto</w:t>
      </w:r>
      <w:proofErr w:type="spellEnd"/>
      <w:r w:rsidRPr="00EA0471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A0471">
        <w:rPr>
          <w:sz w:val="28"/>
          <w:szCs w:val="28"/>
          <w:shd w:val="clear" w:color="auto" w:fill="FFFFFF"/>
        </w:rPr>
        <w:t>Switcher</w:t>
      </w:r>
      <w:proofErr w:type="spellEnd"/>
      <w:r w:rsidRPr="00EA0471">
        <w:rPr>
          <w:sz w:val="28"/>
          <w:szCs w:val="28"/>
          <w:shd w:val="clear" w:color="auto" w:fill="FFFFFF"/>
        </w:rPr>
        <w:t xml:space="preserve"> (контролирует нажатие клавиш клавиатуры — следит за операциями пользователя) </w:t>
      </w:r>
    </w:p>
    <w:p w14:paraId="00882F17" w14:textId="0A7DDB0F" w:rsidR="007C71CC" w:rsidRPr="00EA0471" w:rsidRDefault="00C22FBB" w:rsidP="00EA0471">
      <w:pPr>
        <w:pStyle w:val="p"/>
        <w:shd w:val="clear" w:color="auto" w:fill="FFFFFF"/>
        <w:spacing w:before="150" w:beforeAutospacing="0" w:after="150" w:afterAutospacing="0" w:line="360" w:lineRule="auto"/>
        <w:ind w:left="1068" w:firstLine="776"/>
        <w:jc w:val="both"/>
        <w:rPr>
          <w:sz w:val="28"/>
          <w:szCs w:val="28"/>
          <w:shd w:val="clear" w:color="auto" w:fill="FFFFFF"/>
        </w:rPr>
      </w:pPr>
      <w:r w:rsidRPr="00EA0471">
        <w:rPr>
          <w:sz w:val="28"/>
          <w:szCs w:val="28"/>
          <w:shd w:val="clear" w:color="auto" w:fill="FFFFFF"/>
        </w:rPr>
        <w:t xml:space="preserve">Сервис "Яндекс. </w:t>
      </w:r>
      <w:proofErr w:type="spellStart"/>
      <w:r w:rsidRPr="00EA0471">
        <w:rPr>
          <w:sz w:val="28"/>
          <w:szCs w:val="28"/>
          <w:shd w:val="clear" w:color="auto" w:fill="FFFFFF"/>
        </w:rPr>
        <w:t>Вебвизор</w:t>
      </w:r>
      <w:proofErr w:type="spellEnd"/>
      <w:r w:rsidRPr="00EA0471">
        <w:rPr>
          <w:sz w:val="28"/>
          <w:szCs w:val="28"/>
          <w:shd w:val="clear" w:color="auto" w:fill="FFFFFF"/>
        </w:rPr>
        <w:t>"</w:t>
      </w:r>
    </w:p>
    <w:p w14:paraId="19497A5C" w14:textId="0DEEB64D" w:rsidR="00C22FBB" w:rsidRPr="00EA0471" w:rsidRDefault="00C22FBB" w:rsidP="00EA0471">
      <w:pPr>
        <w:pStyle w:val="p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uto"/>
        <w:ind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>В поисковых системах (</w:t>
      </w:r>
      <w:proofErr w:type="spellStart"/>
      <w:r w:rsidRPr="00EA0471">
        <w:rPr>
          <w:sz w:val="28"/>
          <w:szCs w:val="28"/>
          <w:shd w:val="clear" w:color="auto" w:fill="FFFFFF"/>
        </w:rPr>
        <w:t>пс</w:t>
      </w:r>
      <w:proofErr w:type="spellEnd"/>
      <w:r w:rsidRPr="00EA0471">
        <w:rPr>
          <w:sz w:val="28"/>
          <w:szCs w:val="28"/>
          <w:shd w:val="clear" w:color="auto" w:fill="FFFFFF"/>
        </w:rPr>
        <w:t>) под этим обозначением скрываются все те объекты, которые вы находите благодаря своим запросам: картинки, статьи, видео и т. д. Если же говорить глобально, то любой контент – это наполнение сайта. Вся информация, расположенная на его страницах. Все тексты, мультимедиа, графика и прочее. Если дизайн – это обертка сайта, то контент – его начинка.</w:t>
      </w:r>
    </w:p>
    <w:p w14:paraId="7E1F60C4" w14:textId="7CF40F29" w:rsidR="00C22FBB" w:rsidRPr="00EA0471" w:rsidRDefault="00C22FBB" w:rsidP="00EA0471">
      <w:pPr>
        <w:pStyle w:val="a3"/>
        <w:numPr>
          <w:ilvl w:val="0"/>
          <w:numId w:val="4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t>Пользователь, при размещении материалов, должен указывать источник информации, и кто является автором. Также не имеет право размещать контент, содержащий дискриминацию людей по расовому, этническому, половому, религиозному и социальному признакам.</w:t>
      </w:r>
    </w:p>
    <w:p w14:paraId="14D03FDC" w14:textId="39F68E22" w:rsidR="00C22FBB" w:rsidRPr="00EA0471" w:rsidRDefault="00C22FBB" w:rsidP="00EA0471">
      <w:pPr>
        <w:pStyle w:val="a3"/>
        <w:spacing w:before="75" w:beforeAutospacing="0" w:after="75" w:afterAutospacing="0" w:line="360" w:lineRule="auto"/>
        <w:ind w:left="1068"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t>Пользователь не имеет право распространять не разрешённую рекламу, спам.</w:t>
      </w:r>
    </w:p>
    <w:p w14:paraId="19D44E1D" w14:textId="0A934CC8" w:rsidR="00C22FBB" w:rsidRPr="00EA0471" w:rsidRDefault="00C22FBB" w:rsidP="00EA0471">
      <w:pPr>
        <w:pStyle w:val="a3"/>
        <w:spacing w:before="75" w:beforeAutospacing="0" w:after="75" w:afterAutospacing="0" w:line="360" w:lineRule="auto"/>
        <w:ind w:left="1068"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t>Пользователь не имеет право распространять информацию, демонстрирующую насилие и жестокие действия над животными.</w:t>
      </w:r>
    </w:p>
    <w:p w14:paraId="4FF55DC9" w14:textId="6A7F485A" w:rsidR="001531F7" w:rsidRPr="00EA0471" w:rsidRDefault="001531F7" w:rsidP="00EA0471">
      <w:pPr>
        <w:pStyle w:val="a3"/>
        <w:numPr>
          <w:ilvl w:val="0"/>
          <w:numId w:val="4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>Это определяют хозяева конкретного хостинга, исходя из объёма внешней памяти их серверов.</w:t>
      </w:r>
    </w:p>
    <w:p w14:paraId="30079B15" w14:textId="4C67F18F" w:rsidR="001531F7" w:rsidRPr="00EA0471" w:rsidRDefault="001531F7" w:rsidP="00EA0471">
      <w:pPr>
        <w:pStyle w:val="a3"/>
        <w:numPr>
          <w:ilvl w:val="0"/>
          <w:numId w:val="4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t>6 месяцев</w:t>
      </w:r>
    </w:p>
    <w:p w14:paraId="4AAAC6B4" w14:textId="1BA8C17D" w:rsidR="001531F7" w:rsidRPr="00EA0471" w:rsidRDefault="001531F7" w:rsidP="00EA0471">
      <w:pPr>
        <w:pStyle w:val="a3"/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t>Задание 3</w:t>
      </w:r>
    </w:p>
    <w:p w14:paraId="2CA209E5" w14:textId="77777777" w:rsidR="006A6CA7" w:rsidRPr="00EA0471" w:rsidRDefault="006A6CA7" w:rsidP="00EA0471">
      <w:pPr>
        <w:pStyle w:val="a3"/>
        <w:shd w:val="clear" w:color="auto" w:fill="FFFFFF"/>
        <w:spacing w:before="0" w:beforeAutospacing="0" w:after="450" w:afterAutospacing="0" w:line="360" w:lineRule="auto"/>
        <w:ind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t>Для автоматического обновления программ необходимо войти в систему с учётной записью “Администратор”.</w:t>
      </w:r>
    </w:p>
    <w:p w14:paraId="5F626158" w14:textId="77777777" w:rsidR="006A6CA7" w:rsidRPr="00EA0471" w:rsidRDefault="006A6CA7" w:rsidP="00EA0471">
      <w:pPr>
        <w:pStyle w:val="a3"/>
        <w:shd w:val="clear" w:color="auto" w:fill="FFFFFF"/>
        <w:spacing w:before="0" w:beforeAutospacing="0" w:after="450" w:afterAutospacing="0" w:line="360" w:lineRule="auto"/>
        <w:ind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t>1.Нажмите кнопку “Пуск”, выберете команду “Панель управления” и два раза щёлкните значок “Автоматическое обновление”.</w:t>
      </w:r>
    </w:p>
    <w:p w14:paraId="5C3D4DED" w14:textId="77777777" w:rsidR="006A6CA7" w:rsidRPr="00EA0471" w:rsidRDefault="006A6CA7" w:rsidP="00EA0471">
      <w:pPr>
        <w:pStyle w:val="a3"/>
        <w:shd w:val="clear" w:color="auto" w:fill="FFFFFF"/>
        <w:spacing w:before="0" w:beforeAutospacing="0" w:after="450" w:afterAutospacing="0" w:line="360" w:lineRule="auto"/>
        <w:ind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lastRenderedPageBreak/>
        <w:t>2.Выберете вариант “</w:t>
      </w:r>
      <w:proofErr w:type="gramStart"/>
      <w:r w:rsidRPr="00EA0471">
        <w:rPr>
          <w:sz w:val="28"/>
          <w:szCs w:val="28"/>
        </w:rPr>
        <w:t>Автоматически”(</w:t>
      </w:r>
      <w:proofErr w:type="gramEnd"/>
      <w:r w:rsidRPr="00EA0471">
        <w:rPr>
          <w:sz w:val="28"/>
          <w:szCs w:val="28"/>
        </w:rPr>
        <w:t>рекомендуется).</w:t>
      </w:r>
    </w:p>
    <w:p w14:paraId="36E35896" w14:textId="28894942" w:rsidR="006A6CA7" w:rsidRPr="00EA0471" w:rsidRDefault="006A6CA7" w:rsidP="00EA0471">
      <w:pPr>
        <w:pStyle w:val="a3"/>
        <w:shd w:val="clear" w:color="auto" w:fill="FFFFFF"/>
        <w:spacing w:before="0" w:beforeAutospacing="0" w:after="450" w:afterAutospacing="0" w:line="360" w:lineRule="auto"/>
        <w:ind w:firstLine="776"/>
        <w:jc w:val="both"/>
        <w:rPr>
          <w:sz w:val="28"/>
          <w:szCs w:val="28"/>
        </w:rPr>
      </w:pPr>
      <w:r w:rsidRPr="00EA0471">
        <w:rPr>
          <w:sz w:val="28"/>
          <w:szCs w:val="28"/>
        </w:rPr>
        <w:t xml:space="preserve">3.Под вариантом “Автоматически” загрузить и установить на компьютер рекомендуемые обновления, выберите день и время, когда операционная система </w:t>
      </w:r>
      <w:proofErr w:type="spellStart"/>
      <w:r w:rsidRPr="00EA0471">
        <w:rPr>
          <w:sz w:val="28"/>
          <w:szCs w:val="28"/>
        </w:rPr>
        <w:t>Windows</w:t>
      </w:r>
      <w:proofErr w:type="spellEnd"/>
      <w:r w:rsidRPr="00EA0471">
        <w:rPr>
          <w:sz w:val="28"/>
          <w:szCs w:val="28"/>
        </w:rPr>
        <w:t xml:space="preserve"> должна устанавливать обновления.</w:t>
      </w:r>
    </w:p>
    <w:p w14:paraId="163E6170" w14:textId="77777777" w:rsidR="00C40EF5" w:rsidRPr="00EA0471" w:rsidRDefault="00C40EF5" w:rsidP="00EA0471">
      <w:pPr>
        <w:pStyle w:val="a3"/>
        <w:spacing w:before="75" w:beforeAutospacing="0" w:after="75" w:afterAutospacing="0" w:line="360" w:lineRule="auto"/>
        <w:ind w:right="75" w:firstLine="776"/>
        <w:jc w:val="both"/>
        <w:rPr>
          <w:rStyle w:val="a7"/>
          <w:b w:val="0"/>
          <w:bCs w:val="0"/>
          <w:sz w:val="28"/>
          <w:szCs w:val="28"/>
        </w:rPr>
      </w:pPr>
      <w:r w:rsidRPr="00EA0471">
        <w:rPr>
          <w:rStyle w:val="a7"/>
          <w:b w:val="0"/>
          <w:bCs w:val="0"/>
          <w:sz w:val="28"/>
          <w:szCs w:val="28"/>
        </w:rPr>
        <w:t>Контрольные вопросы:</w:t>
      </w:r>
    </w:p>
    <w:p w14:paraId="64454A0F" w14:textId="3260F039" w:rsidR="00C40EF5" w:rsidRPr="00EA0471" w:rsidRDefault="00C40EF5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i/>
          <w:iCs/>
          <w:sz w:val="28"/>
          <w:szCs w:val="28"/>
        </w:rPr>
        <w:t>Лицензионные программы</w:t>
      </w:r>
      <w:r w:rsidRPr="00EA0471">
        <w:rPr>
          <w:sz w:val="28"/>
          <w:szCs w:val="28"/>
        </w:rPr>
        <w:t> - программы для электронно-вычислительных машин являются объектами авторских прав и, как таковые охраняются действующим законодательством. Использование их возможно только по соглашению с правообладателем.</w:t>
      </w:r>
    </w:p>
    <w:p w14:paraId="4BEC8F60" w14:textId="3A1D8DF3" w:rsidR="00C40EF5" w:rsidRPr="00EA0471" w:rsidRDefault="00C40EF5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>У</w:t>
      </w:r>
      <w:r w:rsidRPr="00EA0471">
        <w:rPr>
          <w:sz w:val="28"/>
          <w:szCs w:val="28"/>
          <w:shd w:val="clear" w:color="auto" w:fill="FFFFFF"/>
        </w:rPr>
        <w:t xml:space="preserve">словно бесплатные </w:t>
      </w:r>
      <w:proofErr w:type="gramStart"/>
      <w:r w:rsidRPr="00EA0471">
        <w:rPr>
          <w:sz w:val="28"/>
          <w:szCs w:val="28"/>
          <w:shd w:val="clear" w:color="auto" w:fill="FFFFFF"/>
        </w:rPr>
        <w:t xml:space="preserve">- </w:t>
      </w:r>
      <w:r w:rsidRPr="00EA0471">
        <w:rPr>
          <w:sz w:val="28"/>
          <w:szCs w:val="28"/>
          <w:shd w:val="clear" w:color="auto" w:fill="FFFFFF"/>
        </w:rPr>
        <w:t>это</w:t>
      </w:r>
      <w:proofErr w:type="gramEnd"/>
      <w:r w:rsidRPr="00EA0471">
        <w:rPr>
          <w:sz w:val="28"/>
          <w:szCs w:val="28"/>
          <w:shd w:val="clear" w:color="auto" w:fill="FFFFFF"/>
        </w:rPr>
        <w:t xml:space="preserve"> программы имеющие статус пробных! </w:t>
      </w:r>
      <w:r w:rsidRPr="00EA0471">
        <w:rPr>
          <w:sz w:val="28"/>
          <w:szCs w:val="28"/>
          <w:shd w:val="clear" w:color="auto" w:fill="FFFFFF"/>
        </w:rPr>
        <w:t>Э</w:t>
      </w:r>
      <w:r w:rsidRPr="00EA0471">
        <w:rPr>
          <w:sz w:val="28"/>
          <w:szCs w:val="28"/>
          <w:shd w:val="clear" w:color="auto" w:fill="FFFFFF"/>
        </w:rPr>
        <w:t>тот статус дается в среднем от одной недели до месяца</w:t>
      </w:r>
      <w:r w:rsidRPr="00EA0471">
        <w:rPr>
          <w:sz w:val="28"/>
          <w:szCs w:val="28"/>
          <w:shd w:val="clear" w:color="auto" w:fill="FFFFFF"/>
        </w:rPr>
        <w:t>.</w:t>
      </w:r>
      <w:r w:rsidRPr="00EA0471">
        <w:rPr>
          <w:sz w:val="28"/>
          <w:szCs w:val="28"/>
          <w:shd w:val="clear" w:color="auto" w:fill="FFFFFF"/>
        </w:rPr>
        <w:t xml:space="preserve"> дальше надо оплатить лицензию</w:t>
      </w:r>
      <w:r w:rsidRPr="00EA0471">
        <w:rPr>
          <w:sz w:val="28"/>
          <w:szCs w:val="28"/>
          <w:shd w:val="clear" w:color="auto" w:fill="FFFFFF"/>
        </w:rPr>
        <w:t>.</w:t>
      </w:r>
    </w:p>
    <w:p w14:paraId="1ADB6E0F" w14:textId="2031BEFF" w:rsidR="00C40EF5" w:rsidRPr="00EA0471" w:rsidRDefault="00C40EF5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 xml:space="preserve">Свободно распространяемыми называют те программы, права </w:t>
      </w:r>
      <w:proofErr w:type="gramStart"/>
      <w:r w:rsidRPr="00EA0471">
        <w:rPr>
          <w:sz w:val="28"/>
          <w:szCs w:val="28"/>
          <w:shd w:val="clear" w:color="auto" w:fill="FFFFFF"/>
        </w:rPr>
        <w:t>на скачивания</w:t>
      </w:r>
      <w:proofErr w:type="gramEnd"/>
      <w:r w:rsidRPr="00EA0471">
        <w:rPr>
          <w:sz w:val="28"/>
          <w:szCs w:val="28"/>
          <w:shd w:val="clear" w:color="auto" w:fill="FFFFFF"/>
        </w:rPr>
        <w:t xml:space="preserve"> у которых, не ограничены только официальным источником, </w:t>
      </w:r>
      <w:r w:rsidRPr="00EA0471">
        <w:rPr>
          <w:sz w:val="28"/>
          <w:szCs w:val="28"/>
          <w:shd w:val="clear" w:color="auto" w:fill="FFFFFF"/>
        </w:rPr>
        <w:t>т.е.</w:t>
      </w:r>
      <w:r w:rsidRPr="00EA0471">
        <w:rPr>
          <w:sz w:val="28"/>
          <w:szCs w:val="28"/>
          <w:shd w:val="clear" w:color="auto" w:fill="FFFFFF"/>
        </w:rPr>
        <w:t xml:space="preserve"> скачать их можно с любого стороннего источника.</w:t>
      </w:r>
    </w:p>
    <w:p w14:paraId="445230DD" w14:textId="5154EF87" w:rsidR="00C40EF5" w:rsidRPr="00EA0471" w:rsidRDefault="00C40EF5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>Лицензионные программы работают только при покупке лицензии или во время тестирования (обычно 30 дней), но всё равно требуют покупки лицензии. Условно-бесплатные программы имеют две версии: -бесплатную (ограничены возможности программы, но она всё равно работает); - лицензионную (при покупке лицензии открываются все возможности программы</w:t>
      </w:r>
      <w:r w:rsidRPr="00EA0471">
        <w:rPr>
          <w:sz w:val="28"/>
          <w:szCs w:val="28"/>
          <w:shd w:val="clear" w:color="auto" w:fill="FFFFFF"/>
        </w:rPr>
        <w:t>).</w:t>
      </w:r>
      <w:r w:rsidRPr="00EA0471">
        <w:rPr>
          <w:sz w:val="28"/>
          <w:szCs w:val="28"/>
          <w:shd w:val="clear" w:color="auto" w:fill="FFFFFF"/>
        </w:rPr>
        <w:t xml:space="preserve"> Бесплатные программы работают при любых условиях и не требуют никакой оплаты.</w:t>
      </w:r>
    </w:p>
    <w:p w14:paraId="31C84E1D" w14:textId="7E8D313D" w:rsidR="00C40EF5" w:rsidRPr="00EA0471" w:rsidRDefault="00C40EF5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 xml:space="preserve">Зафиксировать авторские права можно, подав заявку в Роспатент или Минкомсвязи, либо </w:t>
      </w:r>
      <w:proofErr w:type="spellStart"/>
      <w:r w:rsidRPr="00EA0471">
        <w:rPr>
          <w:sz w:val="28"/>
          <w:szCs w:val="28"/>
          <w:shd w:val="clear" w:color="auto" w:fill="FFFFFF"/>
        </w:rPr>
        <w:t>задепонировав</w:t>
      </w:r>
      <w:proofErr w:type="spellEnd"/>
      <w:r w:rsidRPr="00EA0471">
        <w:rPr>
          <w:sz w:val="28"/>
          <w:szCs w:val="28"/>
          <w:shd w:val="clear" w:color="auto" w:fill="FFFFFF"/>
        </w:rPr>
        <w:t xml:space="preserve"> объект в специальных цифровых сервисах. К примеру, цифровой сервис </w:t>
      </w:r>
      <w:proofErr w:type="spellStart"/>
      <w:r w:rsidRPr="00EA0471">
        <w:rPr>
          <w:sz w:val="28"/>
          <w:szCs w:val="28"/>
          <w:shd w:val="clear" w:color="auto" w:fill="FFFFFF"/>
        </w:rPr>
        <w:t>n’RIS</w:t>
      </w:r>
      <w:proofErr w:type="spellEnd"/>
      <w:r w:rsidRPr="00EA0471">
        <w:rPr>
          <w:sz w:val="28"/>
          <w:szCs w:val="28"/>
          <w:shd w:val="clear" w:color="auto" w:fill="FFFFFF"/>
        </w:rPr>
        <w:t xml:space="preserve"> для учета, хранения и оборота прав на объекты интеллектуальной </w:t>
      </w:r>
      <w:r w:rsidRPr="00EA0471">
        <w:rPr>
          <w:sz w:val="28"/>
          <w:szCs w:val="28"/>
          <w:shd w:val="clear" w:color="auto" w:fill="FFFFFF"/>
        </w:rPr>
        <w:lastRenderedPageBreak/>
        <w:t>собственности (ОИС) позволяет зафиксировать первоначальное авторство при помощи регистрации в распределенном реестре данных.</w:t>
      </w:r>
    </w:p>
    <w:p w14:paraId="09A6E261" w14:textId="32558DCE" w:rsidR="00C40EF5" w:rsidRPr="00EA0471" w:rsidRDefault="00C40EF5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>Пароли, биометрические системы идентификации, серийные номера, программные ключи, аппаратные ключи, электронная подпись.</w:t>
      </w:r>
    </w:p>
    <w:p w14:paraId="172DD43B" w14:textId="5DFA9415" w:rsidR="00C40EF5" w:rsidRPr="00EA0471" w:rsidRDefault="00C40EF5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>Компьютерные пираты, нелегально тиражируя программное обеспечение, обесценивают труд программистов, делают разработку программ экономически невыгодным бизнесом.</w:t>
      </w:r>
    </w:p>
    <w:p w14:paraId="710FD60C" w14:textId="183EE2FA" w:rsidR="00C40EF5" w:rsidRPr="00EA0471" w:rsidRDefault="00C40EF5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 xml:space="preserve">Существуют следующие программы и способы защиты информации: </w:t>
      </w:r>
      <w:proofErr w:type="spellStart"/>
      <w:r w:rsidRPr="00EA0471">
        <w:rPr>
          <w:sz w:val="28"/>
          <w:szCs w:val="28"/>
          <w:shd w:val="clear" w:color="auto" w:fill="FFFFFF"/>
        </w:rPr>
        <w:t>ActiveX</w:t>
      </w:r>
      <w:proofErr w:type="spellEnd"/>
      <w:r w:rsidRPr="00EA0471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EA0471">
        <w:rPr>
          <w:sz w:val="28"/>
          <w:szCs w:val="28"/>
          <w:shd w:val="clear" w:color="auto" w:fill="FFFFFF"/>
        </w:rPr>
        <w:t>Java</w:t>
      </w:r>
      <w:proofErr w:type="spellEnd"/>
      <w:r w:rsidRPr="00EA0471">
        <w:rPr>
          <w:sz w:val="28"/>
          <w:szCs w:val="28"/>
          <w:shd w:val="clear" w:color="auto" w:fill="FFFFFF"/>
        </w:rPr>
        <w:t xml:space="preserve">-апплеты, </w:t>
      </w:r>
      <w:proofErr w:type="spellStart"/>
      <w:r w:rsidRPr="00EA0471">
        <w:rPr>
          <w:sz w:val="28"/>
          <w:szCs w:val="28"/>
          <w:shd w:val="clear" w:color="auto" w:fill="FFFFFF"/>
        </w:rPr>
        <w:t>Cookie</w:t>
      </w:r>
      <w:proofErr w:type="spellEnd"/>
      <w:r w:rsidRPr="00EA0471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EA0471">
        <w:rPr>
          <w:sz w:val="28"/>
          <w:szCs w:val="28"/>
          <w:shd w:val="clear" w:color="auto" w:fill="FFFFFF"/>
        </w:rPr>
        <w:t>Web</w:t>
      </w:r>
      <w:proofErr w:type="spellEnd"/>
      <w:r w:rsidRPr="00EA0471">
        <w:rPr>
          <w:sz w:val="28"/>
          <w:szCs w:val="28"/>
          <w:shd w:val="clear" w:color="auto" w:fill="FFFFFF"/>
        </w:rPr>
        <w:t xml:space="preserve">-сайтах и Брандмауэр (он же </w:t>
      </w:r>
      <w:proofErr w:type="spellStart"/>
      <w:r w:rsidRPr="00EA0471">
        <w:rPr>
          <w:sz w:val="28"/>
          <w:szCs w:val="28"/>
          <w:shd w:val="clear" w:color="auto" w:fill="FFFFFF"/>
        </w:rPr>
        <w:t>firewall</w:t>
      </w:r>
      <w:proofErr w:type="spellEnd"/>
      <w:r w:rsidRPr="00EA0471">
        <w:rPr>
          <w:sz w:val="28"/>
          <w:szCs w:val="28"/>
          <w:shd w:val="clear" w:color="auto" w:fill="FFFFFF"/>
        </w:rPr>
        <w:t>)</w:t>
      </w:r>
      <w:r w:rsidR="00EA0471" w:rsidRPr="00EA0471">
        <w:rPr>
          <w:sz w:val="28"/>
          <w:szCs w:val="28"/>
          <w:shd w:val="clear" w:color="auto" w:fill="FFFFFF"/>
        </w:rPr>
        <w:t>.</w:t>
      </w:r>
    </w:p>
    <w:p w14:paraId="3F965B39" w14:textId="74D5BD13" w:rsidR="00EA0471" w:rsidRPr="00EA0471" w:rsidRDefault="00EA0471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>Отличием простого копирования файлов от инсталляции программ является то, что простое копирование файлов затрагивает только определенную папку, а инсталляция программы затрагивает системные файлы операционной системы и реестра</w:t>
      </w:r>
      <w:r w:rsidRPr="00EA0471">
        <w:rPr>
          <w:sz w:val="28"/>
          <w:szCs w:val="28"/>
          <w:shd w:val="clear" w:color="auto" w:fill="FFFFFF"/>
        </w:rPr>
        <w:t>.</w:t>
      </w:r>
    </w:p>
    <w:p w14:paraId="6AB20B38" w14:textId="5EFEF735" w:rsidR="00EA0471" w:rsidRPr="00EA0471" w:rsidRDefault="00EA0471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sz w:val="28"/>
          <w:szCs w:val="28"/>
          <w:shd w:val="clear" w:color="auto" w:fill="FFFFFF"/>
        </w:rPr>
        <w:t>1. Скачать дистрибутив 2. Распаковки остановочных файлов. 3. Запуск установки программы 4. Создание ярлыков. 5. Завершение и, возможно, перезагрузка компьютера.</w:t>
      </w:r>
    </w:p>
    <w:p w14:paraId="765E98F9" w14:textId="3FC5686B" w:rsidR="00EA0471" w:rsidRPr="00EA0471" w:rsidRDefault="00EA0471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</w:rPr>
      </w:pPr>
      <w:r w:rsidRPr="00EA0471">
        <w:rPr>
          <w:rStyle w:val="w"/>
          <w:sz w:val="28"/>
          <w:szCs w:val="28"/>
          <w:shd w:val="clear" w:color="auto" w:fill="FFFFFF"/>
        </w:rPr>
        <w:t>Инсталляция</w:t>
      </w:r>
      <w:r w:rsidRPr="00EA0471">
        <w:rPr>
          <w:sz w:val="28"/>
          <w:szCs w:val="28"/>
          <w:shd w:val="clear" w:color="auto" w:fill="FFFFFF"/>
        </w:rPr>
        <w:t> (</w:t>
      </w:r>
      <w:r w:rsidRPr="00EA0471">
        <w:rPr>
          <w:rStyle w:val="w"/>
          <w:sz w:val="28"/>
          <w:szCs w:val="28"/>
          <w:shd w:val="clear" w:color="auto" w:fill="FFFFFF"/>
        </w:rPr>
        <w:t>установка</w:t>
      </w:r>
      <w:r w:rsidRPr="00EA0471">
        <w:rPr>
          <w:sz w:val="28"/>
          <w:szCs w:val="28"/>
          <w:shd w:val="clear" w:color="auto" w:fill="FFFFFF"/>
        </w:rPr>
        <w:t>)— </w:t>
      </w:r>
      <w:r w:rsidRPr="00EA0471">
        <w:rPr>
          <w:rStyle w:val="w"/>
          <w:sz w:val="28"/>
          <w:szCs w:val="28"/>
          <w:shd w:val="clear" w:color="auto" w:fill="FFFFFF"/>
        </w:rPr>
        <w:t>процесс</w:t>
      </w:r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установки</w:t>
      </w:r>
      <w:r w:rsidRPr="00EA0471">
        <w:rPr>
          <w:sz w:val="28"/>
          <w:szCs w:val="28"/>
          <w:shd w:val="clear" w:color="auto" w:fill="FFFFFF"/>
        </w:rPr>
        <w:t xml:space="preserve"> </w:t>
      </w:r>
      <w:hyperlink r:id="rId9" w:history="1">
        <w:r w:rsidRPr="00EA0471">
          <w:rPr>
            <w:rStyle w:val="w"/>
            <w:sz w:val="28"/>
            <w:szCs w:val="28"/>
            <w:shd w:val="clear" w:color="auto" w:fill="FFFFFF"/>
          </w:rPr>
          <w:t>программного</w:t>
        </w:r>
        <w:r w:rsidRPr="00EA0471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EA0471">
          <w:rPr>
            <w:rStyle w:val="w"/>
            <w:sz w:val="28"/>
            <w:szCs w:val="28"/>
            <w:shd w:val="clear" w:color="auto" w:fill="FFFFFF"/>
          </w:rPr>
          <w:t>обеспечения</w:t>
        </w:r>
      </w:hyperlink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на</w:t>
      </w:r>
      <w:r w:rsidRPr="00EA0471">
        <w:rPr>
          <w:sz w:val="28"/>
          <w:szCs w:val="28"/>
          <w:shd w:val="clear" w:color="auto" w:fill="FFFFFF"/>
        </w:rPr>
        <w:t xml:space="preserve"> </w:t>
      </w:r>
      <w:hyperlink r:id="rId10" w:history="1">
        <w:r w:rsidRPr="00EA0471">
          <w:rPr>
            <w:rStyle w:val="w"/>
            <w:sz w:val="28"/>
            <w:szCs w:val="28"/>
            <w:shd w:val="clear" w:color="auto" w:fill="FFFFFF"/>
          </w:rPr>
          <w:t>комп</w:t>
        </w:r>
        <w:r w:rsidRPr="00EA0471">
          <w:rPr>
            <w:rStyle w:val="w"/>
            <w:sz w:val="28"/>
            <w:szCs w:val="28"/>
            <w:shd w:val="clear" w:color="auto" w:fill="FFFFFF"/>
          </w:rPr>
          <w:t>ь</w:t>
        </w:r>
        <w:r w:rsidRPr="00EA0471">
          <w:rPr>
            <w:rStyle w:val="w"/>
            <w:sz w:val="28"/>
            <w:szCs w:val="28"/>
            <w:shd w:val="clear" w:color="auto" w:fill="FFFFFF"/>
          </w:rPr>
          <w:t>ютер</w:t>
        </w:r>
      </w:hyperlink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конечного</w:t>
      </w:r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пользователя</w:t>
      </w:r>
      <w:r w:rsidRPr="00EA0471">
        <w:rPr>
          <w:sz w:val="28"/>
          <w:szCs w:val="28"/>
          <w:shd w:val="clear" w:color="auto" w:fill="FFFFFF"/>
        </w:rPr>
        <w:t>.</w:t>
      </w:r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Выполняется</w:t>
      </w:r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особой</w:t>
      </w:r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программой</w:t>
      </w:r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sz w:val="28"/>
          <w:szCs w:val="28"/>
          <w:shd w:val="clear" w:color="auto" w:fill="FFFFFF"/>
        </w:rPr>
        <w:t>(</w:t>
      </w:r>
      <w:r w:rsidRPr="00EA0471">
        <w:rPr>
          <w:rStyle w:val="w"/>
          <w:sz w:val="28"/>
          <w:szCs w:val="28"/>
          <w:shd w:val="clear" w:color="auto" w:fill="FFFFFF"/>
        </w:rPr>
        <w:t>пакетным</w:t>
      </w:r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менеджером</w:t>
      </w:r>
      <w:r w:rsidRPr="00EA0471">
        <w:rPr>
          <w:sz w:val="28"/>
          <w:szCs w:val="28"/>
          <w:shd w:val="clear" w:color="auto" w:fill="FFFFFF"/>
        </w:rPr>
        <w:t>),</w:t>
      </w:r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присутствующей</w:t>
      </w:r>
      <w:r w:rsidRPr="00EA0471">
        <w:rPr>
          <w:sz w:val="28"/>
          <w:szCs w:val="28"/>
          <w:shd w:val="clear" w:color="auto" w:fill="FFFFFF"/>
        </w:rPr>
        <w:t xml:space="preserve"> </w:t>
      </w:r>
      <w:r w:rsidRPr="00EA0471">
        <w:rPr>
          <w:rStyle w:val="w"/>
          <w:sz w:val="28"/>
          <w:szCs w:val="28"/>
          <w:shd w:val="clear" w:color="auto" w:fill="FFFFFF"/>
        </w:rPr>
        <w:t>в</w:t>
      </w:r>
      <w:r w:rsidRPr="00EA0471">
        <w:rPr>
          <w:sz w:val="28"/>
          <w:szCs w:val="28"/>
          <w:shd w:val="clear" w:color="auto" w:fill="FFFFFF"/>
        </w:rPr>
        <w:t xml:space="preserve"> </w:t>
      </w:r>
      <w:hyperlink r:id="rId11" w:history="1">
        <w:r w:rsidRPr="00EA0471">
          <w:rPr>
            <w:rStyle w:val="w"/>
            <w:sz w:val="28"/>
            <w:szCs w:val="28"/>
            <w:shd w:val="clear" w:color="auto" w:fill="FFFFFF"/>
          </w:rPr>
          <w:t>операционной</w:t>
        </w:r>
        <w:r w:rsidRPr="00EA0471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EA0471">
          <w:rPr>
            <w:rStyle w:val="w"/>
            <w:sz w:val="28"/>
            <w:szCs w:val="28"/>
            <w:shd w:val="clear" w:color="auto" w:fill="FFFFFF"/>
          </w:rPr>
          <w:t>системе</w:t>
        </w:r>
      </w:hyperlink>
      <w:r w:rsidRPr="00EA0471">
        <w:rPr>
          <w:sz w:val="28"/>
          <w:szCs w:val="28"/>
        </w:rPr>
        <w:t>.</w:t>
      </w:r>
    </w:p>
    <w:p w14:paraId="314FCAD7" w14:textId="77777777" w:rsidR="00EA0471" w:rsidRPr="00EA0471" w:rsidRDefault="00EA0471" w:rsidP="00EA0471">
      <w:pPr>
        <w:pStyle w:val="a3"/>
        <w:numPr>
          <w:ilvl w:val="0"/>
          <w:numId w:val="5"/>
        </w:numPr>
        <w:spacing w:before="75" w:beforeAutospacing="0" w:after="75" w:afterAutospacing="0" w:line="360" w:lineRule="auto"/>
        <w:ind w:right="75" w:firstLine="776"/>
        <w:jc w:val="both"/>
        <w:rPr>
          <w:sz w:val="28"/>
          <w:szCs w:val="28"/>
          <w:lang w:val="en-US"/>
        </w:rPr>
      </w:pPr>
      <w:r w:rsidRPr="00EA0471">
        <w:rPr>
          <w:sz w:val="28"/>
          <w:szCs w:val="28"/>
        </w:rPr>
        <w:t>Через «Проводник» устройства – нужно выбрать файл под названием «Приложение» и нажать правой кнопкой «Открыть». Навести стрелочку на ярлык программы (игры) и кликнуть, обычно — два раза. Программа запускается тем же методом через её ярлык в меню «Пуск» или через командную строку, когда вы знаете путь к файлу и необходимый программный ключ.</w:t>
      </w:r>
    </w:p>
    <w:p w14:paraId="23EDA93F" w14:textId="77777777" w:rsidR="00EA0471" w:rsidRPr="00EA0471" w:rsidRDefault="00EA0471" w:rsidP="00EA0471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ind w:firstLine="7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47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на панели управления (для программ)</w:t>
      </w:r>
    </w:p>
    <w:p w14:paraId="6F82A8AE" w14:textId="77777777" w:rsidR="00EA0471" w:rsidRPr="00EA0471" w:rsidRDefault="00EA0471" w:rsidP="00EA0471">
      <w:pPr>
        <w:pStyle w:val="a4"/>
        <w:shd w:val="clear" w:color="auto" w:fill="FFFFFF"/>
        <w:spacing w:before="180" w:after="0" w:line="360" w:lineRule="auto"/>
        <w:ind w:firstLine="7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4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Введите панель управления в поле поиска на панели задач, а затем в списке результатов выберите "Панель управления"</w:t>
      </w:r>
    </w:p>
    <w:p w14:paraId="028E1067" w14:textId="77777777" w:rsidR="00EA0471" w:rsidRPr="00EA0471" w:rsidRDefault="00EA0471" w:rsidP="00EA0471">
      <w:pPr>
        <w:pStyle w:val="a4"/>
        <w:shd w:val="clear" w:color="auto" w:fill="FFFFFF"/>
        <w:spacing w:before="60" w:after="0" w:line="360" w:lineRule="auto"/>
        <w:ind w:firstLine="7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</w:t>
      </w:r>
      <w:proofErr w:type="gramStart"/>
      <w:r w:rsidRPr="00EA04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&gt;</w:t>
      </w:r>
      <w:proofErr w:type="gramEnd"/>
      <w:r w:rsidRPr="00EA0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и компоненты</w:t>
      </w:r>
    </w:p>
    <w:p w14:paraId="1F17F631" w14:textId="77777777" w:rsidR="00EA0471" w:rsidRPr="00EA0471" w:rsidRDefault="00EA0471" w:rsidP="00EA0471">
      <w:pPr>
        <w:pStyle w:val="a4"/>
        <w:shd w:val="clear" w:color="auto" w:fill="FFFFFF"/>
        <w:spacing w:before="60" w:after="0" w:line="360" w:lineRule="auto"/>
        <w:ind w:firstLine="7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и удерживайте (или щелкните правой кнопкой мыши) программу, которую требуется удалить, а затем </w:t>
      </w:r>
      <w:proofErr w:type="gramStart"/>
      <w:r w:rsidRPr="00EA047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proofErr w:type="gramEnd"/>
      <w:r w:rsidRPr="00EA0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Удалить или Удалить или изменить. Затем следуйте инструкциям на экране</w:t>
      </w:r>
    </w:p>
    <w:p w14:paraId="1343AC36" w14:textId="59A886FF" w:rsidR="00EA0471" w:rsidRPr="00EA0471" w:rsidRDefault="00EA0471" w:rsidP="00EA0471">
      <w:pPr>
        <w:pStyle w:val="a3"/>
        <w:spacing w:before="75" w:beforeAutospacing="0" w:after="75" w:afterAutospacing="0" w:line="270" w:lineRule="atLeast"/>
        <w:ind w:left="720" w:right="75"/>
        <w:rPr>
          <w:rFonts w:ascii="Verdana" w:hAnsi="Verdana"/>
          <w:lang w:val="en-US"/>
        </w:rPr>
      </w:pPr>
      <w:r>
        <w:rPr>
          <w:rFonts w:ascii="Tahoma" w:hAnsi="Tahoma" w:cs="Tahoma"/>
          <w:color w:val="303030"/>
          <w:sz w:val="26"/>
          <w:szCs w:val="26"/>
        </w:rPr>
        <w:br/>
      </w:r>
      <w:r>
        <w:rPr>
          <w:rFonts w:ascii="Tahoma" w:hAnsi="Tahoma" w:cs="Tahoma"/>
          <w:color w:val="303030"/>
          <w:sz w:val="26"/>
          <w:szCs w:val="26"/>
        </w:rPr>
        <w:br/>
      </w:r>
    </w:p>
    <w:p w14:paraId="679FC9CD" w14:textId="373EED53" w:rsidR="00C40EF5" w:rsidRPr="00EA0471" w:rsidRDefault="00C40EF5" w:rsidP="001531F7">
      <w:pPr>
        <w:pStyle w:val="a3"/>
        <w:spacing w:before="75" w:beforeAutospacing="0" w:after="75" w:afterAutospacing="0" w:line="270" w:lineRule="atLeast"/>
        <w:ind w:right="75"/>
        <w:rPr>
          <w:rFonts w:ascii="Verdana" w:hAnsi="Verdana"/>
          <w:color w:val="666666"/>
          <w:lang w:val="en-US"/>
        </w:rPr>
      </w:pPr>
    </w:p>
    <w:sectPr w:rsidR="00C40EF5" w:rsidRPr="00EA0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842"/>
    <w:multiLevelType w:val="hybridMultilevel"/>
    <w:tmpl w:val="00A051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75E2030"/>
    <w:multiLevelType w:val="hybridMultilevel"/>
    <w:tmpl w:val="87D8034A"/>
    <w:lvl w:ilvl="0" w:tplc="6F4661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5C1FAF"/>
    <w:multiLevelType w:val="hybridMultilevel"/>
    <w:tmpl w:val="005C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C1DA2"/>
    <w:multiLevelType w:val="hybridMultilevel"/>
    <w:tmpl w:val="13702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F0CBA"/>
    <w:multiLevelType w:val="hybridMultilevel"/>
    <w:tmpl w:val="D708FD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6C"/>
    <w:rsid w:val="001531F7"/>
    <w:rsid w:val="00247A16"/>
    <w:rsid w:val="00674A54"/>
    <w:rsid w:val="006A6CA7"/>
    <w:rsid w:val="00732585"/>
    <w:rsid w:val="007930D0"/>
    <w:rsid w:val="007C71CC"/>
    <w:rsid w:val="00824386"/>
    <w:rsid w:val="00A75B9B"/>
    <w:rsid w:val="00AD696C"/>
    <w:rsid w:val="00B86D45"/>
    <w:rsid w:val="00C22FBB"/>
    <w:rsid w:val="00C40EF5"/>
    <w:rsid w:val="00EA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F10C"/>
  <w15:chartTrackingRefBased/>
  <w15:docId w15:val="{A9C20BE5-9EA4-402C-B0C6-6EE8F54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4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Times осн. Текст Милушкин"/>
    <w:basedOn w:val="a"/>
    <w:link w:val="Times0"/>
    <w:qFormat/>
    <w:rsid w:val="00674A54"/>
    <w:pPr>
      <w:spacing w:after="0" w:line="360" w:lineRule="auto"/>
      <w:ind w:left="708"/>
    </w:pPr>
    <w:rPr>
      <w:rFonts w:ascii="Times New Roman" w:hAnsi="Times New Roman"/>
      <w:sz w:val="28"/>
    </w:rPr>
  </w:style>
  <w:style w:type="character" w:customStyle="1" w:styleId="Times0">
    <w:name w:val="Times осн. Текст Милушкин Знак"/>
    <w:basedOn w:val="a0"/>
    <w:link w:val="Times"/>
    <w:rsid w:val="00674A54"/>
    <w:rPr>
      <w:rFonts w:ascii="Times New Roman" w:hAnsi="Times New Roman"/>
      <w:sz w:val="28"/>
    </w:rPr>
  </w:style>
  <w:style w:type="paragraph" w:customStyle="1" w:styleId="Times1">
    <w:name w:val="Times заг. Текст Милушкин"/>
    <w:basedOn w:val="1"/>
    <w:link w:val="Times2"/>
    <w:qFormat/>
    <w:rsid w:val="00674A54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2">
    <w:name w:val="Times заг. Текст Милушкин Знак"/>
    <w:basedOn w:val="10"/>
    <w:link w:val="Times1"/>
    <w:rsid w:val="00674A5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74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A7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3258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325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2585"/>
    <w:rPr>
      <w:color w:val="605E5C"/>
      <w:shd w:val="clear" w:color="auto" w:fill="E1DFDD"/>
    </w:rPr>
  </w:style>
  <w:style w:type="paragraph" w:customStyle="1" w:styleId="p">
    <w:name w:val="p"/>
    <w:basedOn w:val="a"/>
    <w:rsid w:val="007C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22FBB"/>
    <w:rPr>
      <w:b/>
      <w:bCs/>
    </w:rPr>
  </w:style>
  <w:style w:type="character" w:customStyle="1" w:styleId="w">
    <w:name w:val="w"/>
    <w:basedOn w:val="a0"/>
    <w:rsid w:val="00EA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4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9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8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company/rules/anonymous_conte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yandex.ru/company/rules/anonymous_conten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legal/rules/" TargetMode="External"/><Relationship Id="rId11" Type="http://schemas.openxmlformats.org/officeDocument/2006/relationships/hyperlink" Target="https://dic.academic.ru/dic.nsf/ruwiki/25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c.academic.ru/dic.nsf/ruwiki/6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36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F6DE5-7978-41F5-A640-3CBC290B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2023-03-28T17:46:00Z</dcterms:created>
  <dcterms:modified xsi:type="dcterms:W3CDTF">2023-03-28T20:06:00Z</dcterms:modified>
</cp:coreProperties>
</file>