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A8" w:rsidRPr="00121226" w:rsidRDefault="004339A8" w:rsidP="00121226">
      <w:pPr>
        <w:pStyle w:val="a3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21226">
        <w:rPr>
          <w:color w:val="000000"/>
          <w:sz w:val="28"/>
          <w:szCs w:val="28"/>
        </w:rPr>
        <w:t>**</w:t>
      </w:r>
      <w:proofErr w:type="spellStart"/>
      <w:r w:rsidRPr="00121226">
        <w:rPr>
          <w:color w:val="000000"/>
          <w:sz w:val="28"/>
          <w:szCs w:val="28"/>
        </w:rPr>
        <w:t>Яке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призначення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файлу</w:t>
      </w:r>
      <w:proofErr w:type="spellEnd"/>
      <w:r w:rsidRPr="00121226">
        <w:rPr>
          <w:color w:val="000000"/>
          <w:sz w:val="28"/>
          <w:szCs w:val="28"/>
        </w:rPr>
        <w:t xml:space="preserve"> /</w:t>
      </w:r>
      <w:proofErr w:type="spellStart"/>
      <w:r w:rsidRPr="00121226">
        <w:rPr>
          <w:color w:val="000000"/>
          <w:sz w:val="28"/>
          <w:szCs w:val="28"/>
        </w:rPr>
        <w:t>var</w:t>
      </w:r>
      <w:proofErr w:type="spellEnd"/>
      <w:r w:rsidRPr="00121226">
        <w:rPr>
          <w:color w:val="000000"/>
          <w:sz w:val="28"/>
          <w:szCs w:val="28"/>
        </w:rPr>
        <w:t>/log/</w:t>
      </w:r>
      <w:proofErr w:type="spellStart"/>
      <w:r w:rsidRPr="00121226">
        <w:rPr>
          <w:color w:val="000000"/>
          <w:sz w:val="28"/>
          <w:szCs w:val="28"/>
        </w:rPr>
        <w:t>dmesg</w:t>
      </w:r>
      <w:proofErr w:type="spellEnd"/>
      <w:r w:rsidRPr="00121226">
        <w:rPr>
          <w:color w:val="000000"/>
          <w:sz w:val="28"/>
          <w:szCs w:val="28"/>
        </w:rPr>
        <w:t>?</w:t>
      </w:r>
    </w:p>
    <w:p w:rsidR="006C1E09" w:rsidRPr="00121226" w:rsidRDefault="007D16F6" w:rsidP="006C1E09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r w:rsidRPr="00121226">
        <w:rPr>
          <w:color w:val="0D0D0D"/>
          <w:sz w:val="28"/>
          <w:szCs w:val="28"/>
          <w:shd w:val="clear" w:color="auto" w:fill="FFFFFF"/>
          <w:lang w:val="uk-UA"/>
        </w:rPr>
        <w:t>З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азвичай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містить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журнал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повідомлень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ядра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(kernel messages)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під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час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завантаження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системи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Коли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операційна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система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Linux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запускається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ядро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виводить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різноманітну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інформацію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про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процес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завантаження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таку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як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виявлені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пристрої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ресурси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які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вони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використовують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та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інші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діагностичні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6C1E09" w:rsidRPr="00121226">
        <w:rPr>
          <w:color w:val="0D0D0D"/>
          <w:sz w:val="28"/>
          <w:szCs w:val="28"/>
          <w:shd w:val="clear" w:color="auto" w:fill="FFFFFF"/>
        </w:rPr>
        <w:t>повідомлення</w:t>
      </w:r>
      <w:proofErr w:type="spellEnd"/>
      <w:r w:rsidR="006C1E09" w:rsidRPr="00121226">
        <w:rPr>
          <w:color w:val="0D0D0D"/>
          <w:sz w:val="28"/>
          <w:szCs w:val="28"/>
          <w:shd w:val="clear" w:color="auto" w:fill="FFFFFF"/>
        </w:rPr>
        <w:t>.</w:t>
      </w:r>
    </w:p>
    <w:p w:rsidR="007D16F6" w:rsidRPr="00121226" w:rsidRDefault="007D16F6" w:rsidP="006C1E09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Основні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типи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інформації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які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можна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знайти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в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цьому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файлі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включають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>:</w:t>
      </w:r>
    </w:p>
    <w:p w:rsidR="007D16F6" w:rsidRPr="00121226" w:rsidRDefault="007D16F6" w:rsidP="006C1E09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r w:rsidRPr="00121226">
        <w:rPr>
          <w:color w:val="0D0D0D"/>
          <w:sz w:val="28"/>
          <w:szCs w:val="28"/>
          <w:shd w:val="clear" w:color="auto" w:fill="FFFFFF"/>
          <w:lang w:val="uk-UA"/>
        </w:rPr>
        <w:t xml:space="preserve">Інформація про обладнання </w:t>
      </w:r>
    </w:p>
    <w:p w:rsidR="007D16F6" w:rsidRPr="00121226" w:rsidRDefault="007D16F6" w:rsidP="006C1E09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r w:rsidRPr="00121226">
        <w:rPr>
          <w:color w:val="0D0D0D"/>
          <w:sz w:val="28"/>
          <w:szCs w:val="28"/>
          <w:shd w:val="clear" w:color="auto" w:fill="FFFFFF"/>
          <w:lang w:val="uk-UA"/>
        </w:rPr>
        <w:t>Повідомлення про драйвери</w:t>
      </w:r>
    </w:p>
    <w:p w:rsidR="007D16F6" w:rsidRPr="00121226" w:rsidRDefault="007D16F6" w:rsidP="006C1E09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r w:rsidRPr="00121226">
        <w:rPr>
          <w:color w:val="0D0D0D"/>
          <w:sz w:val="28"/>
          <w:szCs w:val="28"/>
          <w:shd w:val="clear" w:color="auto" w:fill="FFFFFF"/>
          <w:lang w:val="uk-UA"/>
        </w:rPr>
        <w:t xml:space="preserve">Помилки та попередження </w:t>
      </w:r>
    </w:p>
    <w:p w:rsidR="007D16F6" w:rsidRPr="00121226" w:rsidRDefault="007D16F6" w:rsidP="006C1E09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21226">
        <w:rPr>
          <w:color w:val="000000"/>
          <w:sz w:val="28"/>
          <w:szCs w:val="28"/>
          <w:lang w:val="uk-UA"/>
        </w:rPr>
        <w:t>Інші діагностичні повідомлення</w:t>
      </w:r>
    </w:p>
    <w:p w:rsidR="004339A8" w:rsidRPr="00121226" w:rsidRDefault="004339A8" w:rsidP="00121226">
      <w:pPr>
        <w:pStyle w:val="a3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21226">
        <w:rPr>
          <w:color w:val="000000"/>
          <w:sz w:val="28"/>
          <w:szCs w:val="28"/>
        </w:rPr>
        <w:t>**</w:t>
      </w:r>
      <w:proofErr w:type="spellStart"/>
      <w:r w:rsidRPr="00121226">
        <w:rPr>
          <w:color w:val="000000"/>
          <w:sz w:val="28"/>
          <w:szCs w:val="28"/>
        </w:rPr>
        <w:t>Для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чого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розроблено</w:t>
      </w:r>
      <w:proofErr w:type="spellEnd"/>
      <w:r w:rsidRPr="00121226">
        <w:rPr>
          <w:color w:val="000000"/>
          <w:sz w:val="28"/>
          <w:szCs w:val="28"/>
        </w:rPr>
        <w:t xml:space="preserve"> FHS?</w:t>
      </w:r>
    </w:p>
    <w:p w:rsidR="007D16F6" w:rsidRPr="00121226" w:rsidRDefault="007D16F6" w:rsidP="007D16F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121226">
        <w:rPr>
          <w:color w:val="0D0D0D"/>
          <w:sz w:val="28"/>
          <w:szCs w:val="28"/>
          <w:shd w:val="clear" w:color="auto" w:fill="FFFFFF"/>
          <w:lang w:val="uk-UA"/>
        </w:rPr>
        <w:t>Ц</w:t>
      </w:r>
      <w:r w:rsidRPr="00121226">
        <w:rPr>
          <w:color w:val="0D0D0D"/>
          <w:sz w:val="28"/>
          <w:szCs w:val="28"/>
          <w:shd w:val="clear" w:color="auto" w:fill="FFFFFF"/>
        </w:rPr>
        <w:t xml:space="preserve">е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стандарт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який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визначає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структуру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каталогів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і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файлів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файловій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системі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для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операційних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систем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на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базі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Unix,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зокрема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Linux.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Його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основне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призначення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-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спростити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розподіл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файлів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і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каталогів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системі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забезпечити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портативність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програмного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забезпечення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сприяти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узгодженому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розвитку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різних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дистрибутивів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Linux.</w:t>
      </w:r>
    </w:p>
    <w:p w:rsidR="004339A8" w:rsidRPr="00121226" w:rsidRDefault="004339A8" w:rsidP="00121226">
      <w:pPr>
        <w:pStyle w:val="a3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bookmarkStart w:id="0" w:name="_GoBack"/>
      <w:bookmarkEnd w:id="0"/>
      <w:r w:rsidRPr="00121226">
        <w:rPr>
          <w:color w:val="000000"/>
          <w:sz w:val="28"/>
          <w:szCs w:val="28"/>
        </w:rPr>
        <w:t>**</w:t>
      </w:r>
      <w:proofErr w:type="spellStart"/>
      <w:r w:rsidRPr="00121226">
        <w:rPr>
          <w:color w:val="000000"/>
          <w:sz w:val="28"/>
          <w:szCs w:val="28"/>
        </w:rPr>
        <w:t>Які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основні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команди</w:t>
      </w:r>
      <w:proofErr w:type="spellEnd"/>
      <w:r w:rsidRPr="00121226">
        <w:rPr>
          <w:color w:val="000000"/>
          <w:sz w:val="28"/>
          <w:szCs w:val="28"/>
        </w:rPr>
        <w:t xml:space="preserve"> є у Linux </w:t>
      </w:r>
      <w:proofErr w:type="spellStart"/>
      <w:r w:rsidRPr="00121226">
        <w:rPr>
          <w:color w:val="000000"/>
          <w:sz w:val="28"/>
          <w:szCs w:val="28"/>
        </w:rPr>
        <w:t>для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перегляду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та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конфігурації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мережі</w:t>
      </w:r>
      <w:proofErr w:type="spellEnd"/>
    </w:p>
    <w:p w:rsidR="00121226" w:rsidRPr="00121226" w:rsidRDefault="00121226" w:rsidP="0012122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Команда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ifconfig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виводить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інформацію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про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мережеві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інтерфейси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включаючи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їх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IP-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адреси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>, MAC-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адреси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стан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іншу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інформацію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>.</w:t>
      </w:r>
    </w:p>
    <w:p w:rsidR="00121226" w:rsidRPr="00121226" w:rsidRDefault="00121226" w:rsidP="0012122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Команда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ip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забезпечує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розширену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функціональність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для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роботи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з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мережевими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інтерфейсами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маршрутами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>.</w:t>
      </w:r>
    </w:p>
    <w:p w:rsidR="00121226" w:rsidRPr="00121226" w:rsidRDefault="00121226" w:rsidP="0012122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Команда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netstat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виводить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різноманітну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мережеву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статистику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включаючи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активні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з'єднання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порти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таблиці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маршрутизації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іншу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інформацію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>.</w:t>
      </w:r>
    </w:p>
    <w:p w:rsidR="00121226" w:rsidRPr="00121226" w:rsidRDefault="00121226" w:rsidP="0012122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Альтернатива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netstat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команда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ss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також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виводить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інформацію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про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мережеві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з'єднання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порти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маршрути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сокети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>.</w:t>
      </w:r>
    </w:p>
    <w:p w:rsidR="00121226" w:rsidRPr="00121226" w:rsidRDefault="00121226" w:rsidP="0012122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Команда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route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виводить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або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змінює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таблицю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маршрутизації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IP-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пакетів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в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системі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>.</w:t>
      </w:r>
    </w:p>
    <w:p w:rsidR="00121226" w:rsidRDefault="00121226" w:rsidP="0012122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Інтерфейс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командного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рядка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NetworkManager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який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дозволяє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керувати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мережею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включаючи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підключення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Wi-Fi, VPN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та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21226">
        <w:rPr>
          <w:color w:val="0D0D0D"/>
          <w:sz w:val="28"/>
          <w:szCs w:val="28"/>
          <w:shd w:val="clear" w:color="auto" w:fill="FFFFFF"/>
        </w:rPr>
        <w:t>інше</w:t>
      </w:r>
      <w:proofErr w:type="spellEnd"/>
      <w:r w:rsidRPr="00121226">
        <w:rPr>
          <w:color w:val="0D0D0D"/>
          <w:sz w:val="28"/>
          <w:szCs w:val="28"/>
          <w:shd w:val="clear" w:color="auto" w:fill="FFFFFF"/>
        </w:rPr>
        <w:t>.</w:t>
      </w:r>
    </w:p>
    <w:p w:rsidR="00121226" w:rsidRDefault="00121226" w:rsidP="00121226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</w:p>
    <w:p w:rsidR="00121226" w:rsidRPr="00121226" w:rsidRDefault="00121226" w:rsidP="00121226">
      <w:pPr>
        <w:pStyle w:val="a3"/>
        <w:spacing w:before="0" w:beforeAutospacing="0" w:after="0" w:afterAutospacing="0"/>
        <w:ind w:left="1069"/>
        <w:jc w:val="both"/>
        <w:textAlignment w:val="baseline"/>
        <w:rPr>
          <w:b/>
          <w:color w:val="0D0D0D"/>
          <w:sz w:val="28"/>
          <w:szCs w:val="28"/>
          <w:shd w:val="clear" w:color="auto" w:fill="FFFFFF"/>
          <w:lang w:val="uk-UA"/>
        </w:rPr>
      </w:pPr>
      <w:r>
        <w:rPr>
          <w:b/>
          <w:color w:val="0D0D0D"/>
          <w:sz w:val="28"/>
          <w:szCs w:val="28"/>
          <w:shd w:val="clear" w:color="auto" w:fill="FFFFFF"/>
          <w:lang w:val="uk-UA"/>
        </w:rPr>
        <w:t>Хід лабораторної роботи</w:t>
      </w:r>
    </w:p>
    <w:p w:rsidR="00121226" w:rsidRPr="00121226" w:rsidRDefault="00121226" w:rsidP="00121226">
      <w:pPr>
        <w:pStyle w:val="a6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Початкова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робота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в CLI-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режимі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в Linux ОС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сімейства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Linux:</w:t>
      </w:r>
    </w:p>
    <w:p w:rsidR="00121226" w:rsidRPr="00121226" w:rsidRDefault="00121226" w:rsidP="00121226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віртуальну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машину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VirtualBox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оберіть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CentOS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її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Виконайте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вхід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систему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під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користувачем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CentOS,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пароль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входу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reverse </w:t>
      </w:r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якщо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виконуєте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ЛР у 401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ауд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.)</w:t>
      </w:r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термінал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21226" w:rsidRPr="00121226" w:rsidRDefault="00121226" w:rsidP="00121226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віртуальну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машину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Ubuntu_PC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якщо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виконуєте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завдання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ЛР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через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академію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netacad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121226" w:rsidRPr="00121226" w:rsidRDefault="00121226" w:rsidP="00121226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свою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операційну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систему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сімейства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Linux </w:t>
      </w:r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якщо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працюєте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на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власному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ПК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та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її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встановили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термінал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339A8" w:rsidRPr="004339A8" w:rsidRDefault="004339A8" w:rsidP="00121226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2"/>
        </w:rPr>
      </w:pPr>
      <w:proofErr w:type="spellStart"/>
      <w:r w:rsidRPr="004339A8">
        <w:rPr>
          <w:color w:val="000000"/>
          <w:sz w:val="28"/>
          <w:szCs w:val="22"/>
        </w:rPr>
        <w:lastRenderedPageBreak/>
        <w:t>Опрацюйте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всі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приклади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команд</w:t>
      </w:r>
      <w:proofErr w:type="spellEnd"/>
      <w:r w:rsidRPr="004339A8">
        <w:rPr>
          <w:color w:val="000000"/>
          <w:sz w:val="28"/>
          <w:szCs w:val="22"/>
        </w:rPr>
        <w:t xml:space="preserve">, </w:t>
      </w:r>
      <w:proofErr w:type="spellStart"/>
      <w:r w:rsidRPr="004339A8">
        <w:rPr>
          <w:color w:val="000000"/>
          <w:sz w:val="28"/>
          <w:szCs w:val="22"/>
        </w:rPr>
        <w:t>що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представлені</w:t>
      </w:r>
      <w:proofErr w:type="spellEnd"/>
      <w:r w:rsidRPr="004339A8">
        <w:rPr>
          <w:color w:val="000000"/>
          <w:sz w:val="28"/>
          <w:szCs w:val="22"/>
        </w:rPr>
        <w:t xml:space="preserve"> у </w:t>
      </w:r>
      <w:proofErr w:type="spellStart"/>
      <w:r w:rsidRPr="004339A8">
        <w:rPr>
          <w:color w:val="000000"/>
          <w:sz w:val="28"/>
          <w:szCs w:val="22"/>
        </w:rPr>
        <w:t>лабораторних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роботах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курсу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r w:rsidRPr="004339A8">
        <w:rPr>
          <w:b/>
          <w:bCs/>
          <w:i/>
          <w:iCs/>
          <w:color w:val="000000"/>
          <w:sz w:val="28"/>
          <w:szCs w:val="22"/>
        </w:rPr>
        <w:t xml:space="preserve">NDG Linux Essentials - Lab 13: Where Data is Stored </w:t>
      </w:r>
      <w:proofErr w:type="spellStart"/>
      <w:r w:rsidRPr="004339A8">
        <w:rPr>
          <w:color w:val="000000"/>
          <w:sz w:val="28"/>
          <w:szCs w:val="22"/>
        </w:rPr>
        <w:t>та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r w:rsidRPr="004339A8">
        <w:rPr>
          <w:b/>
          <w:bCs/>
          <w:i/>
          <w:iCs/>
          <w:color w:val="000000"/>
          <w:sz w:val="28"/>
          <w:szCs w:val="22"/>
        </w:rPr>
        <w:t xml:space="preserve">Lab 14: Network Configuration. </w:t>
      </w:r>
      <w:proofErr w:type="spellStart"/>
      <w:r w:rsidRPr="004339A8">
        <w:rPr>
          <w:color w:val="000000"/>
          <w:sz w:val="28"/>
          <w:szCs w:val="22"/>
        </w:rPr>
        <w:t>Створіть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таблицю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для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опису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цих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команд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23"/>
        <w:gridCol w:w="4836"/>
      </w:tblGrid>
      <w:tr w:rsidR="00975864" w:rsidRPr="00975864" w:rsidTr="006C1E09">
        <w:tc>
          <w:tcPr>
            <w:tcW w:w="4142" w:type="dxa"/>
          </w:tcPr>
          <w:p w:rsidR="00975864" w:rsidRPr="00CF51CB" w:rsidRDefault="00975864" w:rsidP="0097586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CF51CB">
              <w:rPr>
                <w:color w:val="000000"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817" w:type="dxa"/>
          </w:tcPr>
          <w:p w:rsidR="00975864" w:rsidRPr="00CF51CB" w:rsidRDefault="00975864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CF51CB">
              <w:rPr>
                <w:color w:val="000000"/>
                <w:sz w:val="28"/>
                <w:szCs w:val="28"/>
                <w:lang w:val="uk-UA"/>
              </w:rPr>
              <w:t xml:space="preserve">її призначення та функціональність </w:t>
            </w:r>
          </w:p>
        </w:tc>
      </w:tr>
      <w:tr w:rsidR="00975864" w:rsidTr="006C1E09">
        <w:tc>
          <w:tcPr>
            <w:tcW w:w="4142" w:type="dxa"/>
          </w:tcPr>
          <w:p w:rsidR="00975864" w:rsidRPr="006C1E09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</w:rPr>
              <w:t xml:space="preserve"> </w:t>
            </w:r>
            <w:proofErr w:type="spellStart"/>
            <w:r w:rsidR="004339A8" w:rsidRPr="006C1E09">
              <w:rPr>
                <w:sz w:val="28"/>
                <w:szCs w:val="28"/>
                <w:shd w:val="clear" w:color="auto" w:fill="F9F2F4"/>
              </w:rPr>
              <w:t>pstree</w:t>
            </w:r>
            <w:proofErr w:type="spellEnd"/>
          </w:p>
        </w:tc>
        <w:tc>
          <w:tcPr>
            <w:tcW w:w="4817" w:type="dxa"/>
          </w:tcPr>
          <w:p w:rsidR="00975864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 xml:space="preserve">If you want to view file </w:t>
            </w:r>
            <w:r w:rsidRPr="006C1E09">
              <w:rPr>
                <w:sz w:val="28"/>
                <w:szCs w:val="28"/>
                <w:shd w:val="clear" w:color="auto" w:fill="FFFFFF"/>
              </w:rPr>
              <w:t>tree</w:t>
            </w:r>
          </w:p>
        </w:tc>
      </w:tr>
      <w:tr w:rsidR="00975864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ps</w:t>
            </w:r>
            <w:proofErr w:type="spellEnd"/>
          </w:p>
        </w:tc>
        <w:tc>
          <w:tcPr>
            <w:tcW w:w="4817" w:type="dxa"/>
          </w:tcPr>
          <w:p w:rsidR="00975864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Another way of viewing processes</w:t>
            </w:r>
            <w:r w:rsidRPr="006C1E09">
              <w:rPr>
                <w:sz w:val="28"/>
                <w:szCs w:val="28"/>
                <w:shd w:val="clear" w:color="auto" w:fill="FFFFFF"/>
              </w:rPr>
              <w:t>(</w:t>
            </w:r>
            <w:r w:rsidRPr="006C1E09">
              <w:rPr>
                <w:sz w:val="28"/>
                <w:szCs w:val="28"/>
                <w:shd w:val="clear" w:color="auto" w:fill="FFFFFF"/>
              </w:rPr>
              <w:t>only shows the current processes running in the current shell.</w:t>
            </w:r>
            <w:r w:rsidRPr="006C1E09">
              <w:rPr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EB77CA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 xml:space="preserve"> 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--forest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similar to the 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pstree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command, it shows lines indicating the parent and child relationship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aux</w:t>
            </w:r>
            <w:r w:rsidRPr="006C1E09">
              <w:rPr>
                <w:sz w:val="28"/>
                <w:szCs w:val="28"/>
                <w:shd w:val="clear" w:color="auto" w:fill="F9F2F4"/>
                <w:lang w:val="uk-UA"/>
              </w:rPr>
              <w:t>/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-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ef</w:t>
            </w:r>
            <w:proofErr w:type="spellEnd"/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be able to view all processes on the system execute either 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head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filter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less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 make the output of the 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command more manageable.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-u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use the traditional UNIX option to view the processes of a specific user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top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 command has a dynamic, screen-based interface that regularly updates the output of running processes. 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</w:rPr>
              <w:t>K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Terminate</w:t>
            </w:r>
            <w:r w:rsidRPr="006C1E09">
              <w:rPr>
                <w:sz w:val="28"/>
                <w:szCs w:val="28"/>
                <w:shd w:val="clear" w:color="auto" w:fill="FFFFFF"/>
              </w:rPr>
              <w:t> the runaway process.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</w:rPr>
              <w:t>R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Adjust the priority</w:t>
            </w:r>
            <w:r w:rsidRPr="006C1E09">
              <w:rPr>
                <w:sz w:val="28"/>
                <w:szCs w:val="28"/>
                <w:shd w:val="clear" w:color="auto" w:fill="FFFFFF"/>
              </w:rPr>
              <w:t> of the process.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uptime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or directly by displaying the contents 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free</w:t>
            </w:r>
          </w:p>
        </w:tc>
        <w:tc>
          <w:tcPr>
            <w:tcW w:w="4817" w:type="dxa"/>
          </w:tcPr>
          <w:p w:rsidR="00A0222C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without any options provides a snapshot of the memory being used at that moment.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-s</w:t>
            </w:r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option (how often to update) and specify that number of seconds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kill</w:t>
            </w:r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terminate the processes of their own choice, rather than letting the system choose.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journalctl</w:t>
            </w:r>
            <w:proofErr w:type="spellEnd"/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The standard method for viewing 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journald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-based logs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file</w:t>
            </w:r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users can check the file content type before they view it to make sure that it is safe to view.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lastb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/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last</w:t>
            </w:r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commands can be used to view the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/log/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btmp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and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/log/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wtmp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files respectively.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lastRenderedPageBreak/>
              <w:t>dmesg</w:t>
            </w:r>
            <w:proofErr w:type="spellEnd"/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can be used to view the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kernel ring buffer</w:t>
            </w:r>
            <w:r w:rsidRPr="006C1E09">
              <w:rPr>
                <w:sz w:val="28"/>
                <w:szCs w:val="28"/>
                <w:shd w:val="clear" w:color="auto" w:fill="FFFFFF"/>
              </w:rPr>
              <w:t>, which holds a large number of messages that are generated by the kernel.‌⁠​​⁠​ 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grep</w:t>
            </w:r>
            <w:proofErr w:type="spellEnd"/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if a user were troubleshooting problems with a USB device, then searching for the text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USB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</w:t>
            </w:r>
            <w:proofErr w:type="spellEnd"/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option is used to ignore case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dpkg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-L </w:t>
            </w:r>
            <w:proofErr w:type="spellStart"/>
            <w:r w:rsidRPr="006C1E09">
              <w:rPr>
                <w:rStyle w:val="HTML2"/>
                <w:sz w:val="28"/>
                <w:szCs w:val="28"/>
              </w:rPr>
              <w:t>packagename</w:t>
            </w:r>
            <w:proofErr w:type="spellEnd"/>
          </w:p>
        </w:tc>
        <w:tc>
          <w:tcPr>
            <w:tcW w:w="4817" w:type="dxa"/>
          </w:tcPr>
          <w:p w:rsidR="00AB7D03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to get the list of file locations.</w:t>
            </w:r>
          </w:p>
        </w:tc>
      </w:tr>
      <w:tr w:rsidR="00AB7D03" w:rsidTr="00121226">
        <w:tc>
          <w:tcPr>
            <w:tcW w:w="4142" w:type="dxa"/>
          </w:tcPr>
          <w:p w:rsidR="00AB7D03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rpm -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ql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> </w:t>
            </w:r>
            <w:proofErr w:type="spellStart"/>
            <w:r w:rsidRPr="006C1E09">
              <w:rPr>
                <w:rStyle w:val="HTML2"/>
                <w:sz w:val="28"/>
                <w:szCs w:val="28"/>
              </w:rPr>
              <w:t>packagename</w:t>
            </w:r>
            <w:proofErr w:type="spellEnd"/>
          </w:p>
        </w:tc>
        <w:tc>
          <w:tcPr>
            <w:tcW w:w="4817" w:type="dxa"/>
            <w:tcBorders>
              <w:bottom w:val="single" w:sz="4" w:space="0" w:color="auto"/>
            </w:tcBorders>
          </w:tcPr>
          <w:p w:rsidR="00AB7D03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for the list of the locations of the files that belong to that application.</w:t>
            </w:r>
          </w:p>
        </w:tc>
      </w:tr>
      <w:tr w:rsidR="00AB7D03" w:rsidTr="00121226">
        <w:tc>
          <w:tcPr>
            <w:tcW w:w="4142" w:type="dxa"/>
            <w:tcBorders>
              <w:right w:val="single" w:sz="4" w:space="0" w:color="auto"/>
            </w:tcBorders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ifdown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eth0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7D03" w:rsidRPr="00121226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121226">
              <w:rPr>
                <w:sz w:val="28"/>
                <w:szCs w:val="28"/>
                <w:shd w:val="clear" w:color="auto" w:fill="D9EDF7"/>
              </w:rPr>
              <w:t>The widely accepted method of making changes to a network interface is to take the interface down</w:t>
            </w:r>
          </w:p>
        </w:tc>
      </w:tr>
      <w:tr w:rsidR="00AB7D03" w:rsidTr="00121226">
        <w:tc>
          <w:tcPr>
            <w:tcW w:w="4142" w:type="dxa"/>
            <w:tcBorders>
              <w:right w:val="single" w:sz="4" w:space="0" w:color="auto"/>
            </w:tcBorders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ifup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eth0</w:t>
            </w:r>
          </w:p>
        </w:tc>
        <w:tc>
          <w:tcPr>
            <w:tcW w:w="4817" w:type="dxa"/>
            <w:tcBorders>
              <w:left w:val="single" w:sz="4" w:space="0" w:color="auto"/>
              <w:right w:val="single" w:sz="4" w:space="0" w:color="auto"/>
            </w:tcBorders>
          </w:tcPr>
          <w:p w:rsidR="00AB7D03" w:rsidRPr="00121226" w:rsidRDefault="0012122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D9EDF7"/>
              </w:rPr>
              <w:t>make the desired changes to</w:t>
            </w:r>
            <w:r>
              <w:rPr>
                <w:sz w:val="28"/>
                <w:szCs w:val="28"/>
                <w:shd w:val="clear" w:color="auto" w:fill="D9EDF7"/>
                <w:lang w:val="uk-UA"/>
              </w:rPr>
              <w:t xml:space="preserve"> </w:t>
            </w:r>
            <w:r w:rsidR="00512412" w:rsidRPr="00121226">
              <w:rPr>
                <w:sz w:val="28"/>
                <w:szCs w:val="28"/>
                <w:shd w:val="clear" w:color="auto" w:fill="D9EDF7"/>
              </w:rPr>
              <w:t>the configuration file, and then bring the interface back up and into service</w:t>
            </w:r>
          </w:p>
        </w:tc>
      </w:tr>
      <w:tr w:rsidR="00AB7D03" w:rsidTr="00121226">
        <w:tc>
          <w:tcPr>
            <w:tcW w:w="4142" w:type="dxa"/>
            <w:tcBorders>
              <w:right w:val="single" w:sz="4" w:space="0" w:color="auto"/>
            </w:tcBorders>
          </w:tcPr>
          <w:p w:rsidR="00AB7D03" w:rsidRPr="006C1E09" w:rsidRDefault="00512412" w:rsidP="0051241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service network restart</w:t>
            </w:r>
          </w:p>
        </w:tc>
        <w:tc>
          <w:tcPr>
            <w:tcW w:w="4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03" w:rsidRPr="00121226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121226">
              <w:rPr>
                <w:sz w:val="28"/>
                <w:szCs w:val="28"/>
                <w:shd w:val="clear" w:color="auto" w:fill="D9EDF7"/>
              </w:rPr>
              <w:t>Another less specific method is to restart the system’s networking entirely</w:t>
            </w:r>
          </w:p>
        </w:tc>
      </w:tr>
      <w:tr w:rsidR="00AB7D03" w:rsidTr="00121226">
        <w:tc>
          <w:tcPr>
            <w:tcW w:w="4142" w:type="dxa"/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service</w:t>
            </w:r>
          </w:p>
        </w:tc>
        <w:tc>
          <w:tcPr>
            <w:tcW w:w="4817" w:type="dxa"/>
            <w:tcBorders>
              <w:top w:val="single" w:sz="4" w:space="0" w:color="auto"/>
            </w:tcBorders>
          </w:tcPr>
          <w:p w:rsidR="00AB7D03" w:rsidRPr="006C1E09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Will save and close. Notice that no colon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  <w:r w:rsidRPr="006C1E09">
              <w:rPr>
                <w:sz w:val="28"/>
                <w:szCs w:val="28"/>
                <w:shd w:val="clear" w:color="auto" w:fill="FFFFFF"/>
              </w:rPr>
              <w:t> is used in this case.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host</w:t>
            </w:r>
          </w:p>
        </w:tc>
        <w:tc>
          <w:tcPr>
            <w:tcW w:w="4817" w:type="dxa"/>
          </w:tcPr>
          <w:p w:rsidR="00AB7D03" w:rsidRPr="006C1E09" w:rsidRDefault="00512412" w:rsidP="00AB7D0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works with DNS to associate a hostname with an IP address.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</w:t>
            </w:r>
            <w:r w:rsidRPr="006C1E09">
              <w:rPr>
                <w:sz w:val="28"/>
                <w:szCs w:val="28"/>
                <w:shd w:val="clear" w:color="auto" w:fill="F9F2F4"/>
              </w:rPr>
              <w:t>fconfig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  <w:lang w:val="ru-RU"/>
              </w:rPr>
              <w:t>/</w:t>
            </w:r>
            <w:r w:rsidRPr="006C1E09">
              <w:rPr>
                <w:sz w:val="28"/>
                <w:szCs w:val="28"/>
                <w:shd w:val="clear" w:color="auto" w:fill="F9F2F4"/>
              </w:rPr>
              <w:t xml:space="preserve"> 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ip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addr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show</w:t>
            </w:r>
          </w:p>
        </w:tc>
        <w:tc>
          <w:tcPr>
            <w:tcW w:w="4817" w:type="dxa"/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stands for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interface configuration</w:t>
            </w:r>
            <w:r w:rsidRPr="006C1E09">
              <w:rPr>
                <w:sz w:val="28"/>
                <w:szCs w:val="28"/>
                <w:shd w:val="clear" w:color="auto" w:fill="FFFFFF"/>
              </w:rPr>
              <w:t> and is used to display network configuration information</w:t>
            </w:r>
            <w:r w:rsidRPr="006C1E09">
              <w:rPr>
                <w:sz w:val="28"/>
                <w:szCs w:val="28"/>
                <w:shd w:val="clear" w:color="auto" w:fill="FFFFFF"/>
                <w:lang w:val="ru-RU"/>
              </w:rPr>
              <w:t xml:space="preserve"> (</w:t>
            </w:r>
            <w:r w:rsidRPr="006C1E09">
              <w:rPr>
                <w:sz w:val="28"/>
                <w:szCs w:val="28"/>
                <w:shd w:val="clear" w:color="auto" w:fill="FFFFFF"/>
              </w:rPr>
              <w:t>can also be used to modify network settings temporarily</w:t>
            </w:r>
            <w:r w:rsidRPr="006C1E09">
              <w:rPr>
                <w:sz w:val="28"/>
                <w:szCs w:val="28"/>
                <w:shd w:val="clear" w:color="auto" w:fill="FFFFFF"/>
                <w:lang w:val="ru-RU"/>
              </w:rPr>
              <w:t>)</w:t>
            </w:r>
            <w:r w:rsidRPr="006C1E09">
              <w:rPr>
                <w:sz w:val="28"/>
                <w:szCs w:val="28"/>
                <w:shd w:val="clear" w:color="auto" w:fill="FFFFFF"/>
              </w:rPr>
              <w:t>. 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AF65D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ip</w:t>
            </w:r>
            <w:proofErr w:type="spellEnd"/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differs from 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ifconfig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in several important manners, chiefly that through its increased functionality and set of options, it can almost be a one-stop shop for configuration and control of a system’s networking.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route</w:t>
            </w:r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view a table that describes where network packages are sent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-n</w:t>
            </w:r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Some users prefer to display this information with numeric data only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ping</w:t>
            </w:r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can be used to determine if another machine is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reachable</w:t>
            </w:r>
            <w:r w:rsidRPr="006C1E09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-c</w:t>
            </w:r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limit how many pings to send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lastRenderedPageBreak/>
              <w:t>netstat</w:t>
            </w:r>
            <w:proofErr w:type="spellEnd"/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powerful tool that provides a large amount of network information. It can be used to display information about network connections as well as display the routing table similar to the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route</w:t>
            </w:r>
            <w:r w:rsidRPr="006C1E09">
              <w:rPr>
                <w:sz w:val="28"/>
                <w:szCs w:val="28"/>
                <w:shd w:val="clear" w:color="auto" w:fill="FFFFFF"/>
              </w:rPr>
              <w:t> command.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</w:t>
            </w:r>
            <w:proofErr w:type="spellEnd"/>
          </w:p>
        </w:tc>
        <w:tc>
          <w:tcPr>
            <w:tcW w:w="4817" w:type="dxa"/>
          </w:tcPr>
          <w:p w:rsidR="00CF51CB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 to display statistics regarding network traffic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-r</w:t>
            </w:r>
          </w:p>
        </w:tc>
        <w:tc>
          <w:tcPr>
            <w:tcW w:w="4817" w:type="dxa"/>
          </w:tcPr>
          <w:p w:rsidR="00CF51CB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display routing information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-t</w:t>
            </w:r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stands for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TCP</w:t>
            </w:r>
            <w:r w:rsidRPr="006C1E09">
              <w:rPr>
                <w:sz w:val="28"/>
                <w:szCs w:val="28"/>
                <w:shd w:val="clear" w:color="auto" w:fill="FFFFFF"/>
              </w:rPr>
              <w:t> (recall this protocol from earlier in this chapter)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-l</w:t>
            </w:r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stands for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listening</w:t>
            </w:r>
            <w:r w:rsidRPr="006C1E09">
              <w:rPr>
                <w:sz w:val="28"/>
                <w:szCs w:val="28"/>
                <w:shd w:val="clear" w:color="auto" w:fill="FFFFFF"/>
              </w:rPr>
              <w:t> (which ports are listening)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-n</w:t>
            </w:r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stands for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show numbers, not names</w:t>
            </w:r>
            <w:r w:rsidRPr="006C1E09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ss</w:t>
            </w:r>
            <w:proofErr w:type="spellEnd"/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is designed to show socket statistics and supports all the major packet and socket types. 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dig</w:t>
            </w:r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when you need to test the functionality of the DNS server that your host is using. 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ssh</w:t>
            </w:r>
            <w:proofErr w:type="spellEnd"/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allows you to connect to another machine across the network, log in and then perform tasks on the remote machine.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exit</w:t>
            </w:r>
          </w:p>
        </w:tc>
        <w:tc>
          <w:tcPr>
            <w:tcW w:w="4817" w:type="dxa"/>
          </w:tcPr>
          <w:p w:rsidR="00A0222C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return back to the local machine</w:t>
            </w:r>
            <w:r w:rsidRPr="006C1E09">
              <w:rPr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</w:tbl>
    <w:p w:rsidR="00975864" w:rsidRDefault="00975864" w:rsidP="0097586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</w:p>
    <w:p w:rsidR="00F41096" w:rsidRPr="001036C3" w:rsidRDefault="00121226" w:rsidP="001036C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  <w:shd w:val="clear" w:color="auto" w:fill="FFFFFF"/>
        </w:rPr>
      </w:pPr>
    </w:p>
    <w:sectPr w:rsidR="00F41096" w:rsidRPr="001036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0E08"/>
    <w:multiLevelType w:val="hybridMultilevel"/>
    <w:tmpl w:val="22F8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5EA0"/>
    <w:multiLevelType w:val="multilevel"/>
    <w:tmpl w:val="AFA6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E56E3"/>
    <w:multiLevelType w:val="multilevel"/>
    <w:tmpl w:val="3828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87209"/>
    <w:multiLevelType w:val="multilevel"/>
    <w:tmpl w:val="1EE6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74788"/>
    <w:multiLevelType w:val="hybridMultilevel"/>
    <w:tmpl w:val="64266C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12E28"/>
    <w:multiLevelType w:val="hybridMultilevel"/>
    <w:tmpl w:val="9F46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E0585"/>
    <w:multiLevelType w:val="multilevel"/>
    <w:tmpl w:val="FD3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04C07"/>
    <w:multiLevelType w:val="multilevel"/>
    <w:tmpl w:val="B4EE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43C59"/>
    <w:multiLevelType w:val="multilevel"/>
    <w:tmpl w:val="AF02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64DDC"/>
    <w:multiLevelType w:val="multilevel"/>
    <w:tmpl w:val="514C528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79A45A22"/>
    <w:multiLevelType w:val="multilevel"/>
    <w:tmpl w:val="1DE4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B6"/>
    <w:rsid w:val="001036C3"/>
    <w:rsid w:val="00121226"/>
    <w:rsid w:val="003A40F6"/>
    <w:rsid w:val="004339A8"/>
    <w:rsid w:val="004C7326"/>
    <w:rsid w:val="00512412"/>
    <w:rsid w:val="005510A1"/>
    <w:rsid w:val="006C1E09"/>
    <w:rsid w:val="007D16F6"/>
    <w:rsid w:val="0086144B"/>
    <w:rsid w:val="008C66DB"/>
    <w:rsid w:val="008E1EB6"/>
    <w:rsid w:val="00975864"/>
    <w:rsid w:val="00A0222C"/>
    <w:rsid w:val="00AB7D03"/>
    <w:rsid w:val="00AF65D3"/>
    <w:rsid w:val="00CF51CB"/>
    <w:rsid w:val="00D60ABD"/>
    <w:rsid w:val="00EB77CA"/>
    <w:rsid w:val="00EF5E19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5ED"/>
  <w15:chartTrackingRefBased/>
  <w15:docId w15:val="{26DC5D4B-9058-4767-92EF-BC1B040A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97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022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A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0F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A40F6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EB77CA"/>
    <w:rPr>
      <w:i/>
      <w:iCs/>
    </w:rPr>
  </w:style>
  <w:style w:type="paragraph" w:styleId="a6">
    <w:name w:val="List Paragraph"/>
    <w:basedOn w:val="a"/>
    <w:uiPriority w:val="34"/>
    <w:qFormat/>
    <w:rsid w:val="0012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2024-03-27T13:47:00Z</dcterms:created>
  <dcterms:modified xsi:type="dcterms:W3CDTF">2024-04-09T11:40:00Z</dcterms:modified>
</cp:coreProperties>
</file>