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A73097" w14:textId="77777777" w:rsidR="00F54AE1" w:rsidRPr="00FC75A2" w:rsidRDefault="00F54AE1" w:rsidP="00F54AE1">
      <w:pPr>
        <w:jc w:val="center"/>
        <w:rPr>
          <w:rFonts w:ascii="Calibri" w:hAnsi="Calibri" w:cs="Tahoma"/>
          <w:b/>
          <w:u w:val="single"/>
        </w:rPr>
      </w:pPr>
    </w:p>
    <w:p w14:paraId="4F0006CB" w14:textId="77777777" w:rsidR="00F54AE1" w:rsidRPr="00467CD7" w:rsidRDefault="00F54AE1" w:rsidP="00F54AE1">
      <w:pPr>
        <w:jc w:val="center"/>
        <w:rPr>
          <w:rFonts w:ascii="Arial" w:eastAsia="Calibri" w:hAnsi="Arial" w:cs="Arial"/>
          <w:b/>
          <w:sz w:val="32"/>
          <w:szCs w:val="32"/>
        </w:rPr>
      </w:pPr>
      <w:r w:rsidRPr="00467CD7">
        <w:rPr>
          <w:rFonts w:ascii="Arial" w:eastAsia="Calibri" w:hAnsi="Arial" w:cs="Arial"/>
          <w:b/>
          <w:sz w:val="32"/>
          <w:szCs w:val="32"/>
        </w:rPr>
        <w:t>DATA PROTECTION POLICY</w:t>
      </w:r>
    </w:p>
    <w:p w14:paraId="4F116FD7" w14:textId="77777777" w:rsidR="00F54AE1" w:rsidRPr="00467CD7" w:rsidRDefault="00F54AE1" w:rsidP="00F54AE1">
      <w:pPr>
        <w:rPr>
          <w:rFonts w:ascii="Arial" w:hAnsi="Arial" w:cs="Arial"/>
        </w:rPr>
      </w:pPr>
      <w:bookmarkStart w:id="0" w:name="_GoBack"/>
      <w:bookmarkEnd w:id="0"/>
    </w:p>
    <w:p w14:paraId="6AFC59A1" w14:textId="77777777" w:rsidR="00F54AE1" w:rsidRDefault="00F54AE1" w:rsidP="00F54AE1">
      <w:pPr>
        <w:rPr>
          <w:rFonts w:ascii="Arial" w:eastAsia="Calibri" w:hAnsi="Arial" w:cs="Arial"/>
          <w:b/>
        </w:rPr>
      </w:pPr>
      <w:r w:rsidRPr="00467CD7">
        <w:rPr>
          <w:rFonts w:ascii="Arial" w:eastAsia="Calibri" w:hAnsi="Arial" w:cs="Arial"/>
          <w:b/>
        </w:rPr>
        <w:t>Introduction</w:t>
      </w:r>
      <w:r>
        <w:rPr>
          <w:rFonts w:ascii="Arial" w:eastAsia="Calibri" w:hAnsi="Arial" w:cs="Arial"/>
          <w:b/>
        </w:rPr>
        <w:t>, Purpose and Scope of the Policy</w:t>
      </w:r>
    </w:p>
    <w:p w14:paraId="6E075D1D" w14:textId="77777777" w:rsidR="00F54AE1" w:rsidRDefault="00F54AE1" w:rsidP="00F54AE1">
      <w:pPr>
        <w:rPr>
          <w:rFonts w:ascii="Arial" w:eastAsia="Calibri" w:hAnsi="Arial" w:cs="Arial"/>
          <w:b/>
        </w:rPr>
      </w:pPr>
    </w:p>
    <w:p w14:paraId="2B8C0378" w14:textId="77777777" w:rsidR="00F54AE1" w:rsidRDefault="00F54AE1" w:rsidP="00F54AE1">
      <w:pPr>
        <w:rPr>
          <w:rFonts w:ascii="Arial" w:eastAsia="Calibri" w:hAnsi="Arial" w:cs="Arial"/>
          <w:b/>
        </w:rPr>
      </w:pPr>
      <w:r w:rsidRPr="00467CD7">
        <w:rPr>
          <w:rFonts w:ascii="Arial" w:hAnsi="Arial" w:cs="Arial"/>
        </w:rPr>
        <w:t xml:space="preserve">The Data Protection Act 2018 (DPA) </w:t>
      </w:r>
      <w:r>
        <w:rPr>
          <w:rFonts w:ascii="Arial" w:hAnsi="Arial" w:cs="Arial"/>
        </w:rPr>
        <w:t xml:space="preserve">and UK GDPR require that an organisation has appropriate technical and organisational measures in place to ensure the </w:t>
      </w:r>
      <w:r w:rsidRPr="00467CD7">
        <w:rPr>
          <w:rFonts w:ascii="Arial" w:hAnsi="Arial" w:cs="Arial"/>
        </w:rPr>
        <w:t xml:space="preserve">security of </w:t>
      </w:r>
      <w:r>
        <w:rPr>
          <w:rFonts w:ascii="Arial" w:hAnsi="Arial" w:cs="Arial"/>
        </w:rPr>
        <w:t xml:space="preserve">the </w:t>
      </w:r>
      <w:r w:rsidRPr="00467CD7">
        <w:rPr>
          <w:rFonts w:ascii="Arial" w:hAnsi="Arial" w:cs="Arial"/>
        </w:rPr>
        <w:t>information</w:t>
      </w:r>
      <w:r>
        <w:rPr>
          <w:rFonts w:ascii="Arial" w:hAnsi="Arial" w:cs="Arial"/>
        </w:rPr>
        <w:t xml:space="preserve"> that it holds. This policy is to inform staff within the practice as to the principles they must follow and the approach they must adopt when processing the personal information of patients and colleagues.</w:t>
      </w:r>
    </w:p>
    <w:p w14:paraId="356DD5A8" w14:textId="77777777" w:rsidR="00F54AE1" w:rsidRDefault="00F54AE1" w:rsidP="00F54AE1">
      <w:pPr>
        <w:rPr>
          <w:rFonts w:ascii="Arial" w:eastAsia="Calibri" w:hAnsi="Arial" w:cs="Arial"/>
          <w:b/>
        </w:rPr>
      </w:pPr>
    </w:p>
    <w:p w14:paraId="51AA574F" w14:textId="158CD764" w:rsidR="00F54AE1" w:rsidRPr="004B0FAD" w:rsidRDefault="00F54AE1" w:rsidP="00F54AE1">
      <w:pPr>
        <w:rPr>
          <w:rFonts w:ascii="Arial" w:eastAsia="Calibri" w:hAnsi="Arial" w:cs="Arial"/>
          <w:b/>
        </w:rPr>
      </w:pPr>
      <w:r w:rsidRPr="00467CD7">
        <w:rPr>
          <w:rFonts w:ascii="Arial" w:hAnsi="Arial" w:cs="Arial"/>
        </w:rPr>
        <w:t xml:space="preserve">The </w:t>
      </w:r>
      <w:r w:rsidR="008D7021">
        <w:rPr>
          <w:rFonts w:ascii="Arial" w:hAnsi="Arial" w:cs="Arial"/>
        </w:rPr>
        <w:t>Riverside Practice</w:t>
      </w:r>
      <w:r w:rsidRPr="00467CD7">
        <w:rPr>
          <w:rFonts w:ascii="Arial" w:hAnsi="Arial" w:cs="Arial"/>
        </w:rPr>
        <w:t xml:space="preserve"> needs to collect personal information about people with whom it deals in order to carry out its business and provide its services.  Such people include patients, employees (present, past and prospective), suppliers and other business contacts.  The information </w:t>
      </w:r>
      <w:r>
        <w:rPr>
          <w:rFonts w:ascii="Arial" w:hAnsi="Arial" w:cs="Arial"/>
        </w:rPr>
        <w:t xml:space="preserve">we </w:t>
      </w:r>
      <w:r w:rsidRPr="00467CD7">
        <w:rPr>
          <w:rFonts w:ascii="Arial" w:hAnsi="Arial" w:cs="Arial"/>
        </w:rPr>
        <w:t xml:space="preserve">hold, </w:t>
      </w:r>
      <w:r>
        <w:rPr>
          <w:rFonts w:ascii="Arial" w:hAnsi="Arial" w:cs="Arial"/>
        </w:rPr>
        <w:t xml:space="preserve">and process </w:t>
      </w:r>
      <w:r w:rsidRPr="00467CD7">
        <w:rPr>
          <w:rFonts w:ascii="Arial" w:hAnsi="Arial" w:cs="Arial"/>
        </w:rPr>
        <w:t>will include personal, sensitive and corporate information.  In addition, we may occasionally be required to collect and use certain types of such personal information to comply with the requirements of the law.  No matter how it is collected, recorded and used (e.g.</w:t>
      </w:r>
      <w:r>
        <w:rPr>
          <w:rFonts w:ascii="Arial" w:hAnsi="Arial" w:cs="Arial"/>
        </w:rPr>
        <w:t xml:space="preserve">, whether </w:t>
      </w:r>
      <w:r w:rsidRPr="00467CD7">
        <w:rPr>
          <w:rFonts w:ascii="Arial" w:hAnsi="Arial" w:cs="Arial"/>
        </w:rPr>
        <w:t>on a computer or on paper</w:t>
      </w:r>
      <w:r>
        <w:rPr>
          <w:rFonts w:ascii="Arial" w:hAnsi="Arial" w:cs="Arial"/>
        </w:rPr>
        <w:t xml:space="preserve">, or CTV or in a cloud-based telephone </w:t>
      </w:r>
      <w:r w:rsidR="00EF25CF">
        <w:rPr>
          <w:rFonts w:ascii="Arial" w:hAnsi="Arial" w:cs="Arial"/>
        </w:rPr>
        <w:t>system</w:t>
      </w:r>
      <w:r w:rsidR="00EF25CF" w:rsidRPr="00467CD7">
        <w:rPr>
          <w:rFonts w:ascii="Arial" w:hAnsi="Arial" w:cs="Arial"/>
        </w:rPr>
        <w:t>) personal</w:t>
      </w:r>
      <w:r w:rsidRPr="00467CD7">
        <w:rPr>
          <w:rFonts w:ascii="Arial" w:hAnsi="Arial" w:cs="Arial"/>
        </w:rPr>
        <w:t xml:space="preserve"> information must be dealt with properly to ensure compliance with the </w:t>
      </w:r>
      <w:r>
        <w:rPr>
          <w:rFonts w:ascii="Arial" w:hAnsi="Arial" w:cs="Arial"/>
        </w:rPr>
        <w:t>law.</w:t>
      </w:r>
    </w:p>
    <w:p w14:paraId="0EE46445" w14:textId="77777777" w:rsidR="00F54AE1" w:rsidRPr="00467CD7" w:rsidRDefault="00F54AE1" w:rsidP="00F54AE1">
      <w:pPr>
        <w:rPr>
          <w:rFonts w:ascii="Arial" w:hAnsi="Arial" w:cs="Arial"/>
        </w:rPr>
      </w:pPr>
    </w:p>
    <w:p w14:paraId="6AE75420" w14:textId="77777777" w:rsidR="00F54AE1" w:rsidRDefault="00F54AE1" w:rsidP="00F54AE1">
      <w:pPr>
        <w:rPr>
          <w:rFonts w:ascii="Arial" w:hAnsi="Arial" w:cs="Arial"/>
        </w:rPr>
      </w:pPr>
      <w:r w:rsidRPr="00467CD7">
        <w:rPr>
          <w:rFonts w:ascii="Arial" w:hAnsi="Arial" w:cs="Arial"/>
        </w:rPr>
        <w:t xml:space="preserve">The lawful and proper treatment of personal information by the practice is extremely important to the success of our business and in order to maintain the confidence of our service users and employees.  </w:t>
      </w:r>
      <w:r>
        <w:rPr>
          <w:rFonts w:ascii="Arial" w:hAnsi="Arial" w:cs="Arial"/>
        </w:rPr>
        <w:t xml:space="preserve">The practice is the Data Controller responsible for </w:t>
      </w:r>
      <w:r w:rsidRPr="00467CD7">
        <w:rPr>
          <w:rFonts w:ascii="Arial" w:hAnsi="Arial" w:cs="Arial"/>
        </w:rPr>
        <w:t>ensur</w:t>
      </w:r>
      <w:r>
        <w:rPr>
          <w:rFonts w:ascii="Arial" w:hAnsi="Arial" w:cs="Arial"/>
        </w:rPr>
        <w:t>ing</w:t>
      </w:r>
      <w:r w:rsidRPr="00467CD7">
        <w:rPr>
          <w:rFonts w:ascii="Arial" w:hAnsi="Arial" w:cs="Arial"/>
        </w:rPr>
        <w:t xml:space="preserve"> that </w:t>
      </w:r>
      <w:r>
        <w:rPr>
          <w:rFonts w:ascii="Arial" w:hAnsi="Arial" w:cs="Arial"/>
        </w:rPr>
        <w:t>its staff</w:t>
      </w:r>
      <w:r w:rsidRPr="00467CD7">
        <w:rPr>
          <w:rFonts w:ascii="Arial" w:hAnsi="Arial" w:cs="Arial"/>
        </w:rPr>
        <w:t xml:space="preserve"> treat personal information lawfully and correctly.</w:t>
      </w:r>
    </w:p>
    <w:p w14:paraId="47933E25" w14:textId="77777777" w:rsidR="00F54AE1" w:rsidRDefault="00F54AE1" w:rsidP="00F54AE1">
      <w:pPr>
        <w:rPr>
          <w:rFonts w:ascii="Arial" w:hAnsi="Arial" w:cs="Arial"/>
        </w:rPr>
      </w:pPr>
    </w:p>
    <w:p w14:paraId="76C3E848" w14:textId="77777777" w:rsidR="00F54AE1" w:rsidRDefault="00F54AE1" w:rsidP="00F54AE1">
      <w:pPr>
        <w:rPr>
          <w:rFonts w:ascii="Arial" w:hAnsi="Arial" w:cs="Arial"/>
        </w:rPr>
      </w:pPr>
      <w:r>
        <w:rPr>
          <w:rFonts w:ascii="Arial" w:hAnsi="Arial" w:cs="Arial"/>
        </w:rPr>
        <w:t xml:space="preserve">This policy applies to everyone who works at or on behalf of the practice whether partners, directly employed staff, locums, temporary or seconded staff, contracted workers or volunteers and members of the Patient Participatory Group and any patient reference group. </w:t>
      </w:r>
    </w:p>
    <w:p w14:paraId="54B30000" w14:textId="77777777" w:rsidR="00F54AE1" w:rsidRDefault="00F54AE1" w:rsidP="00F54AE1">
      <w:pPr>
        <w:rPr>
          <w:rFonts w:ascii="Arial" w:hAnsi="Arial" w:cs="Arial"/>
        </w:rPr>
      </w:pPr>
    </w:p>
    <w:p w14:paraId="7213E4ED" w14:textId="77777777" w:rsidR="00F54AE1" w:rsidRDefault="00F54AE1" w:rsidP="00F54AE1">
      <w:pPr>
        <w:rPr>
          <w:rFonts w:ascii="Arial" w:hAnsi="Arial" w:cs="Arial"/>
        </w:rPr>
      </w:pPr>
      <w:r>
        <w:rPr>
          <w:rFonts w:ascii="Arial" w:hAnsi="Arial" w:cs="Arial"/>
        </w:rPr>
        <w:t>This policy should be read in conjunction with:</w:t>
      </w:r>
    </w:p>
    <w:p w14:paraId="00424BA4" w14:textId="77777777" w:rsidR="00F54AE1" w:rsidRDefault="00F54AE1" w:rsidP="00F54AE1">
      <w:pPr>
        <w:rPr>
          <w:rFonts w:ascii="Arial" w:hAnsi="Arial" w:cs="Arial"/>
        </w:rPr>
      </w:pPr>
    </w:p>
    <w:p w14:paraId="0A5C89A7" w14:textId="77777777" w:rsidR="00F54AE1" w:rsidRDefault="00F54AE1" w:rsidP="00F54AE1">
      <w:pPr>
        <w:numPr>
          <w:ilvl w:val="1"/>
          <w:numId w:val="4"/>
        </w:numPr>
        <w:rPr>
          <w:rFonts w:ascii="Arial" w:hAnsi="Arial" w:cs="Arial"/>
        </w:rPr>
      </w:pPr>
      <w:r>
        <w:rPr>
          <w:rFonts w:ascii="Arial" w:hAnsi="Arial" w:cs="Arial"/>
        </w:rPr>
        <w:t>Data Quality Policy</w:t>
      </w:r>
    </w:p>
    <w:p w14:paraId="1B19928E" w14:textId="77777777" w:rsidR="00F54AE1" w:rsidRDefault="00F54AE1" w:rsidP="00F54AE1">
      <w:pPr>
        <w:numPr>
          <w:ilvl w:val="1"/>
          <w:numId w:val="4"/>
        </w:numPr>
        <w:rPr>
          <w:rFonts w:ascii="Arial" w:hAnsi="Arial" w:cs="Arial"/>
        </w:rPr>
      </w:pPr>
      <w:r>
        <w:rPr>
          <w:rFonts w:ascii="Arial" w:hAnsi="Arial" w:cs="Arial"/>
        </w:rPr>
        <w:t>Practice Privacy Notice (on the website)</w:t>
      </w:r>
    </w:p>
    <w:p w14:paraId="3F180CFF" w14:textId="77777777" w:rsidR="00F54AE1" w:rsidRDefault="00F54AE1" w:rsidP="00F54AE1">
      <w:pPr>
        <w:numPr>
          <w:ilvl w:val="1"/>
          <w:numId w:val="4"/>
        </w:numPr>
        <w:rPr>
          <w:rFonts w:ascii="Arial" w:hAnsi="Arial" w:cs="Arial"/>
        </w:rPr>
      </w:pPr>
      <w:r>
        <w:rPr>
          <w:rFonts w:ascii="Arial" w:hAnsi="Arial" w:cs="Arial"/>
        </w:rPr>
        <w:t>Procedures for Data Breaches</w:t>
      </w:r>
    </w:p>
    <w:p w14:paraId="18B75ECE" w14:textId="77777777" w:rsidR="00F54AE1" w:rsidRDefault="00F54AE1" w:rsidP="00F54AE1">
      <w:pPr>
        <w:numPr>
          <w:ilvl w:val="1"/>
          <w:numId w:val="4"/>
        </w:numPr>
        <w:rPr>
          <w:rFonts w:ascii="Arial" w:hAnsi="Arial" w:cs="Arial"/>
        </w:rPr>
      </w:pPr>
      <w:r>
        <w:rPr>
          <w:rFonts w:ascii="Arial" w:hAnsi="Arial" w:cs="Arial"/>
        </w:rPr>
        <w:t>Procedures regarding Subject Access Requests</w:t>
      </w:r>
    </w:p>
    <w:p w14:paraId="4DBCBDA2" w14:textId="77777777" w:rsidR="00F54AE1" w:rsidRDefault="00F54AE1" w:rsidP="00F54AE1">
      <w:pPr>
        <w:numPr>
          <w:ilvl w:val="1"/>
          <w:numId w:val="4"/>
        </w:numPr>
        <w:rPr>
          <w:rFonts w:ascii="Arial" w:hAnsi="Arial" w:cs="Arial"/>
        </w:rPr>
      </w:pPr>
      <w:r>
        <w:rPr>
          <w:rFonts w:ascii="Arial" w:hAnsi="Arial" w:cs="Arial"/>
        </w:rPr>
        <w:t>Working from Home Policy</w:t>
      </w:r>
    </w:p>
    <w:p w14:paraId="5CC3BD8D" w14:textId="77777777" w:rsidR="00F54AE1" w:rsidRDefault="00F54AE1" w:rsidP="00F54AE1">
      <w:pPr>
        <w:rPr>
          <w:rFonts w:ascii="Arial" w:hAnsi="Arial" w:cs="Arial"/>
        </w:rPr>
      </w:pPr>
    </w:p>
    <w:p w14:paraId="5C4BB1EC" w14:textId="77777777" w:rsidR="00F54AE1" w:rsidRDefault="00F54AE1" w:rsidP="00F54AE1">
      <w:pPr>
        <w:rPr>
          <w:rFonts w:ascii="Arial" w:eastAsia="Calibri" w:hAnsi="Arial" w:cs="Arial"/>
          <w:b/>
        </w:rPr>
      </w:pPr>
      <w:r w:rsidRPr="00467CD7">
        <w:rPr>
          <w:rFonts w:ascii="Arial" w:eastAsia="Calibri" w:hAnsi="Arial" w:cs="Arial"/>
          <w:b/>
        </w:rPr>
        <w:t>Data Protection Principles</w:t>
      </w:r>
      <w:r>
        <w:rPr>
          <w:rFonts w:ascii="Arial" w:eastAsia="Calibri" w:hAnsi="Arial" w:cs="Arial"/>
          <w:b/>
        </w:rPr>
        <w:t xml:space="preserve"> and legal basis.</w:t>
      </w:r>
    </w:p>
    <w:p w14:paraId="5EF5938F" w14:textId="77777777" w:rsidR="00F54AE1" w:rsidRDefault="00F54AE1" w:rsidP="00F54AE1">
      <w:pPr>
        <w:rPr>
          <w:rFonts w:ascii="Arial" w:eastAsia="Calibri" w:hAnsi="Arial" w:cs="Arial"/>
          <w:b/>
        </w:rPr>
      </w:pPr>
    </w:p>
    <w:p w14:paraId="0E2AB336" w14:textId="77777777" w:rsidR="00F54AE1" w:rsidRDefault="00F54AE1" w:rsidP="00F54AE1">
      <w:pPr>
        <w:suppressAutoHyphens/>
        <w:rPr>
          <w:rFonts w:ascii="Arial" w:hAnsi="Arial" w:cs="Arial"/>
        </w:rPr>
      </w:pPr>
      <w:r>
        <w:rPr>
          <w:rFonts w:ascii="Arial" w:hAnsi="Arial" w:cs="Arial"/>
        </w:rPr>
        <w:t xml:space="preserve">We recognise that the purpose for holding, processing and sharing personal patient data is that this is for the benefit of the patient. As such, patient data will only be accessed appropriately, according to specifically allocated roles and only for justifiable business purposes. </w:t>
      </w:r>
    </w:p>
    <w:p w14:paraId="1729E56D" w14:textId="77777777" w:rsidR="00F54AE1" w:rsidRDefault="00F54AE1" w:rsidP="00F54AE1">
      <w:pPr>
        <w:suppressAutoHyphens/>
        <w:rPr>
          <w:rFonts w:ascii="Arial" w:hAnsi="Arial" w:cs="Arial"/>
        </w:rPr>
      </w:pPr>
    </w:p>
    <w:p w14:paraId="3D535306" w14:textId="77777777" w:rsidR="00F54AE1" w:rsidRDefault="00F54AE1" w:rsidP="00F54AE1">
      <w:pPr>
        <w:suppressAutoHyphens/>
        <w:rPr>
          <w:rFonts w:ascii="Arial" w:hAnsi="Arial" w:cs="Arial"/>
        </w:rPr>
      </w:pPr>
      <w:r>
        <w:rPr>
          <w:rFonts w:ascii="Arial" w:hAnsi="Arial" w:cs="Arial"/>
        </w:rPr>
        <w:t xml:space="preserve">Such access may be audited by the practice and any unjustifiable access, sharing and copying of data will be subject to disciplinary action.   </w:t>
      </w:r>
    </w:p>
    <w:p w14:paraId="40A4F182" w14:textId="77777777" w:rsidR="00F54AE1" w:rsidRDefault="00F54AE1" w:rsidP="00F54AE1">
      <w:pPr>
        <w:suppressAutoHyphens/>
        <w:rPr>
          <w:rFonts w:ascii="Arial" w:hAnsi="Arial" w:cs="Arial"/>
        </w:rPr>
      </w:pPr>
    </w:p>
    <w:p w14:paraId="12D1EA63" w14:textId="0F3D1AAE" w:rsidR="00F54AE1" w:rsidRDefault="00F54AE1" w:rsidP="00F54AE1">
      <w:pPr>
        <w:suppressAutoHyphens/>
        <w:rPr>
          <w:rFonts w:ascii="Arial" w:hAnsi="Arial" w:cs="Arial"/>
        </w:rPr>
      </w:pPr>
      <w:r>
        <w:rPr>
          <w:rFonts w:ascii="Arial" w:hAnsi="Arial" w:cs="Arial"/>
        </w:rPr>
        <w:lastRenderedPageBreak/>
        <w:t xml:space="preserve">Section 170 (1) of the Data Protection Act 2018 is concerned with the unlawful uses of personal data and states that is an offence for a person knowingly or recklessly </w:t>
      </w:r>
      <w:r w:rsidR="00EF25CF">
        <w:rPr>
          <w:rFonts w:ascii="Arial" w:hAnsi="Arial" w:cs="Arial"/>
        </w:rPr>
        <w:t>to:</w:t>
      </w:r>
    </w:p>
    <w:p w14:paraId="1A19897F" w14:textId="77777777" w:rsidR="00F54AE1" w:rsidRDefault="00F54AE1" w:rsidP="00F54AE1">
      <w:pPr>
        <w:suppressAutoHyphens/>
        <w:rPr>
          <w:rFonts w:ascii="Arial" w:hAnsi="Arial" w:cs="Arial"/>
        </w:rPr>
      </w:pPr>
    </w:p>
    <w:p w14:paraId="60BC8315" w14:textId="77777777" w:rsidR="00F54AE1" w:rsidRDefault="00F54AE1" w:rsidP="00F54AE1">
      <w:pPr>
        <w:suppressAutoHyphens/>
        <w:rPr>
          <w:rFonts w:ascii="Arial" w:hAnsi="Arial" w:cs="Arial"/>
        </w:rPr>
      </w:pPr>
      <w:r>
        <w:rPr>
          <w:rFonts w:ascii="Arial" w:hAnsi="Arial" w:cs="Arial"/>
        </w:rPr>
        <w:tab/>
        <w:t>a) to access, obtain or disclose personal data without the consent of the Controller</w:t>
      </w:r>
    </w:p>
    <w:p w14:paraId="3AFDB471" w14:textId="77777777" w:rsidR="00F54AE1" w:rsidRDefault="00F54AE1" w:rsidP="00F54AE1">
      <w:pPr>
        <w:suppressAutoHyphens/>
        <w:ind w:left="720"/>
        <w:rPr>
          <w:rFonts w:ascii="Arial" w:hAnsi="Arial" w:cs="Arial"/>
        </w:rPr>
      </w:pPr>
      <w:r>
        <w:rPr>
          <w:rFonts w:ascii="Arial" w:hAnsi="Arial" w:cs="Arial"/>
        </w:rPr>
        <w:t xml:space="preserve">b) to procure the disclosure of personal data to another person without the consent of the Controller; or, </w:t>
      </w:r>
    </w:p>
    <w:p w14:paraId="32001789" w14:textId="77777777" w:rsidR="00F54AE1" w:rsidRDefault="00F54AE1" w:rsidP="00F54AE1">
      <w:pPr>
        <w:suppressAutoHyphens/>
        <w:ind w:left="720"/>
        <w:rPr>
          <w:rFonts w:ascii="Arial" w:hAnsi="Arial" w:cs="Arial"/>
        </w:rPr>
      </w:pPr>
      <w:r>
        <w:rPr>
          <w:rFonts w:ascii="Arial" w:hAnsi="Arial" w:cs="Arial"/>
        </w:rPr>
        <w:t>c) after obtaining personal data, to retain it without the consent of the person who was the Controller in relation to that personal data when it was obtained.</w:t>
      </w:r>
    </w:p>
    <w:p w14:paraId="4893BD5C" w14:textId="77777777" w:rsidR="00F54AE1" w:rsidRDefault="00F54AE1" w:rsidP="00F54AE1">
      <w:pPr>
        <w:suppressAutoHyphens/>
        <w:rPr>
          <w:rFonts w:ascii="Arial" w:hAnsi="Arial" w:cs="Arial"/>
        </w:rPr>
      </w:pPr>
    </w:p>
    <w:p w14:paraId="66D43D0C" w14:textId="77777777" w:rsidR="00F54AE1" w:rsidRDefault="00F54AE1" w:rsidP="00F54AE1">
      <w:pPr>
        <w:suppressAutoHyphens/>
        <w:rPr>
          <w:rFonts w:ascii="Arial" w:hAnsi="Arial" w:cs="Arial"/>
        </w:rPr>
      </w:pPr>
      <w:r>
        <w:rPr>
          <w:rFonts w:ascii="Arial" w:hAnsi="Arial" w:cs="Arial"/>
        </w:rPr>
        <w:t>As well as personal information such as name, address, date of birth, contact details and NHS number etc., we often share and process special categories of personal data. These could include, health data, ethnicity, religious or philosophical beliefs, trade union membership, genetic and biometric data, sexual history, sexual orientation and criminal data. This list is not exhaustive. Naturally, special category data expects a higher degree of care to be attached to its storage, sharing and processing.</w:t>
      </w:r>
    </w:p>
    <w:p w14:paraId="7736F243" w14:textId="77777777" w:rsidR="00F54AE1" w:rsidRPr="004B0FAD" w:rsidRDefault="00F54AE1" w:rsidP="00F54AE1">
      <w:pPr>
        <w:suppressAutoHyphens/>
        <w:rPr>
          <w:rFonts w:ascii="Arial" w:eastAsia="Calibri" w:hAnsi="Arial" w:cs="Arial"/>
          <w:szCs w:val="28"/>
        </w:rPr>
      </w:pPr>
    </w:p>
    <w:p w14:paraId="11F8ECAE" w14:textId="316539C7" w:rsidR="00F54AE1" w:rsidRPr="004B0FAD" w:rsidRDefault="00F54AE1" w:rsidP="00F54AE1">
      <w:pPr>
        <w:rPr>
          <w:rFonts w:ascii="Arial" w:hAnsi="Arial" w:cs="Arial"/>
          <w:sz w:val="28"/>
          <w:szCs w:val="28"/>
        </w:rPr>
      </w:pPr>
      <w:r>
        <w:rPr>
          <w:rFonts w:ascii="Arial" w:eastAsia="Calibri" w:hAnsi="Arial" w:cs="Arial"/>
          <w:szCs w:val="28"/>
        </w:rPr>
        <w:t>In most cases t</w:t>
      </w:r>
      <w:r w:rsidRPr="004B0FAD">
        <w:rPr>
          <w:rFonts w:ascii="Arial" w:eastAsia="Calibri" w:hAnsi="Arial" w:cs="Arial"/>
          <w:szCs w:val="28"/>
        </w:rPr>
        <w:t xml:space="preserve">he legal basis for processing </w:t>
      </w:r>
      <w:r>
        <w:rPr>
          <w:rFonts w:ascii="Arial" w:eastAsia="Calibri" w:hAnsi="Arial" w:cs="Arial"/>
          <w:szCs w:val="28"/>
        </w:rPr>
        <w:t xml:space="preserve">special category patient </w:t>
      </w:r>
      <w:r w:rsidRPr="004B0FAD">
        <w:rPr>
          <w:rFonts w:ascii="Arial" w:eastAsia="Calibri" w:hAnsi="Arial" w:cs="Arial"/>
          <w:szCs w:val="28"/>
        </w:rPr>
        <w:t xml:space="preserve">data has been </w:t>
      </w:r>
      <w:r w:rsidR="00EF25CF" w:rsidRPr="004B0FAD">
        <w:rPr>
          <w:rFonts w:ascii="Arial" w:eastAsia="Calibri" w:hAnsi="Arial" w:cs="Arial"/>
          <w:szCs w:val="28"/>
        </w:rPr>
        <w:t>identified under</w:t>
      </w:r>
      <w:r w:rsidRPr="004B0FAD">
        <w:rPr>
          <w:rFonts w:ascii="Arial" w:eastAsia="Calibri" w:hAnsi="Arial" w:cs="Arial"/>
          <w:szCs w:val="28"/>
        </w:rPr>
        <w:t xml:space="preserve"> </w:t>
      </w:r>
      <w:r>
        <w:rPr>
          <w:rFonts w:ascii="Arial" w:eastAsia="Calibri" w:hAnsi="Arial" w:cs="Arial"/>
          <w:szCs w:val="28"/>
        </w:rPr>
        <w:t xml:space="preserve">the UK </w:t>
      </w:r>
      <w:r w:rsidRPr="004B0FAD">
        <w:rPr>
          <w:rFonts w:ascii="Arial" w:eastAsia="Calibri" w:hAnsi="Arial" w:cs="Arial"/>
          <w:szCs w:val="28"/>
        </w:rPr>
        <w:t xml:space="preserve">GDPR </w:t>
      </w:r>
      <w:r>
        <w:rPr>
          <w:rFonts w:ascii="Arial" w:eastAsia="Calibri" w:hAnsi="Arial" w:cs="Arial"/>
          <w:szCs w:val="28"/>
        </w:rPr>
        <w:t xml:space="preserve">as being </w:t>
      </w:r>
      <w:r w:rsidRPr="004B0FAD">
        <w:rPr>
          <w:rFonts w:ascii="Arial" w:eastAsia="Calibri" w:hAnsi="Arial" w:cs="Arial"/>
          <w:szCs w:val="28"/>
        </w:rPr>
        <w:t>Article 6(1)(e) public task and Article 9(2)(h) provision of health or social care or treatment.</w:t>
      </w:r>
    </w:p>
    <w:p w14:paraId="159C77E6" w14:textId="77777777" w:rsidR="00F54AE1" w:rsidRDefault="00F54AE1" w:rsidP="00F54AE1">
      <w:pPr>
        <w:rPr>
          <w:rFonts w:ascii="Arial" w:hAnsi="Arial" w:cs="Arial"/>
        </w:rPr>
      </w:pPr>
    </w:p>
    <w:p w14:paraId="2EB07E3C" w14:textId="77777777" w:rsidR="00F54AE1" w:rsidRDefault="00F54AE1" w:rsidP="00F54AE1">
      <w:pPr>
        <w:rPr>
          <w:rFonts w:ascii="Arial" w:hAnsi="Arial" w:cs="Arial"/>
        </w:rPr>
      </w:pPr>
      <w:r w:rsidRPr="00467CD7">
        <w:rPr>
          <w:rFonts w:ascii="Arial" w:hAnsi="Arial" w:cs="Arial"/>
        </w:rPr>
        <w:t xml:space="preserve">We support fully and comply with the principles of the </w:t>
      </w:r>
      <w:r>
        <w:rPr>
          <w:rFonts w:ascii="Arial" w:hAnsi="Arial" w:cs="Arial"/>
        </w:rPr>
        <w:t xml:space="preserve">Data Protection </w:t>
      </w:r>
      <w:r w:rsidRPr="00467CD7">
        <w:rPr>
          <w:rFonts w:ascii="Arial" w:hAnsi="Arial" w:cs="Arial"/>
        </w:rPr>
        <w:t>Act which are summarised below:</w:t>
      </w:r>
    </w:p>
    <w:p w14:paraId="43E788CE" w14:textId="77777777" w:rsidR="00F54AE1" w:rsidRDefault="00F54AE1" w:rsidP="00F54AE1">
      <w:pPr>
        <w:rPr>
          <w:rFonts w:ascii="Arial" w:hAnsi="Arial" w:cs="Arial"/>
        </w:rPr>
      </w:pPr>
    </w:p>
    <w:p w14:paraId="24782BD7" w14:textId="77777777" w:rsidR="00F54AE1" w:rsidRDefault="00F54AE1" w:rsidP="00F54AE1">
      <w:pPr>
        <w:numPr>
          <w:ilvl w:val="0"/>
          <w:numId w:val="2"/>
        </w:numPr>
        <w:rPr>
          <w:rFonts w:ascii="Arial" w:hAnsi="Arial" w:cs="Arial"/>
        </w:rPr>
      </w:pPr>
      <w:r w:rsidRPr="00467CD7">
        <w:rPr>
          <w:rFonts w:ascii="Arial" w:hAnsi="Arial" w:cs="Arial"/>
        </w:rPr>
        <w:t>Personal data shall be processed fairly and lawfully.</w:t>
      </w:r>
    </w:p>
    <w:p w14:paraId="3136AB40" w14:textId="77777777" w:rsidR="00F54AE1" w:rsidRDefault="00F54AE1" w:rsidP="00F54AE1">
      <w:pPr>
        <w:numPr>
          <w:ilvl w:val="0"/>
          <w:numId w:val="2"/>
        </w:numPr>
        <w:rPr>
          <w:rFonts w:ascii="Arial" w:hAnsi="Arial" w:cs="Arial"/>
        </w:rPr>
      </w:pPr>
      <w:r w:rsidRPr="00467CD7">
        <w:rPr>
          <w:rFonts w:ascii="Arial" w:hAnsi="Arial" w:cs="Arial"/>
        </w:rPr>
        <w:t>Personal data shall be obtained/processed for specific lawful purposes and will only be used for the purpose for which it was collected.</w:t>
      </w:r>
    </w:p>
    <w:p w14:paraId="19548F6B" w14:textId="77777777" w:rsidR="00F54AE1" w:rsidRDefault="00F54AE1" w:rsidP="00F54AE1">
      <w:pPr>
        <w:numPr>
          <w:ilvl w:val="0"/>
          <w:numId w:val="2"/>
        </w:numPr>
        <w:rPr>
          <w:rFonts w:ascii="Arial" w:hAnsi="Arial" w:cs="Arial"/>
        </w:rPr>
      </w:pPr>
      <w:r w:rsidRPr="00467CD7">
        <w:rPr>
          <w:rFonts w:ascii="Arial" w:hAnsi="Arial" w:cs="Arial"/>
        </w:rPr>
        <w:t>Personal data held must be adequate, relevant and not excessive</w:t>
      </w:r>
      <w:r>
        <w:rPr>
          <w:rFonts w:ascii="Arial" w:hAnsi="Arial" w:cs="Arial"/>
        </w:rPr>
        <w:t>.</w:t>
      </w:r>
    </w:p>
    <w:p w14:paraId="5C0EB531" w14:textId="77777777" w:rsidR="00F54AE1" w:rsidRDefault="00F54AE1" w:rsidP="00F54AE1">
      <w:pPr>
        <w:numPr>
          <w:ilvl w:val="0"/>
          <w:numId w:val="2"/>
        </w:numPr>
        <w:rPr>
          <w:rFonts w:ascii="Arial" w:hAnsi="Arial" w:cs="Arial"/>
        </w:rPr>
      </w:pPr>
      <w:r w:rsidRPr="00467CD7">
        <w:rPr>
          <w:rFonts w:ascii="Arial" w:hAnsi="Arial" w:cs="Arial"/>
        </w:rPr>
        <w:t>Personal data must be accurate and kept up to date, and every reasonable step will be taken to ensure any personal data that is inaccurate is erased or rectified without dela</w:t>
      </w:r>
      <w:r>
        <w:rPr>
          <w:rFonts w:ascii="Arial" w:hAnsi="Arial" w:cs="Arial"/>
        </w:rPr>
        <w:t>y.</w:t>
      </w:r>
    </w:p>
    <w:p w14:paraId="3B49F0EB" w14:textId="77777777" w:rsidR="00F54AE1" w:rsidRDefault="00F54AE1" w:rsidP="00F54AE1">
      <w:pPr>
        <w:numPr>
          <w:ilvl w:val="0"/>
          <w:numId w:val="2"/>
        </w:numPr>
        <w:rPr>
          <w:rFonts w:ascii="Arial" w:hAnsi="Arial" w:cs="Arial"/>
        </w:rPr>
      </w:pPr>
      <w:r w:rsidRPr="00467CD7">
        <w:rPr>
          <w:rFonts w:ascii="Arial" w:hAnsi="Arial" w:cs="Arial"/>
        </w:rPr>
        <w:t>Personal data shall not be kept for longer than necessary.</w:t>
      </w:r>
    </w:p>
    <w:p w14:paraId="1EAC323A" w14:textId="77777777" w:rsidR="00F54AE1" w:rsidRDefault="00F54AE1" w:rsidP="00F54AE1">
      <w:pPr>
        <w:numPr>
          <w:ilvl w:val="0"/>
          <w:numId w:val="2"/>
        </w:numPr>
        <w:rPr>
          <w:rFonts w:ascii="Arial" w:hAnsi="Arial" w:cs="Arial"/>
        </w:rPr>
      </w:pPr>
      <w:r>
        <w:rPr>
          <w:rFonts w:ascii="Arial" w:hAnsi="Arial" w:cs="Arial"/>
        </w:rPr>
        <w:t>Individuals will be informed of how and why their data is held as well as their rights regarding it (The Practice Privacy Notice)</w:t>
      </w:r>
    </w:p>
    <w:p w14:paraId="4F0FA027" w14:textId="77777777" w:rsidR="00F54AE1" w:rsidRPr="00467CD7" w:rsidRDefault="00F54AE1" w:rsidP="00F54AE1">
      <w:pPr>
        <w:numPr>
          <w:ilvl w:val="0"/>
          <w:numId w:val="2"/>
        </w:numPr>
        <w:rPr>
          <w:rFonts w:ascii="Arial" w:hAnsi="Arial" w:cs="Arial"/>
        </w:rPr>
      </w:pPr>
      <w:r w:rsidRPr="00467CD7">
        <w:rPr>
          <w:rFonts w:ascii="Arial" w:hAnsi="Arial" w:cs="Arial"/>
        </w:rPr>
        <w:t>Personal data shall be processed in a manner that ensures appropriate security of the personal data</w:t>
      </w:r>
      <w:r>
        <w:rPr>
          <w:rFonts w:ascii="Arial" w:hAnsi="Arial" w:cs="Arial"/>
        </w:rPr>
        <w:t xml:space="preserve"> including protection against unauthorised or unlawful processing and against accidental loss, destruction or damage, using appropriate technical or organisational measures.</w:t>
      </w:r>
    </w:p>
    <w:p w14:paraId="257FE424" w14:textId="77777777" w:rsidR="00F54AE1" w:rsidRDefault="00F54AE1" w:rsidP="00F54AE1">
      <w:pPr>
        <w:rPr>
          <w:rFonts w:ascii="Arial" w:eastAsia="Calibri" w:hAnsi="Arial" w:cs="Arial"/>
          <w:b/>
        </w:rPr>
      </w:pPr>
    </w:p>
    <w:p w14:paraId="3660091A" w14:textId="77777777" w:rsidR="00F54AE1" w:rsidRDefault="00F54AE1" w:rsidP="00F54AE1">
      <w:pPr>
        <w:rPr>
          <w:rFonts w:ascii="Arial" w:eastAsia="Calibri" w:hAnsi="Arial" w:cs="Arial"/>
          <w:bCs/>
        </w:rPr>
      </w:pPr>
      <w:r>
        <w:rPr>
          <w:rFonts w:ascii="Arial" w:eastAsia="Calibri" w:hAnsi="Arial" w:cs="Arial"/>
          <w:bCs/>
        </w:rPr>
        <w:t xml:space="preserve">The 7 principles above apply to all ‘personal data’. Personal data or personally identifiable data is defined as any information relating to an identified or identifiable natural person (i.e., a living individual). </w:t>
      </w:r>
    </w:p>
    <w:p w14:paraId="1D4A03FD" w14:textId="77777777" w:rsidR="00F54AE1" w:rsidRDefault="00F54AE1" w:rsidP="00F54AE1">
      <w:pPr>
        <w:rPr>
          <w:rFonts w:ascii="Arial" w:eastAsia="Calibri" w:hAnsi="Arial" w:cs="Arial"/>
          <w:bCs/>
        </w:rPr>
      </w:pPr>
    </w:p>
    <w:p w14:paraId="3B87B6B6" w14:textId="77777777" w:rsidR="00F54AE1" w:rsidRDefault="00F54AE1" w:rsidP="00F54AE1">
      <w:pPr>
        <w:rPr>
          <w:rFonts w:ascii="Arial" w:eastAsia="Calibri" w:hAnsi="Arial" w:cs="Arial"/>
          <w:b/>
        </w:rPr>
      </w:pPr>
      <w:r>
        <w:rPr>
          <w:rFonts w:ascii="Arial" w:eastAsia="Calibri" w:hAnsi="Arial" w:cs="Arial"/>
          <w:b/>
        </w:rPr>
        <w:t>Responsibilities of the Practice</w:t>
      </w:r>
    </w:p>
    <w:p w14:paraId="607927A0" w14:textId="77777777" w:rsidR="00F54AE1" w:rsidRDefault="00F54AE1" w:rsidP="00F54AE1">
      <w:pPr>
        <w:rPr>
          <w:rFonts w:ascii="Arial" w:eastAsia="Calibri" w:hAnsi="Arial" w:cs="Arial"/>
          <w:b/>
        </w:rPr>
      </w:pPr>
    </w:p>
    <w:p w14:paraId="22F21838"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map and log all systems containing personal data and demonstrate a Record of Processing Activity (ROPA) in an Information Asset Register. This will be reviewed annually.</w:t>
      </w:r>
    </w:p>
    <w:p w14:paraId="3C97CFD2" w14:textId="77777777" w:rsidR="00F54AE1" w:rsidRDefault="00F54AE1" w:rsidP="00F54AE1">
      <w:pPr>
        <w:rPr>
          <w:rFonts w:ascii="Arial" w:eastAsia="Calibri" w:hAnsi="Arial" w:cs="Arial"/>
          <w:bCs/>
        </w:rPr>
      </w:pPr>
    </w:p>
    <w:p w14:paraId="270C7CF6" w14:textId="77777777" w:rsidR="00F54AE1" w:rsidRDefault="00F54AE1" w:rsidP="00F54AE1">
      <w:pPr>
        <w:numPr>
          <w:ilvl w:val="0"/>
          <w:numId w:val="3"/>
        </w:numPr>
        <w:rPr>
          <w:rFonts w:ascii="Arial" w:eastAsia="Calibri" w:hAnsi="Arial" w:cs="Arial"/>
          <w:bCs/>
        </w:rPr>
      </w:pPr>
      <w:r>
        <w:rPr>
          <w:rFonts w:ascii="Arial" w:eastAsia="Calibri" w:hAnsi="Arial" w:cs="Arial"/>
          <w:bCs/>
        </w:rPr>
        <w:lastRenderedPageBreak/>
        <w:t>The practice will carry out regular audits to ensure appropriate access of personal data and quality of data.</w:t>
      </w:r>
    </w:p>
    <w:p w14:paraId="2522C2C2" w14:textId="77777777" w:rsidR="00F54AE1" w:rsidRDefault="00F54AE1" w:rsidP="00F54AE1">
      <w:pPr>
        <w:ind w:left="720"/>
        <w:rPr>
          <w:rFonts w:ascii="Arial" w:eastAsia="Calibri" w:hAnsi="Arial" w:cs="Arial"/>
          <w:bCs/>
        </w:rPr>
      </w:pPr>
    </w:p>
    <w:p w14:paraId="41965AB4" w14:textId="77777777" w:rsidR="00F54AE1" w:rsidRDefault="00F54AE1" w:rsidP="00F54AE1">
      <w:pPr>
        <w:numPr>
          <w:ilvl w:val="0"/>
          <w:numId w:val="3"/>
        </w:numPr>
        <w:rPr>
          <w:rFonts w:ascii="Arial" w:eastAsia="Calibri" w:hAnsi="Arial" w:cs="Arial"/>
          <w:bCs/>
        </w:rPr>
      </w:pPr>
      <w:r>
        <w:rPr>
          <w:rFonts w:ascii="Arial" w:eastAsia="Calibri" w:hAnsi="Arial" w:cs="Arial"/>
          <w:bCs/>
        </w:rPr>
        <w:t xml:space="preserve">The practice will assess its major data risks on an annual basis and put in place new mitigations and review existing ones.  </w:t>
      </w:r>
    </w:p>
    <w:p w14:paraId="40227725" w14:textId="77777777" w:rsidR="00F54AE1" w:rsidRDefault="00F54AE1" w:rsidP="00F54AE1">
      <w:pPr>
        <w:rPr>
          <w:rFonts w:ascii="Arial" w:eastAsia="Calibri" w:hAnsi="Arial" w:cs="Arial"/>
          <w:bCs/>
        </w:rPr>
      </w:pPr>
    </w:p>
    <w:p w14:paraId="0541926C"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complete the annual Data Security and Protection Toolkit submission</w:t>
      </w:r>
    </w:p>
    <w:p w14:paraId="3F9AF3C1" w14:textId="77777777" w:rsidR="00F54AE1" w:rsidRDefault="00F54AE1" w:rsidP="00F54AE1">
      <w:pPr>
        <w:rPr>
          <w:rFonts w:ascii="Arial" w:eastAsia="Calibri" w:hAnsi="Arial" w:cs="Arial"/>
          <w:bCs/>
        </w:rPr>
      </w:pPr>
    </w:p>
    <w:p w14:paraId="368607A2" w14:textId="77777777" w:rsidR="00F54AE1" w:rsidRPr="00467CD7" w:rsidRDefault="00F54AE1" w:rsidP="00F54AE1">
      <w:pPr>
        <w:pStyle w:val="ListBullet"/>
        <w:numPr>
          <w:ilvl w:val="0"/>
          <w:numId w:val="3"/>
        </w:numPr>
        <w:rPr>
          <w:rFonts w:ascii="Arial" w:hAnsi="Arial" w:cs="Arial"/>
          <w:sz w:val="24"/>
          <w:szCs w:val="24"/>
        </w:rPr>
      </w:pPr>
      <w:r w:rsidRPr="00467CD7">
        <w:rPr>
          <w:rFonts w:ascii="Arial" w:hAnsi="Arial" w:cs="Arial"/>
          <w:sz w:val="24"/>
          <w:szCs w:val="24"/>
        </w:rPr>
        <w:t xml:space="preserve">Maintain its registration with the Information Commissioner’s Office </w:t>
      </w:r>
    </w:p>
    <w:p w14:paraId="4EDFA77E" w14:textId="77777777" w:rsidR="00F54AE1" w:rsidRDefault="00F54AE1" w:rsidP="00F54AE1">
      <w:pPr>
        <w:rPr>
          <w:rFonts w:ascii="Arial" w:eastAsia="Calibri" w:hAnsi="Arial" w:cs="Arial"/>
          <w:bCs/>
        </w:rPr>
      </w:pPr>
    </w:p>
    <w:p w14:paraId="75297E36"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provide regular data protection and information governance training for its staff.</w:t>
      </w:r>
    </w:p>
    <w:p w14:paraId="53DBDDF8" w14:textId="77777777" w:rsidR="00F54AE1" w:rsidRDefault="00F54AE1" w:rsidP="00F54AE1">
      <w:pPr>
        <w:rPr>
          <w:rFonts w:ascii="Arial" w:eastAsia="Calibri" w:hAnsi="Arial" w:cs="Arial"/>
          <w:bCs/>
        </w:rPr>
      </w:pPr>
    </w:p>
    <w:p w14:paraId="34DF52C7" w14:textId="77777777" w:rsidR="00F54AE1" w:rsidRDefault="00F54AE1" w:rsidP="00F54AE1">
      <w:pPr>
        <w:numPr>
          <w:ilvl w:val="0"/>
          <w:numId w:val="3"/>
        </w:numPr>
        <w:rPr>
          <w:rFonts w:ascii="Arial" w:eastAsia="Calibri" w:hAnsi="Arial" w:cs="Arial"/>
          <w:bCs/>
        </w:rPr>
      </w:pPr>
      <w:r>
        <w:rPr>
          <w:rFonts w:ascii="Arial" w:eastAsia="Calibri" w:hAnsi="Arial" w:cs="Arial"/>
          <w:bCs/>
        </w:rPr>
        <w:t xml:space="preserve">The practice has appointed a Caldicott Guardian responsible for medical and safeguarding data.  </w:t>
      </w:r>
    </w:p>
    <w:p w14:paraId="76777468" w14:textId="77777777" w:rsidR="00F54AE1" w:rsidRDefault="00F54AE1" w:rsidP="00F54AE1">
      <w:pPr>
        <w:rPr>
          <w:rFonts w:ascii="Arial" w:eastAsia="Calibri" w:hAnsi="Arial" w:cs="Arial"/>
          <w:bCs/>
        </w:rPr>
      </w:pPr>
    </w:p>
    <w:p w14:paraId="5FB9AAFF"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appoint an Information Lead from within its partnership.</w:t>
      </w:r>
    </w:p>
    <w:p w14:paraId="70E1E428" w14:textId="77777777" w:rsidR="00F54AE1" w:rsidRDefault="00F54AE1" w:rsidP="00F54AE1">
      <w:pPr>
        <w:rPr>
          <w:rFonts w:ascii="Arial" w:eastAsia="Calibri" w:hAnsi="Arial" w:cs="Arial"/>
          <w:bCs/>
        </w:rPr>
      </w:pPr>
    </w:p>
    <w:p w14:paraId="24FAC579"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has appointed a Senior Information Risk Officer (SIRO), responsible for the day-to-day management of data and the mitigations of data risk. (This will usually be the Practice Manager).</w:t>
      </w:r>
    </w:p>
    <w:p w14:paraId="43767F02" w14:textId="77777777" w:rsidR="00F54AE1" w:rsidRDefault="00F54AE1" w:rsidP="00F54AE1">
      <w:pPr>
        <w:rPr>
          <w:rFonts w:ascii="Arial" w:eastAsia="Calibri" w:hAnsi="Arial" w:cs="Arial"/>
          <w:bCs/>
        </w:rPr>
      </w:pPr>
    </w:p>
    <w:p w14:paraId="33F35794" w14:textId="77777777" w:rsidR="00F54AE1" w:rsidRDefault="00F54AE1" w:rsidP="00F54AE1">
      <w:pPr>
        <w:numPr>
          <w:ilvl w:val="0"/>
          <w:numId w:val="3"/>
        </w:numPr>
        <w:rPr>
          <w:rFonts w:ascii="Arial" w:eastAsia="Calibri" w:hAnsi="Arial" w:cs="Arial"/>
          <w:bCs/>
        </w:rPr>
      </w:pPr>
      <w:r>
        <w:rPr>
          <w:rFonts w:ascii="Arial" w:eastAsia="Calibri" w:hAnsi="Arial" w:cs="Arial"/>
          <w:bCs/>
        </w:rPr>
        <w:t xml:space="preserve">The practice has appointed and has access to a fully independent Data Protection Officer who has a monitoring and advisory function. This person will be notified of any data breaches. He/she will also deal with all patient requests to restrict the processing of their data. </w:t>
      </w:r>
    </w:p>
    <w:p w14:paraId="1973992B" w14:textId="77777777" w:rsidR="00F54AE1" w:rsidRDefault="00F54AE1" w:rsidP="00F54AE1">
      <w:pPr>
        <w:rPr>
          <w:rFonts w:ascii="Arial" w:eastAsia="Calibri" w:hAnsi="Arial" w:cs="Arial"/>
          <w:bCs/>
        </w:rPr>
      </w:pPr>
    </w:p>
    <w:p w14:paraId="02C7B648"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is committed to the principle of Privacy by Design and will carry out Data Protection Impact Assessment for any new or revised system at practice or PCN level and will consult the Data Protection Officer.</w:t>
      </w:r>
    </w:p>
    <w:p w14:paraId="42A8895A" w14:textId="77777777" w:rsidR="00F54AE1" w:rsidRDefault="00F54AE1" w:rsidP="00F54AE1">
      <w:pPr>
        <w:rPr>
          <w:rFonts w:ascii="Arial" w:eastAsia="Calibri" w:hAnsi="Arial" w:cs="Arial"/>
          <w:bCs/>
        </w:rPr>
      </w:pPr>
    </w:p>
    <w:p w14:paraId="56AA0715"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maintain a log of data breaches and data incidents.</w:t>
      </w:r>
    </w:p>
    <w:p w14:paraId="53DE82C0" w14:textId="77777777" w:rsidR="00F54AE1" w:rsidRDefault="00F54AE1" w:rsidP="00F54AE1">
      <w:pPr>
        <w:rPr>
          <w:rFonts w:ascii="Arial" w:eastAsia="Calibri" w:hAnsi="Arial" w:cs="Arial"/>
          <w:bCs/>
        </w:rPr>
      </w:pPr>
    </w:p>
    <w:p w14:paraId="1A4ADC97" w14:textId="77777777" w:rsidR="00F54AE1" w:rsidRDefault="00F54AE1" w:rsidP="00F54AE1">
      <w:pPr>
        <w:numPr>
          <w:ilvl w:val="0"/>
          <w:numId w:val="3"/>
        </w:numPr>
        <w:rPr>
          <w:rFonts w:ascii="Arial" w:eastAsia="Calibri" w:hAnsi="Arial" w:cs="Arial"/>
          <w:bCs/>
        </w:rPr>
      </w:pPr>
      <w:r>
        <w:rPr>
          <w:rFonts w:ascii="Arial" w:eastAsia="Calibri" w:hAnsi="Arial" w:cs="Arial"/>
          <w:bCs/>
        </w:rPr>
        <w:t>The practice will maintain a log of Subject Access Requests.</w:t>
      </w:r>
    </w:p>
    <w:p w14:paraId="44FD425B" w14:textId="77777777" w:rsidR="00F54AE1" w:rsidRDefault="00F54AE1" w:rsidP="00F54AE1">
      <w:pPr>
        <w:rPr>
          <w:rFonts w:ascii="Arial" w:eastAsia="Calibri" w:hAnsi="Arial" w:cs="Arial"/>
          <w:bCs/>
        </w:rPr>
      </w:pPr>
    </w:p>
    <w:p w14:paraId="42E76B0F" w14:textId="77777777" w:rsidR="00F54AE1" w:rsidRDefault="00F54AE1" w:rsidP="00F54AE1">
      <w:pPr>
        <w:rPr>
          <w:rFonts w:ascii="Arial" w:eastAsia="Calibri" w:hAnsi="Arial" w:cs="Arial"/>
          <w:bCs/>
        </w:rPr>
      </w:pPr>
    </w:p>
    <w:p w14:paraId="4302FBA9" w14:textId="77777777" w:rsidR="00F54AE1" w:rsidRPr="00467CD7" w:rsidRDefault="00F54AE1" w:rsidP="00F54AE1">
      <w:pPr>
        <w:autoSpaceDE w:val="0"/>
        <w:autoSpaceDN w:val="0"/>
        <w:rPr>
          <w:rFonts w:ascii="Arial" w:eastAsia="Calibri" w:hAnsi="Arial" w:cs="Arial"/>
          <w:b/>
        </w:rPr>
      </w:pPr>
      <w:r w:rsidRPr="00467CD7">
        <w:rPr>
          <w:rFonts w:ascii="Arial" w:eastAsia="Calibri" w:hAnsi="Arial" w:cs="Arial"/>
          <w:b/>
        </w:rPr>
        <w:t>Employee</w:t>
      </w:r>
      <w:r>
        <w:rPr>
          <w:rFonts w:ascii="Arial" w:eastAsia="Calibri" w:hAnsi="Arial" w:cs="Arial"/>
          <w:b/>
        </w:rPr>
        <w:t xml:space="preserve">/Volunteer </w:t>
      </w:r>
      <w:r w:rsidRPr="00467CD7">
        <w:rPr>
          <w:rFonts w:ascii="Arial" w:eastAsia="Calibri" w:hAnsi="Arial" w:cs="Arial"/>
          <w:b/>
        </w:rPr>
        <w:t>Responsibilities</w:t>
      </w:r>
    </w:p>
    <w:p w14:paraId="647D5ABC" w14:textId="77777777" w:rsidR="00F54AE1" w:rsidRPr="00467CD7" w:rsidRDefault="00F54AE1" w:rsidP="00F54AE1">
      <w:pPr>
        <w:rPr>
          <w:rFonts w:ascii="Arial" w:hAnsi="Arial" w:cs="Arial"/>
        </w:rPr>
      </w:pPr>
    </w:p>
    <w:p w14:paraId="380EBE0E" w14:textId="77777777" w:rsidR="00F54AE1" w:rsidRDefault="00F54AE1" w:rsidP="00F54AE1">
      <w:pPr>
        <w:rPr>
          <w:rFonts w:ascii="Arial" w:hAnsi="Arial" w:cs="Arial"/>
        </w:rPr>
      </w:pPr>
      <w:r w:rsidRPr="00467CD7">
        <w:rPr>
          <w:rFonts w:ascii="Arial" w:hAnsi="Arial" w:cs="Arial"/>
        </w:rPr>
        <w:t xml:space="preserve">All employees </w:t>
      </w:r>
      <w:r>
        <w:rPr>
          <w:rFonts w:ascii="Arial" w:hAnsi="Arial" w:cs="Arial"/>
        </w:rPr>
        <w:t xml:space="preserve">and volunteers </w:t>
      </w:r>
      <w:r w:rsidRPr="00467CD7">
        <w:rPr>
          <w:rFonts w:ascii="Arial" w:hAnsi="Arial" w:cs="Arial"/>
        </w:rPr>
        <w:t>will</w:t>
      </w:r>
      <w:r>
        <w:rPr>
          <w:rFonts w:ascii="Arial" w:hAnsi="Arial" w:cs="Arial"/>
        </w:rPr>
        <w:t xml:space="preserve"> be</w:t>
      </w:r>
      <w:r w:rsidRPr="00467CD7">
        <w:rPr>
          <w:rFonts w:ascii="Arial" w:hAnsi="Arial" w:cs="Arial"/>
        </w:rPr>
        <w:t xml:space="preserve"> </w:t>
      </w:r>
      <w:r>
        <w:rPr>
          <w:rFonts w:ascii="Arial" w:hAnsi="Arial" w:cs="Arial"/>
        </w:rPr>
        <w:t>supported by</w:t>
      </w:r>
      <w:r w:rsidRPr="00467CD7">
        <w:rPr>
          <w:rFonts w:ascii="Arial" w:hAnsi="Arial" w:cs="Arial"/>
        </w:rPr>
        <w:t xml:space="preserve"> appropriate training</w:t>
      </w:r>
      <w:r>
        <w:rPr>
          <w:rFonts w:ascii="Arial" w:hAnsi="Arial" w:cs="Arial"/>
        </w:rPr>
        <w:t xml:space="preserve"> and instruction</w:t>
      </w:r>
      <w:r w:rsidRPr="00467CD7">
        <w:rPr>
          <w:rFonts w:ascii="Arial" w:hAnsi="Arial" w:cs="Arial"/>
        </w:rPr>
        <w:t xml:space="preserve"> and responsible management: </w:t>
      </w:r>
      <w:r>
        <w:rPr>
          <w:rFonts w:ascii="Arial" w:hAnsi="Arial" w:cs="Arial"/>
        </w:rPr>
        <w:t>As a result, they must:</w:t>
      </w:r>
    </w:p>
    <w:p w14:paraId="289DFE2C" w14:textId="77777777" w:rsidR="00F54AE1" w:rsidRPr="00467CD7" w:rsidRDefault="00F54AE1" w:rsidP="00F54AE1">
      <w:pPr>
        <w:rPr>
          <w:rFonts w:ascii="Arial" w:hAnsi="Arial" w:cs="Arial"/>
        </w:rPr>
      </w:pPr>
    </w:p>
    <w:p w14:paraId="502CA4B7" w14:textId="2BCC736A" w:rsidR="00F54AE1" w:rsidRPr="00467CD7" w:rsidRDefault="00B823B2"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Always comply</w:t>
      </w:r>
      <w:r w:rsidR="00F54AE1" w:rsidRPr="00467CD7">
        <w:rPr>
          <w:rFonts w:ascii="Arial" w:hAnsi="Arial" w:cs="Arial"/>
          <w:sz w:val="24"/>
          <w:szCs w:val="24"/>
        </w:rPr>
        <w:t xml:space="preserve"> with the above </w:t>
      </w:r>
      <w:r w:rsidR="00F54AE1">
        <w:rPr>
          <w:rFonts w:ascii="Arial" w:hAnsi="Arial" w:cs="Arial"/>
          <w:sz w:val="24"/>
          <w:szCs w:val="24"/>
        </w:rPr>
        <w:t>provisions and</w:t>
      </w:r>
      <w:r w:rsidR="00F54AE1" w:rsidRPr="00467CD7">
        <w:rPr>
          <w:rFonts w:ascii="Arial" w:hAnsi="Arial" w:cs="Arial"/>
          <w:sz w:val="24"/>
          <w:szCs w:val="24"/>
        </w:rPr>
        <w:t xml:space="preserve"> principles.</w:t>
      </w:r>
    </w:p>
    <w:p w14:paraId="5BB7EC4D" w14:textId="77777777" w:rsidR="00F54AE1" w:rsidRPr="00467CD7" w:rsidRDefault="00F54AE1" w:rsidP="00F54AE1">
      <w:pPr>
        <w:pStyle w:val="ListBullet"/>
        <w:rPr>
          <w:rFonts w:ascii="Arial" w:hAnsi="Arial" w:cs="Arial"/>
          <w:sz w:val="24"/>
          <w:szCs w:val="24"/>
        </w:rPr>
      </w:pPr>
    </w:p>
    <w:p w14:paraId="39F12E6C"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observe all forms of guidance, codes of practice and procedures about the collection and use of personal information.</w:t>
      </w:r>
    </w:p>
    <w:p w14:paraId="748EC703" w14:textId="77777777" w:rsidR="00F54AE1" w:rsidRPr="00467CD7" w:rsidRDefault="00F54AE1" w:rsidP="00F54AE1">
      <w:pPr>
        <w:pStyle w:val="ListBullet"/>
        <w:ind w:left="0"/>
        <w:rPr>
          <w:rFonts w:ascii="Arial" w:hAnsi="Arial" w:cs="Arial"/>
          <w:sz w:val="24"/>
          <w:szCs w:val="24"/>
        </w:rPr>
      </w:pPr>
    </w:p>
    <w:p w14:paraId="2475BFDE"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understand fully the purposes for which the practice uses personal information.</w:t>
      </w:r>
    </w:p>
    <w:p w14:paraId="544E7234" w14:textId="77777777" w:rsidR="00F54AE1" w:rsidRPr="00467CD7" w:rsidRDefault="00F54AE1" w:rsidP="00F54AE1">
      <w:pPr>
        <w:pStyle w:val="ListBullet"/>
        <w:ind w:left="0"/>
        <w:rPr>
          <w:rFonts w:ascii="Arial" w:hAnsi="Arial" w:cs="Arial"/>
          <w:sz w:val="24"/>
          <w:szCs w:val="24"/>
        </w:rPr>
      </w:pPr>
    </w:p>
    <w:p w14:paraId="60800476"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lastRenderedPageBreak/>
        <w:t>collect and process appropriate information</w:t>
      </w:r>
      <w:r>
        <w:rPr>
          <w:rFonts w:ascii="Arial" w:hAnsi="Arial" w:cs="Arial"/>
          <w:sz w:val="24"/>
          <w:szCs w:val="24"/>
        </w:rPr>
        <w:t xml:space="preserve"> </w:t>
      </w:r>
      <w:r w:rsidRPr="00467CD7">
        <w:rPr>
          <w:rFonts w:ascii="Arial" w:hAnsi="Arial" w:cs="Arial"/>
          <w:sz w:val="24"/>
          <w:szCs w:val="24"/>
        </w:rPr>
        <w:t>only in accordance with the purposes for which it is to be used by the practice to meet its service needs or legal requirements.</w:t>
      </w:r>
    </w:p>
    <w:p w14:paraId="2A381F53" w14:textId="77777777" w:rsidR="00F54AE1" w:rsidRPr="00467CD7" w:rsidRDefault="00F54AE1" w:rsidP="00F54AE1">
      <w:pPr>
        <w:pStyle w:val="ListBullet"/>
        <w:ind w:left="0"/>
        <w:rPr>
          <w:rFonts w:ascii="Arial" w:hAnsi="Arial" w:cs="Arial"/>
          <w:sz w:val="24"/>
          <w:szCs w:val="24"/>
        </w:rPr>
      </w:pPr>
    </w:p>
    <w:p w14:paraId="461681AD"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ensure the information is correctly input into the practice’s systems.</w:t>
      </w:r>
    </w:p>
    <w:p w14:paraId="6879B179" w14:textId="77777777" w:rsidR="00F54AE1" w:rsidRPr="00467CD7" w:rsidRDefault="00F54AE1" w:rsidP="00F54AE1">
      <w:pPr>
        <w:pStyle w:val="ListBullet"/>
        <w:ind w:left="0"/>
        <w:rPr>
          <w:rFonts w:ascii="Arial" w:hAnsi="Arial" w:cs="Arial"/>
          <w:sz w:val="24"/>
          <w:szCs w:val="24"/>
        </w:rPr>
      </w:pPr>
    </w:p>
    <w:p w14:paraId="1F9A50D1" w14:textId="77777777" w:rsidR="00F54AE1"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ensure the information is destroyed (in accordance with the provisions of the Act) when it</w:t>
      </w:r>
      <w:r>
        <w:rPr>
          <w:rFonts w:ascii="Arial" w:hAnsi="Arial" w:cs="Arial"/>
          <w:sz w:val="24"/>
          <w:szCs w:val="24"/>
        </w:rPr>
        <w:t xml:space="preserve">’s purpose is fulfilled, or it </w:t>
      </w:r>
      <w:r w:rsidRPr="00467CD7">
        <w:rPr>
          <w:rFonts w:ascii="Arial" w:hAnsi="Arial" w:cs="Arial"/>
          <w:sz w:val="24"/>
          <w:szCs w:val="24"/>
        </w:rPr>
        <w:t>is no longer required</w:t>
      </w:r>
      <w:r>
        <w:rPr>
          <w:rFonts w:ascii="Arial" w:hAnsi="Arial" w:cs="Arial"/>
          <w:sz w:val="24"/>
          <w:szCs w:val="24"/>
        </w:rPr>
        <w:t>;</w:t>
      </w:r>
    </w:p>
    <w:p w14:paraId="7E1B1DF1" w14:textId="77777777" w:rsidR="00F54AE1" w:rsidRDefault="00F54AE1" w:rsidP="00F54AE1">
      <w:pPr>
        <w:pStyle w:val="ListBullet"/>
        <w:tabs>
          <w:tab w:val="num" w:pos="720"/>
        </w:tabs>
        <w:ind w:left="720"/>
        <w:rPr>
          <w:rFonts w:ascii="Arial" w:hAnsi="Arial" w:cs="Arial"/>
          <w:sz w:val="24"/>
          <w:szCs w:val="24"/>
        </w:rPr>
      </w:pPr>
    </w:p>
    <w:p w14:paraId="71589358" w14:textId="77777777" w:rsidR="00F54AE1" w:rsidRDefault="00F54AE1" w:rsidP="00F54AE1">
      <w:pPr>
        <w:pStyle w:val="ListBullet"/>
        <w:numPr>
          <w:ilvl w:val="0"/>
          <w:numId w:val="1"/>
        </w:numPr>
        <w:tabs>
          <w:tab w:val="clear" w:pos="2007"/>
          <w:tab w:val="num" w:pos="720"/>
        </w:tabs>
        <w:ind w:left="720"/>
        <w:rPr>
          <w:rFonts w:ascii="Arial" w:hAnsi="Arial" w:cs="Arial"/>
          <w:sz w:val="24"/>
          <w:szCs w:val="24"/>
        </w:rPr>
      </w:pPr>
      <w:r>
        <w:rPr>
          <w:rFonts w:ascii="Arial" w:hAnsi="Arial" w:cs="Arial"/>
          <w:sz w:val="24"/>
          <w:szCs w:val="24"/>
        </w:rPr>
        <w:t>When working away from the practice ensure that the Practice’s Remote Working policy is followed;</w:t>
      </w:r>
    </w:p>
    <w:p w14:paraId="6E198D47" w14:textId="77777777" w:rsidR="00F54AE1" w:rsidRDefault="00F54AE1" w:rsidP="00F54AE1">
      <w:pPr>
        <w:pStyle w:val="ListBullet"/>
        <w:rPr>
          <w:rFonts w:ascii="Arial" w:hAnsi="Arial" w:cs="Arial"/>
          <w:sz w:val="24"/>
          <w:szCs w:val="24"/>
        </w:rPr>
      </w:pPr>
    </w:p>
    <w:p w14:paraId="654DD5CD" w14:textId="77777777" w:rsidR="00F54AE1" w:rsidRDefault="00F54AE1" w:rsidP="00F54AE1">
      <w:pPr>
        <w:pStyle w:val="ListBullet"/>
        <w:numPr>
          <w:ilvl w:val="0"/>
          <w:numId w:val="1"/>
        </w:numPr>
        <w:tabs>
          <w:tab w:val="clear" w:pos="2007"/>
          <w:tab w:val="num" w:pos="720"/>
        </w:tabs>
        <w:ind w:left="720"/>
        <w:rPr>
          <w:rFonts w:ascii="Arial" w:hAnsi="Arial" w:cs="Arial"/>
          <w:sz w:val="24"/>
          <w:szCs w:val="24"/>
        </w:rPr>
      </w:pPr>
      <w:r>
        <w:rPr>
          <w:rFonts w:ascii="Arial" w:hAnsi="Arial" w:cs="Arial"/>
          <w:sz w:val="24"/>
          <w:szCs w:val="24"/>
        </w:rPr>
        <w:t>report immediately any breach or data incident to the SIRO (Practice Manager) or Caldicott Guardian or Information lead.</w:t>
      </w:r>
    </w:p>
    <w:p w14:paraId="761000CC" w14:textId="77777777" w:rsidR="00F54AE1" w:rsidRPr="00467CD7" w:rsidRDefault="00F54AE1" w:rsidP="00F54AE1">
      <w:pPr>
        <w:pStyle w:val="ListBullet"/>
        <w:ind w:left="0"/>
        <w:rPr>
          <w:rFonts w:ascii="Arial" w:hAnsi="Arial" w:cs="Arial"/>
          <w:sz w:val="24"/>
          <w:szCs w:val="24"/>
        </w:rPr>
      </w:pPr>
    </w:p>
    <w:p w14:paraId="5EFB7E74"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 xml:space="preserve">on receipt of a request from an individual for information held about them by or on behalf of </w:t>
      </w:r>
      <w:r>
        <w:rPr>
          <w:rFonts w:ascii="Arial" w:hAnsi="Arial" w:cs="Arial"/>
          <w:sz w:val="24"/>
          <w:szCs w:val="24"/>
        </w:rPr>
        <w:t xml:space="preserve">them </w:t>
      </w:r>
      <w:r w:rsidRPr="00467CD7">
        <w:rPr>
          <w:rFonts w:ascii="Arial" w:hAnsi="Arial" w:cs="Arial"/>
          <w:sz w:val="24"/>
          <w:szCs w:val="24"/>
        </w:rPr>
        <w:t>immediately notify the practice manager</w:t>
      </w:r>
      <w:r>
        <w:rPr>
          <w:rFonts w:ascii="Arial" w:hAnsi="Arial" w:cs="Arial"/>
          <w:sz w:val="24"/>
          <w:szCs w:val="24"/>
        </w:rPr>
        <w:t>. This is known as a Subject Access Request</w:t>
      </w:r>
    </w:p>
    <w:p w14:paraId="712F1B27" w14:textId="77777777" w:rsidR="00F54AE1" w:rsidRPr="00467CD7" w:rsidRDefault="00F54AE1" w:rsidP="00F54AE1">
      <w:pPr>
        <w:pStyle w:val="ListBullet"/>
        <w:ind w:left="0"/>
        <w:rPr>
          <w:rFonts w:ascii="Arial" w:hAnsi="Arial" w:cs="Arial"/>
          <w:sz w:val="24"/>
          <w:szCs w:val="24"/>
        </w:rPr>
      </w:pPr>
    </w:p>
    <w:p w14:paraId="3731A067"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not send any personal information outside of the United Kingdom without the authority of the Caldicott Guardian / IG Lead</w:t>
      </w:r>
    </w:p>
    <w:p w14:paraId="05E3655D" w14:textId="77777777" w:rsidR="00F54AE1" w:rsidRPr="00467CD7" w:rsidRDefault="00F54AE1" w:rsidP="00F54AE1">
      <w:pPr>
        <w:pStyle w:val="ListBullet"/>
        <w:ind w:left="0"/>
        <w:rPr>
          <w:rFonts w:ascii="Arial" w:hAnsi="Arial" w:cs="Arial"/>
          <w:sz w:val="24"/>
          <w:szCs w:val="24"/>
        </w:rPr>
      </w:pPr>
    </w:p>
    <w:p w14:paraId="7FB4615F" w14:textId="77777777" w:rsidR="00F54AE1" w:rsidRPr="00467CD7" w:rsidRDefault="00F54AE1" w:rsidP="00F54AE1">
      <w:pPr>
        <w:pStyle w:val="ListBullet"/>
        <w:numPr>
          <w:ilvl w:val="0"/>
          <w:numId w:val="1"/>
        </w:numPr>
        <w:tabs>
          <w:tab w:val="clear" w:pos="2007"/>
          <w:tab w:val="num" w:pos="720"/>
        </w:tabs>
        <w:ind w:left="720"/>
        <w:rPr>
          <w:rFonts w:ascii="Arial" w:hAnsi="Arial" w:cs="Arial"/>
          <w:sz w:val="24"/>
          <w:szCs w:val="24"/>
        </w:rPr>
      </w:pPr>
      <w:r w:rsidRPr="00467CD7">
        <w:rPr>
          <w:rFonts w:ascii="Arial" w:hAnsi="Arial" w:cs="Arial"/>
          <w:sz w:val="24"/>
          <w:szCs w:val="24"/>
        </w:rPr>
        <w:t>understand that breaches of this Policy may result in disciplinary action, including dismissal.</w:t>
      </w:r>
    </w:p>
    <w:p w14:paraId="46086961" w14:textId="77777777" w:rsidR="00F54AE1" w:rsidRDefault="00F54AE1" w:rsidP="00F54AE1">
      <w:pPr>
        <w:rPr>
          <w:rFonts w:ascii="Arial" w:hAnsi="Arial" w:cs="Arial"/>
        </w:rPr>
      </w:pPr>
    </w:p>
    <w:p w14:paraId="4BBF8F6B" w14:textId="12D8C696" w:rsidR="00F54AE1" w:rsidRDefault="00F54AE1" w:rsidP="00F54AE1">
      <w:pPr>
        <w:rPr>
          <w:rFonts w:ascii="Arial" w:hAnsi="Arial" w:cs="Arial"/>
          <w:b/>
          <w:bCs/>
        </w:rPr>
      </w:pPr>
      <w:r>
        <w:rPr>
          <w:rFonts w:ascii="Arial" w:hAnsi="Arial" w:cs="Arial"/>
          <w:b/>
          <w:bCs/>
        </w:rPr>
        <w:t>Joint Working</w:t>
      </w:r>
      <w:r w:rsidR="00962E68">
        <w:rPr>
          <w:rFonts w:ascii="Arial" w:hAnsi="Arial" w:cs="Arial"/>
          <w:b/>
          <w:bCs/>
        </w:rPr>
        <w:t xml:space="preserve"> and Data Sharing</w:t>
      </w:r>
    </w:p>
    <w:p w14:paraId="0EEDEC44" w14:textId="77777777" w:rsidR="00F54AE1" w:rsidRDefault="00F54AE1" w:rsidP="00F54AE1">
      <w:pPr>
        <w:rPr>
          <w:rFonts w:ascii="Arial" w:hAnsi="Arial" w:cs="Arial"/>
          <w:b/>
          <w:bCs/>
        </w:rPr>
      </w:pPr>
    </w:p>
    <w:p w14:paraId="413C5CEE" w14:textId="10FFA5F0" w:rsidR="00962E68" w:rsidRDefault="00F54AE1" w:rsidP="00F54AE1">
      <w:pPr>
        <w:rPr>
          <w:rFonts w:ascii="Arial" w:hAnsi="Arial" w:cs="Arial"/>
        </w:rPr>
      </w:pPr>
      <w:r>
        <w:rPr>
          <w:rFonts w:ascii="Arial" w:hAnsi="Arial" w:cs="Arial"/>
        </w:rPr>
        <w:t xml:space="preserve">In order to deliver frontline healthcare to our patients it is necessary that we work with other primary and secondary healthcare organisations. </w:t>
      </w:r>
      <w:r w:rsidR="00962E68">
        <w:rPr>
          <w:rFonts w:ascii="Arial" w:hAnsi="Arial" w:cs="Arial"/>
        </w:rPr>
        <w:t>This means that we habitually transfer data as part of delivering frontline care to secondary care organisations and other health and social care providers. In all cases the purpose for sharing patient and staff data must be clear and understood.</w:t>
      </w:r>
    </w:p>
    <w:p w14:paraId="18B80D25" w14:textId="77777777" w:rsidR="00962E68" w:rsidRDefault="00962E68" w:rsidP="00F54AE1">
      <w:pPr>
        <w:rPr>
          <w:rFonts w:ascii="Arial" w:hAnsi="Arial" w:cs="Arial"/>
        </w:rPr>
      </w:pPr>
    </w:p>
    <w:p w14:paraId="588DB1DC" w14:textId="65CC8A55" w:rsidR="00F54AE1" w:rsidRDefault="00F54AE1" w:rsidP="00F54AE1">
      <w:pPr>
        <w:rPr>
          <w:rFonts w:ascii="Arial" w:hAnsi="Arial" w:cs="Arial"/>
        </w:rPr>
      </w:pPr>
      <w:r>
        <w:rPr>
          <w:rFonts w:ascii="Arial" w:hAnsi="Arial" w:cs="Arial"/>
        </w:rPr>
        <w:t>This</w:t>
      </w:r>
      <w:r w:rsidR="00962E68">
        <w:rPr>
          <w:rFonts w:ascii="Arial" w:hAnsi="Arial" w:cs="Arial"/>
        </w:rPr>
        <w:t xml:space="preserve"> also</w:t>
      </w:r>
      <w:r>
        <w:rPr>
          <w:rFonts w:ascii="Arial" w:hAnsi="Arial" w:cs="Arial"/>
        </w:rPr>
        <w:t xml:space="preserve"> means that we work within local groups of practices as part of a PCN and/or with secondary care, social prescribing and voluntary organisations. In each case the sharing of data is regulated by a data sharing agreement and any new or revised system has its dataflows mapped, its legal justification established, and risks assessed and mitigated in a Data Protection Impact Assessment. All staff are asked to contribute to this process.</w:t>
      </w:r>
    </w:p>
    <w:p w14:paraId="4EED37DC" w14:textId="77777777" w:rsidR="00F54AE1" w:rsidRDefault="00F54AE1" w:rsidP="00F54AE1">
      <w:pPr>
        <w:rPr>
          <w:rFonts w:ascii="Arial" w:hAnsi="Arial" w:cs="Arial"/>
        </w:rPr>
      </w:pPr>
    </w:p>
    <w:p w14:paraId="7D84E52F" w14:textId="77777777" w:rsidR="00F54AE1" w:rsidRDefault="00F54AE1" w:rsidP="00F54AE1">
      <w:pPr>
        <w:rPr>
          <w:rFonts w:ascii="Arial" w:hAnsi="Arial" w:cs="Arial"/>
        </w:rPr>
      </w:pPr>
      <w:r>
        <w:rPr>
          <w:rFonts w:ascii="Arial" w:hAnsi="Arial" w:cs="Arial"/>
        </w:rPr>
        <w:t xml:space="preserve">In the same way if a data incident or breach does occur, staff must report it, first internally and then with any partners who might also be affected as well as those affected wherever a serious breach has occurred. </w:t>
      </w:r>
    </w:p>
    <w:p w14:paraId="6E593C59" w14:textId="77777777" w:rsidR="00F54AE1" w:rsidRDefault="00F54AE1" w:rsidP="00F54AE1">
      <w:pPr>
        <w:rPr>
          <w:rFonts w:ascii="Arial" w:hAnsi="Arial" w:cs="Arial"/>
        </w:rPr>
      </w:pPr>
    </w:p>
    <w:p w14:paraId="706D2155" w14:textId="77777777" w:rsidR="00F54AE1" w:rsidRDefault="00F54AE1" w:rsidP="00F54AE1">
      <w:pPr>
        <w:rPr>
          <w:rFonts w:ascii="Arial" w:hAnsi="Arial" w:cs="Arial"/>
        </w:rPr>
      </w:pPr>
      <w:r>
        <w:rPr>
          <w:rFonts w:ascii="Arial" w:hAnsi="Arial" w:cs="Arial"/>
        </w:rPr>
        <w:t xml:space="preserve">In terms of status under the law, co-operating organisations will usually act </w:t>
      </w:r>
      <w:r w:rsidRPr="00FE2A9B">
        <w:rPr>
          <w:rFonts w:ascii="Arial" w:hAnsi="Arial" w:cs="Arial"/>
          <w:i/>
          <w:iCs/>
        </w:rPr>
        <w:t>as joint (data) controllers</w:t>
      </w:r>
      <w:r>
        <w:rPr>
          <w:rFonts w:ascii="Arial" w:hAnsi="Arial" w:cs="Arial"/>
          <w:i/>
          <w:iCs/>
        </w:rPr>
        <w:t xml:space="preserve">. </w:t>
      </w:r>
      <w:r>
        <w:rPr>
          <w:rFonts w:ascii="Arial" w:hAnsi="Arial" w:cs="Arial"/>
        </w:rPr>
        <w:t>Data Controllers are those organisations that decide or determine the purpose and means of any data processing. A Data Processor is an organisation (such as EMIS) that acts purely on the instructions of a Data Controller.</w:t>
      </w:r>
    </w:p>
    <w:p w14:paraId="25A4B596" w14:textId="77777777" w:rsidR="00F54AE1" w:rsidRPr="00467CD7" w:rsidRDefault="00F54AE1" w:rsidP="00F54AE1">
      <w:pPr>
        <w:rPr>
          <w:rFonts w:ascii="Arial" w:hAnsi="Arial" w:cs="Arial"/>
        </w:rPr>
      </w:pPr>
    </w:p>
    <w:p w14:paraId="3AD71123" w14:textId="77777777" w:rsidR="00F54AE1" w:rsidRDefault="00F54AE1" w:rsidP="00F54AE1">
      <w:pPr>
        <w:pStyle w:val="BodyText3"/>
        <w:spacing w:after="0" w:line="240" w:lineRule="auto"/>
        <w:rPr>
          <w:rFonts w:ascii="Arial" w:hAnsi="Arial" w:cs="Arial"/>
          <w:sz w:val="24"/>
          <w:szCs w:val="24"/>
          <w:lang w:val="en"/>
        </w:rPr>
      </w:pPr>
      <w:r w:rsidRPr="00467CD7">
        <w:rPr>
          <w:rFonts w:ascii="Arial" w:hAnsi="Arial" w:cs="Arial"/>
          <w:b/>
          <w:sz w:val="24"/>
          <w:szCs w:val="24"/>
          <w:lang w:val="en"/>
        </w:rPr>
        <w:t xml:space="preserve">Sharing Of </w:t>
      </w:r>
      <w:r w:rsidRPr="00467CD7">
        <w:rPr>
          <w:rFonts w:ascii="Arial" w:hAnsi="Arial" w:cs="Arial"/>
          <w:b/>
          <w:sz w:val="24"/>
          <w:szCs w:val="24"/>
        </w:rPr>
        <w:t>Anonymised</w:t>
      </w:r>
      <w:r w:rsidRPr="00467CD7">
        <w:rPr>
          <w:rFonts w:ascii="Arial" w:hAnsi="Arial" w:cs="Arial"/>
          <w:b/>
          <w:sz w:val="24"/>
          <w:szCs w:val="24"/>
          <w:lang w:val="en"/>
        </w:rPr>
        <w:t xml:space="preserve"> Data:</w:t>
      </w:r>
      <w:r w:rsidRPr="00467CD7">
        <w:rPr>
          <w:rFonts w:ascii="Arial" w:hAnsi="Arial" w:cs="Arial"/>
          <w:sz w:val="24"/>
          <w:szCs w:val="24"/>
          <w:lang w:val="en"/>
        </w:rPr>
        <w:t xml:space="preserve"> </w:t>
      </w:r>
    </w:p>
    <w:p w14:paraId="67B936CA" w14:textId="77777777" w:rsidR="00F54AE1" w:rsidRPr="00467CD7" w:rsidRDefault="00F54AE1" w:rsidP="00F54AE1">
      <w:pPr>
        <w:pStyle w:val="BodyText3"/>
        <w:spacing w:after="0" w:line="240" w:lineRule="auto"/>
        <w:rPr>
          <w:rFonts w:ascii="Arial" w:hAnsi="Arial" w:cs="Arial"/>
          <w:sz w:val="24"/>
          <w:szCs w:val="24"/>
          <w:lang w:val="en"/>
        </w:rPr>
      </w:pPr>
    </w:p>
    <w:p w14:paraId="4777E3BC" w14:textId="0631A3A8" w:rsidR="00F54AE1" w:rsidRPr="00467CD7" w:rsidRDefault="00F54AE1" w:rsidP="00F54AE1">
      <w:pPr>
        <w:pStyle w:val="BodyText3"/>
        <w:spacing w:after="0" w:line="240" w:lineRule="auto"/>
        <w:rPr>
          <w:rFonts w:ascii="Arial" w:hAnsi="Arial" w:cs="Arial"/>
          <w:sz w:val="24"/>
          <w:szCs w:val="24"/>
          <w:lang w:val="en"/>
        </w:rPr>
      </w:pPr>
      <w:r w:rsidRPr="00467CD7">
        <w:rPr>
          <w:rFonts w:ascii="Arial" w:hAnsi="Arial" w:cs="Arial"/>
          <w:sz w:val="24"/>
          <w:szCs w:val="24"/>
          <w:lang w:val="en"/>
        </w:rPr>
        <w:t xml:space="preserve">Some information will be held </w:t>
      </w:r>
      <w:r>
        <w:rPr>
          <w:rFonts w:ascii="Arial" w:hAnsi="Arial" w:cs="Arial"/>
          <w:sz w:val="24"/>
          <w:szCs w:val="24"/>
          <w:lang w:val="en"/>
        </w:rPr>
        <w:t xml:space="preserve">and shared with other </w:t>
      </w:r>
      <w:r w:rsidR="002C3A26">
        <w:rPr>
          <w:rFonts w:ascii="Arial" w:hAnsi="Arial" w:cs="Arial"/>
          <w:sz w:val="24"/>
          <w:szCs w:val="24"/>
          <w:lang w:val="en"/>
        </w:rPr>
        <w:t>organizations</w:t>
      </w:r>
      <w:r>
        <w:rPr>
          <w:rFonts w:ascii="Arial" w:hAnsi="Arial" w:cs="Arial"/>
          <w:sz w:val="24"/>
          <w:szCs w:val="24"/>
          <w:lang w:val="en"/>
        </w:rPr>
        <w:t xml:space="preserve"> </w:t>
      </w:r>
      <w:r w:rsidRPr="00467CD7">
        <w:rPr>
          <w:rFonts w:ascii="Arial" w:hAnsi="Arial" w:cs="Arial"/>
          <w:sz w:val="24"/>
          <w:szCs w:val="24"/>
          <w:lang w:val="en"/>
        </w:rPr>
        <w:t>for statistical purposes.  In these instances</w:t>
      </w:r>
      <w:r>
        <w:rPr>
          <w:rFonts w:ascii="Arial" w:hAnsi="Arial" w:cs="Arial"/>
          <w:sz w:val="24"/>
          <w:szCs w:val="24"/>
          <w:lang w:val="en"/>
        </w:rPr>
        <w:t xml:space="preserve">, the practice </w:t>
      </w:r>
      <w:r w:rsidRPr="00467CD7">
        <w:rPr>
          <w:rFonts w:ascii="Arial" w:hAnsi="Arial" w:cs="Arial"/>
          <w:sz w:val="24"/>
          <w:szCs w:val="24"/>
          <w:lang w:val="en"/>
        </w:rPr>
        <w:t>take</w:t>
      </w:r>
      <w:r>
        <w:rPr>
          <w:rFonts w:ascii="Arial" w:hAnsi="Arial" w:cs="Arial"/>
          <w:sz w:val="24"/>
          <w:szCs w:val="24"/>
          <w:lang w:val="en"/>
        </w:rPr>
        <w:t>s</w:t>
      </w:r>
      <w:r w:rsidRPr="00467CD7">
        <w:rPr>
          <w:rFonts w:ascii="Arial" w:hAnsi="Arial" w:cs="Arial"/>
          <w:sz w:val="24"/>
          <w:szCs w:val="24"/>
          <w:lang w:val="en"/>
        </w:rPr>
        <w:t xml:space="preserve"> strict measures to ensure that individual patients cannot be </w:t>
      </w:r>
      <w:r w:rsidR="00EF25CF" w:rsidRPr="00467CD7">
        <w:rPr>
          <w:rFonts w:ascii="Arial" w:hAnsi="Arial" w:cs="Arial"/>
          <w:sz w:val="24"/>
          <w:szCs w:val="24"/>
          <w:lang w:val="en"/>
        </w:rPr>
        <w:t>identified,</w:t>
      </w:r>
      <w:r>
        <w:rPr>
          <w:rFonts w:ascii="Arial" w:hAnsi="Arial" w:cs="Arial"/>
          <w:sz w:val="24"/>
          <w:szCs w:val="24"/>
          <w:lang w:val="en"/>
        </w:rPr>
        <w:t xml:space="preserve"> and </w:t>
      </w:r>
      <w:r w:rsidR="002C3A26">
        <w:rPr>
          <w:rFonts w:ascii="Arial" w:hAnsi="Arial" w:cs="Arial"/>
          <w:sz w:val="24"/>
          <w:szCs w:val="24"/>
          <w:lang w:val="en"/>
        </w:rPr>
        <w:t>anonymized</w:t>
      </w:r>
      <w:r>
        <w:rPr>
          <w:rFonts w:ascii="Arial" w:hAnsi="Arial" w:cs="Arial"/>
          <w:sz w:val="24"/>
          <w:szCs w:val="24"/>
          <w:lang w:val="en"/>
        </w:rPr>
        <w:t xml:space="preserve"> data used wherever possible.</w:t>
      </w:r>
    </w:p>
    <w:p w14:paraId="5D6882E7" w14:textId="77777777" w:rsidR="00F54AE1" w:rsidRPr="00467CD7" w:rsidRDefault="00F54AE1" w:rsidP="00F54AE1">
      <w:pPr>
        <w:pStyle w:val="BodyText3"/>
        <w:spacing w:after="0" w:line="240" w:lineRule="auto"/>
        <w:rPr>
          <w:rFonts w:ascii="Arial" w:hAnsi="Arial" w:cs="Arial"/>
          <w:sz w:val="24"/>
          <w:szCs w:val="24"/>
          <w:lang w:val="en"/>
        </w:rPr>
      </w:pPr>
    </w:p>
    <w:p w14:paraId="0D72CF6F" w14:textId="77777777" w:rsidR="00F54AE1" w:rsidRPr="00467CD7" w:rsidRDefault="00F54AE1" w:rsidP="00F54AE1">
      <w:pPr>
        <w:pStyle w:val="BodyText3"/>
        <w:spacing w:after="0" w:line="240" w:lineRule="auto"/>
        <w:rPr>
          <w:rFonts w:ascii="Arial" w:hAnsi="Arial" w:cs="Arial"/>
        </w:rPr>
      </w:pPr>
      <w:r w:rsidRPr="00467CD7">
        <w:rPr>
          <w:rFonts w:ascii="Arial" w:hAnsi="Arial" w:cs="Arial"/>
          <w:sz w:val="24"/>
          <w:szCs w:val="24"/>
          <w:lang w:val="en"/>
        </w:rPr>
        <w:t>We use anonymous information wherever possible, but on occasions we may use personally identifiable information for essential NHS purposes such as research</w:t>
      </w:r>
      <w:r>
        <w:rPr>
          <w:rFonts w:ascii="Arial" w:hAnsi="Arial" w:cs="Arial"/>
          <w:sz w:val="24"/>
          <w:szCs w:val="24"/>
          <w:lang w:val="en"/>
        </w:rPr>
        <w:t>, monitoring</w:t>
      </w:r>
      <w:r w:rsidRPr="00467CD7">
        <w:rPr>
          <w:rFonts w:ascii="Arial" w:hAnsi="Arial" w:cs="Arial"/>
          <w:sz w:val="24"/>
          <w:szCs w:val="24"/>
          <w:lang w:val="en"/>
        </w:rPr>
        <w:t xml:space="preserve"> and auditing.  </w:t>
      </w:r>
      <w:r>
        <w:rPr>
          <w:rFonts w:ascii="Arial" w:hAnsi="Arial" w:cs="Arial"/>
          <w:sz w:val="24"/>
          <w:szCs w:val="24"/>
          <w:lang w:val="en"/>
        </w:rPr>
        <w:t xml:space="preserve">The personal elements of such information must be deleted once the purpose for its use is completed. </w:t>
      </w:r>
    </w:p>
    <w:p w14:paraId="3FC1F0DA" w14:textId="30716A39" w:rsidR="00A17676" w:rsidRDefault="00A17676"/>
    <w:p w14:paraId="0A04CA3B" w14:textId="1EC33DAA" w:rsidR="00F54AE1" w:rsidRPr="00CA5C49" w:rsidRDefault="00F54AE1">
      <w:pPr>
        <w:rPr>
          <w:rFonts w:ascii="Arial" w:hAnsi="Arial" w:cs="Arial"/>
          <w:b/>
          <w:bCs/>
        </w:rPr>
      </w:pPr>
      <w:r w:rsidRPr="00CA5C49">
        <w:rPr>
          <w:rFonts w:ascii="Arial" w:hAnsi="Arial" w:cs="Arial"/>
          <w:b/>
          <w:bCs/>
        </w:rPr>
        <w:t>Data Security</w:t>
      </w:r>
    </w:p>
    <w:p w14:paraId="432177F4" w14:textId="76039345" w:rsidR="00F54AE1" w:rsidRPr="00CA5C49" w:rsidRDefault="00F54AE1">
      <w:pPr>
        <w:rPr>
          <w:rFonts w:ascii="Arial" w:hAnsi="Arial" w:cs="Arial"/>
          <w:b/>
          <w:bCs/>
        </w:rPr>
      </w:pPr>
    </w:p>
    <w:p w14:paraId="0235B0C9" w14:textId="7D6DE780" w:rsidR="00F54AE1" w:rsidRDefault="00CA5C49">
      <w:pPr>
        <w:rPr>
          <w:rFonts w:ascii="Arial" w:hAnsi="Arial" w:cs="Arial"/>
        </w:rPr>
      </w:pPr>
      <w:r w:rsidRPr="00CA5C49">
        <w:rPr>
          <w:rFonts w:ascii="Arial" w:hAnsi="Arial" w:cs="Arial"/>
        </w:rPr>
        <w:t xml:space="preserve">The practice is committed to maintaining </w:t>
      </w:r>
      <w:r>
        <w:rPr>
          <w:rFonts w:ascii="Arial" w:hAnsi="Arial" w:cs="Arial"/>
        </w:rPr>
        <w:t>sufficient systems and controls to keep its data safe – “appropriate technical and administrative measures” in the language of the 2018 Data Protection Act.</w:t>
      </w:r>
      <w:r w:rsidR="00A72371">
        <w:rPr>
          <w:rFonts w:ascii="Arial" w:hAnsi="Arial" w:cs="Arial"/>
        </w:rPr>
        <w:t xml:space="preserve"> The network that the practice’s systems is maintained by London Shared Services - formerly the Contract Support Unit (CSU). Any suspected malware, phishing email should be reported to them. </w:t>
      </w:r>
    </w:p>
    <w:p w14:paraId="7C571E58" w14:textId="3534181F" w:rsidR="00A72371" w:rsidRDefault="00A72371">
      <w:pPr>
        <w:rPr>
          <w:rFonts w:ascii="Arial" w:hAnsi="Arial" w:cs="Arial"/>
        </w:rPr>
      </w:pPr>
    </w:p>
    <w:p w14:paraId="2A8E245F" w14:textId="7249B24F" w:rsidR="00A72371" w:rsidRDefault="00A72371">
      <w:pPr>
        <w:rPr>
          <w:rFonts w:ascii="Arial" w:hAnsi="Arial" w:cs="Arial"/>
        </w:rPr>
      </w:pPr>
      <w:r>
        <w:rPr>
          <w:rFonts w:ascii="Arial" w:hAnsi="Arial" w:cs="Arial"/>
        </w:rPr>
        <w:t>Most security breaches are the result of human error</w:t>
      </w:r>
      <w:r w:rsidR="00000B7D">
        <w:rPr>
          <w:rFonts w:ascii="Arial" w:hAnsi="Arial" w:cs="Arial"/>
        </w:rPr>
        <w:t xml:space="preserve"> for instance clicking on an email attachment that is unrecognised or unexpected. For this </w:t>
      </w:r>
      <w:r w:rsidR="002C3A26">
        <w:rPr>
          <w:rFonts w:ascii="Arial" w:hAnsi="Arial" w:cs="Arial"/>
        </w:rPr>
        <w:t>reason,</w:t>
      </w:r>
      <w:r w:rsidR="00000B7D">
        <w:rPr>
          <w:rFonts w:ascii="Arial" w:hAnsi="Arial" w:cs="Arial"/>
        </w:rPr>
        <w:t xml:space="preserve"> the practice asks staff not to connect personal devices to practice systems.</w:t>
      </w:r>
    </w:p>
    <w:p w14:paraId="2F87406E" w14:textId="72BF8071" w:rsidR="00615EDB" w:rsidRDefault="00615EDB">
      <w:pPr>
        <w:rPr>
          <w:rFonts w:ascii="Arial" w:hAnsi="Arial" w:cs="Arial"/>
        </w:rPr>
      </w:pPr>
    </w:p>
    <w:p w14:paraId="37AF7001" w14:textId="43ABCF4C" w:rsidR="00615EDB" w:rsidRDefault="00615EDB">
      <w:pPr>
        <w:rPr>
          <w:rFonts w:ascii="Arial" w:hAnsi="Arial" w:cs="Arial"/>
          <w:b/>
          <w:bCs/>
        </w:rPr>
      </w:pPr>
      <w:r>
        <w:rPr>
          <w:rFonts w:ascii="Arial" w:hAnsi="Arial" w:cs="Arial"/>
          <w:b/>
          <w:bCs/>
        </w:rPr>
        <w:t>Data Transfers Abroad</w:t>
      </w:r>
    </w:p>
    <w:p w14:paraId="313C6E0D" w14:textId="7656C196" w:rsidR="00615EDB" w:rsidRDefault="00615EDB">
      <w:pPr>
        <w:rPr>
          <w:rFonts w:ascii="Arial" w:hAnsi="Arial" w:cs="Arial"/>
          <w:b/>
          <w:bCs/>
        </w:rPr>
      </w:pPr>
    </w:p>
    <w:p w14:paraId="794D81AA" w14:textId="15604D75" w:rsidR="00615EDB" w:rsidRDefault="00615EDB">
      <w:pPr>
        <w:rPr>
          <w:rFonts w:ascii="Arial" w:hAnsi="Arial" w:cs="Arial"/>
        </w:rPr>
      </w:pPr>
      <w:r>
        <w:rPr>
          <w:rFonts w:ascii="Arial" w:hAnsi="Arial" w:cs="Arial"/>
        </w:rPr>
        <w:t>Wherever possible, the practice transfers data only within the UK. Sometimes it will be necessary to process data in other data jurisdictions where judgements of ‘adequacy’ have been applied. Occasionally, in cases of patient emergency for instance, it will be necessary to transfer personal data to areas where data adequacy has not been declared. In all such cases the approval of the SIRO (Practice Manager), Caldicott Guardian or Data Lead must be agreed.</w:t>
      </w:r>
    </w:p>
    <w:p w14:paraId="2A884A43" w14:textId="4995AE20" w:rsidR="00F278E1" w:rsidRDefault="00F278E1">
      <w:pPr>
        <w:rPr>
          <w:rFonts w:ascii="Arial" w:hAnsi="Arial" w:cs="Arial"/>
        </w:rPr>
      </w:pPr>
    </w:p>
    <w:p w14:paraId="0E45EDE6" w14:textId="2FEFFDC2" w:rsidR="00F278E1" w:rsidRDefault="00F278E1">
      <w:pPr>
        <w:rPr>
          <w:rFonts w:ascii="Arial" w:hAnsi="Arial" w:cs="Arial"/>
        </w:rPr>
      </w:pPr>
      <w:r>
        <w:rPr>
          <w:rFonts w:ascii="Arial" w:hAnsi="Arial" w:cs="Arial"/>
        </w:rPr>
        <w:t>The practice will never sell patient data or use it for marketing purposes.</w:t>
      </w:r>
    </w:p>
    <w:p w14:paraId="24E6CF19" w14:textId="517449C4" w:rsidR="00F278E1" w:rsidRDefault="00F278E1">
      <w:pPr>
        <w:rPr>
          <w:rFonts w:ascii="Arial" w:hAnsi="Arial" w:cs="Arial"/>
          <w:b/>
          <w:bCs/>
        </w:rPr>
      </w:pPr>
    </w:p>
    <w:p w14:paraId="753ED09F" w14:textId="7A38EF89" w:rsidR="00F278E1" w:rsidRDefault="00F278E1">
      <w:pPr>
        <w:rPr>
          <w:rFonts w:ascii="Arial" w:hAnsi="Arial" w:cs="Arial"/>
          <w:b/>
          <w:bCs/>
        </w:rPr>
      </w:pPr>
      <w:r>
        <w:rPr>
          <w:rFonts w:ascii="Arial" w:hAnsi="Arial" w:cs="Arial"/>
          <w:b/>
          <w:bCs/>
        </w:rPr>
        <w:t>Data Retention.</w:t>
      </w:r>
    </w:p>
    <w:p w14:paraId="754A63F6" w14:textId="41E9C4AF" w:rsidR="00F278E1" w:rsidRDefault="00F278E1">
      <w:pPr>
        <w:rPr>
          <w:rFonts w:ascii="Arial" w:hAnsi="Arial" w:cs="Arial"/>
          <w:b/>
          <w:bCs/>
        </w:rPr>
      </w:pPr>
    </w:p>
    <w:p w14:paraId="402B5234" w14:textId="0923BCC7" w:rsidR="00F278E1" w:rsidRPr="00F278E1" w:rsidRDefault="008B0512">
      <w:pPr>
        <w:rPr>
          <w:rFonts w:ascii="Arial" w:hAnsi="Arial" w:cs="Arial"/>
        </w:rPr>
      </w:pPr>
      <w:r>
        <w:rPr>
          <w:rFonts w:ascii="Arial" w:hAnsi="Arial" w:cs="Arial"/>
        </w:rPr>
        <w:t xml:space="preserve">Personal data outside of the patient record, should be retained only until the purpose for its sharing or processing is complete. The patient record must be updated at all points to ensure continuity and a complete record of care. </w:t>
      </w:r>
      <w:r w:rsidR="00137D15">
        <w:rPr>
          <w:rFonts w:ascii="Arial" w:hAnsi="Arial" w:cs="Arial"/>
        </w:rPr>
        <w:t xml:space="preserve">The patient record is retained for the patient’s lifetime plus 10 years. </w:t>
      </w:r>
    </w:p>
    <w:p w14:paraId="1017214C" w14:textId="77777777" w:rsidR="00A72371" w:rsidRDefault="00A72371">
      <w:pPr>
        <w:rPr>
          <w:rFonts w:ascii="Arial" w:hAnsi="Arial" w:cs="Arial"/>
        </w:rPr>
      </w:pPr>
    </w:p>
    <w:p w14:paraId="12511497" w14:textId="6BF6068B" w:rsidR="00B71320" w:rsidRDefault="00B71320">
      <w:pPr>
        <w:rPr>
          <w:rFonts w:ascii="Arial" w:hAnsi="Arial" w:cs="Arial"/>
          <w:b/>
          <w:bCs/>
        </w:rPr>
      </w:pPr>
      <w:r>
        <w:rPr>
          <w:rFonts w:ascii="Arial" w:hAnsi="Arial" w:cs="Arial"/>
          <w:b/>
          <w:bCs/>
        </w:rPr>
        <w:t xml:space="preserve">Data Breaches, </w:t>
      </w:r>
    </w:p>
    <w:p w14:paraId="596062C8" w14:textId="77777777" w:rsidR="00B71320" w:rsidRDefault="00B71320">
      <w:pPr>
        <w:rPr>
          <w:rFonts w:ascii="Arial" w:hAnsi="Arial" w:cs="Arial"/>
          <w:b/>
          <w:bCs/>
        </w:rPr>
      </w:pPr>
    </w:p>
    <w:p w14:paraId="724BCF08" w14:textId="77777777" w:rsidR="00B46D05" w:rsidRDefault="00311686" w:rsidP="00FA2BE9">
      <w:pPr>
        <w:rPr>
          <w:rFonts w:ascii="Arial" w:hAnsi="Arial" w:cs="Arial"/>
        </w:rPr>
      </w:pPr>
      <w:r w:rsidRPr="00FA2BE9">
        <w:rPr>
          <w:rFonts w:ascii="Arial" w:hAnsi="Arial" w:cs="Arial"/>
        </w:rPr>
        <w:t>In the event of a data breach</w:t>
      </w:r>
      <w:r w:rsidR="008355EA" w:rsidRPr="00FA2BE9">
        <w:rPr>
          <w:rFonts w:ascii="Arial" w:hAnsi="Arial" w:cs="Arial"/>
        </w:rPr>
        <w:t>, or near miss data incident, the SIRO (Practice Manager) will:</w:t>
      </w:r>
    </w:p>
    <w:p w14:paraId="315AAF8A" w14:textId="77777777" w:rsidR="00B46D05" w:rsidRDefault="00B46D05" w:rsidP="00FA2BE9">
      <w:pPr>
        <w:rPr>
          <w:rFonts w:ascii="Arial" w:hAnsi="Arial" w:cs="Arial"/>
        </w:rPr>
      </w:pPr>
    </w:p>
    <w:p w14:paraId="300DA4A2" w14:textId="77777777" w:rsidR="00A56CBC" w:rsidRDefault="00CC187E" w:rsidP="00B46D05">
      <w:pPr>
        <w:pStyle w:val="ListParagraph"/>
        <w:numPr>
          <w:ilvl w:val="1"/>
          <w:numId w:val="9"/>
        </w:numPr>
        <w:rPr>
          <w:rFonts w:ascii="Arial" w:hAnsi="Arial" w:cs="Arial"/>
        </w:rPr>
      </w:pPr>
      <w:r w:rsidRPr="00A56CBC">
        <w:rPr>
          <w:rFonts w:ascii="Arial" w:hAnsi="Arial" w:cs="Arial"/>
        </w:rPr>
        <w:t>Investigate or commission the investigation the nature and extent of the incident</w:t>
      </w:r>
      <w:r w:rsidR="00E35F16" w:rsidRPr="00A56CBC">
        <w:rPr>
          <w:rFonts w:ascii="Arial" w:hAnsi="Arial" w:cs="Arial"/>
        </w:rPr>
        <w:t>;</w:t>
      </w:r>
    </w:p>
    <w:p w14:paraId="1D7F5300" w14:textId="346AE351" w:rsidR="00A56CBC" w:rsidRDefault="00CC187E" w:rsidP="00B46D05">
      <w:pPr>
        <w:pStyle w:val="ListParagraph"/>
        <w:numPr>
          <w:ilvl w:val="1"/>
          <w:numId w:val="9"/>
        </w:numPr>
        <w:rPr>
          <w:rFonts w:ascii="Arial" w:hAnsi="Arial" w:cs="Arial"/>
        </w:rPr>
      </w:pPr>
      <w:r w:rsidRPr="00A56CBC">
        <w:rPr>
          <w:rFonts w:ascii="Arial" w:hAnsi="Arial" w:cs="Arial"/>
        </w:rPr>
        <w:t>Ensure immediate</w:t>
      </w:r>
      <w:r w:rsidR="0063692D" w:rsidRPr="00A56CBC">
        <w:rPr>
          <w:rFonts w:ascii="Arial" w:hAnsi="Arial" w:cs="Arial"/>
        </w:rPr>
        <w:t xml:space="preserve"> steps are taken to prevent further harm and/or recover the data</w:t>
      </w:r>
      <w:r w:rsidR="00E35F16" w:rsidRPr="00A56CBC">
        <w:rPr>
          <w:rFonts w:ascii="Arial" w:hAnsi="Arial" w:cs="Arial"/>
        </w:rPr>
        <w:t>;</w:t>
      </w:r>
    </w:p>
    <w:p w14:paraId="0B1B9847" w14:textId="77777777" w:rsidR="00A56CBC" w:rsidRPr="00FA2BE9" w:rsidRDefault="00A56CBC" w:rsidP="00A56CBC">
      <w:pPr>
        <w:pStyle w:val="ListParagraph"/>
        <w:numPr>
          <w:ilvl w:val="0"/>
          <w:numId w:val="7"/>
        </w:numPr>
        <w:rPr>
          <w:rFonts w:ascii="Arial" w:hAnsi="Arial" w:cs="Arial"/>
        </w:rPr>
      </w:pPr>
      <w:r w:rsidRPr="00FA2BE9">
        <w:rPr>
          <w:rFonts w:ascii="Arial" w:hAnsi="Arial" w:cs="Arial"/>
        </w:rPr>
        <w:lastRenderedPageBreak/>
        <w:t>Determine whether it is an ‘incident’ or a ‘breach’ record it in the Significant Event Register and inform/consult the Data Protection Officer;</w:t>
      </w:r>
    </w:p>
    <w:p w14:paraId="3CAD88C0" w14:textId="77777777" w:rsidR="00A56CBC" w:rsidRPr="00FA2BE9" w:rsidRDefault="00A56CBC" w:rsidP="00A56CBC">
      <w:pPr>
        <w:pStyle w:val="ListParagraph"/>
        <w:numPr>
          <w:ilvl w:val="0"/>
          <w:numId w:val="7"/>
        </w:numPr>
        <w:rPr>
          <w:rFonts w:ascii="Arial" w:hAnsi="Arial" w:cs="Arial"/>
        </w:rPr>
      </w:pPr>
      <w:r w:rsidRPr="00FA2BE9">
        <w:rPr>
          <w:rFonts w:ascii="Arial" w:hAnsi="Arial" w:cs="Arial"/>
        </w:rPr>
        <w:t>If a breach it will be reported to the Information Commissioner’s Office and CQC via the Data Security and Protection Toolkit;</w:t>
      </w:r>
    </w:p>
    <w:p w14:paraId="686406FD" w14:textId="3D0022F6" w:rsidR="00A56CBC" w:rsidRPr="00FA2BE9" w:rsidRDefault="00A56CBC" w:rsidP="00A56CBC">
      <w:pPr>
        <w:pStyle w:val="ListParagraph"/>
        <w:numPr>
          <w:ilvl w:val="0"/>
          <w:numId w:val="7"/>
        </w:numPr>
        <w:rPr>
          <w:rFonts w:ascii="Arial" w:hAnsi="Arial" w:cs="Arial"/>
        </w:rPr>
      </w:pPr>
      <w:r w:rsidRPr="00FA2BE9">
        <w:rPr>
          <w:rFonts w:ascii="Arial" w:hAnsi="Arial" w:cs="Arial"/>
        </w:rPr>
        <w:t xml:space="preserve">Recommend and agree </w:t>
      </w:r>
      <w:r w:rsidR="002C3A26" w:rsidRPr="00FA2BE9">
        <w:rPr>
          <w:rFonts w:ascii="Arial" w:hAnsi="Arial" w:cs="Arial"/>
        </w:rPr>
        <w:t>changes arising out</w:t>
      </w:r>
      <w:r w:rsidRPr="00FA2BE9">
        <w:rPr>
          <w:rFonts w:ascii="Arial" w:hAnsi="Arial" w:cs="Arial"/>
        </w:rPr>
        <w:t xml:space="preserve"> of the Significant Event investigation. </w:t>
      </w:r>
    </w:p>
    <w:p w14:paraId="606CFE8F" w14:textId="23620784" w:rsidR="00A56CBC" w:rsidRPr="00FA2BE9" w:rsidRDefault="00A56CBC" w:rsidP="00A56CBC">
      <w:pPr>
        <w:pStyle w:val="ListParagraph"/>
        <w:numPr>
          <w:ilvl w:val="0"/>
          <w:numId w:val="7"/>
        </w:numPr>
        <w:rPr>
          <w:rFonts w:ascii="Arial" w:hAnsi="Arial" w:cs="Arial"/>
        </w:rPr>
      </w:pPr>
      <w:r w:rsidRPr="00FA2BE9">
        <w:rPr>
          <w:rFonts w:ascii="Arial" w:hAnsi="Arial" w:cs="Arial"/>
        </w:rPr>
        <w:t xml:space="preserve">Minute changes at a Director/Partners meeting (this will </w:t>
      </w:r>
      <w:r w:rsidR="00B823B2" w:rsidRPr="00FA2BE9">
        <w:rPr>
          <w:rFonts w:ascii="Arial" w:hAnsi="Arial" w:cs="Arial"/>
        </w:rPr>
        <w:t>provide</w:t>
      </w:r>
      <w:r w:rsidRPr="00FA2BE9">
        <w:rPr>
          <w:rFonts w:ascii="Arial" w:hAnsi="Arial" w:cs="Arial"/>
        </w:rPr>
        <w:t xml:space="preserve"> evidence for </w:t>
      </w:r>
      <w:r w:rsidR="002C3A26" w:rsidRPr="00FA2BE9">
        <w:rPr>
          <w:rFonts w:ascii="Arial" w:hAnsi="Arial" w:cs="Arial"/>
        </w:rPr>
        <w:t>ICO &amp;</w:t>
      </w:r>
      <w:r w:rsidRPr="00FA2BE9">
        <w:rPr>
          <w:rFonts w:ascii="Arial" w:hAnsi="Arial" w:cs="Arial"/>
        </w:rPr>
        <w:t xml:space="preserve"> CQC.</w:t>
      </w:r>
    </w:p>
    <w:p w14:paraId="506EAE4E" w14:textId="77777777" w:rsidR="00A56CBC" w:rsidRDefault="00A56CBC" w:rsidP="00A56CBC">
      <w:pPr>
        <w:tabs>
          <w:tab w:val="left" w:pos="5120"/>
        </w:tabs>
        <w:rPr>
          <w:rFonts w:ascii="Arial" w:hAnsi="Arial" w:cs="Arial"/>
        </w:rPr>
      </w:pPr>
      <w:r>
        <w:rPr>
          <w:rFonts w:ascii="Arial" w:hAnsi="Arial" w:cs="Arial"/>
        </w:rPr>
        <w:tab/>
      </w:r>
    </w:p>
    <w:p w14:paraId="4121D7ED" w14:textId="77777777" w:rsidR="00A56CBC" w:rsidRDefault="00A56CBC" w:rsidP="00A56CBC">
      <w:pPr>
        <w:tabs>
          <w:tab w:val="left" w:pos="5120"/>
        </w:tabs>
        <w:rPr>
          <w:rFonts w:ascii="Arial" w:hAnsi="Arial" w:cs="Arial"/>
        </w:rPr>
      </w:pPr>
      <w:r>
        <w:rPr>
          <w:rFonts w:ascii="Arial" w:hAnsi="Arial" w:cs="Arial"/>
        </w:rPr>
        <w:t xml:space="preserve">All staff must report any actual or suspected incident to the SIRO, Caldicott Guardian or information lead as soon as possible, following the steps in the Data Breach Procedures. </w:t>
      </w:r>
    </w:p>
    <w:p w14:paraId="4A658706" w14:textId="77777777" w:rsidR="00A56CBC" w:rsidRDefault="00A56CBC" w:rsidP="00A56CBC">
      <w:pPr>
        <w:tabs>
          <w:tab w:val="left" w:pos="5120"/>
        </w:tabs>
        <w:rPr>
          <w:rFonts w:ascii="Arial" w:hAnsi="Arial" w:cs="Arial"/>
        </w:rPr>
      </w:pPr>
    </w:p>
    <w:p w14:paraId="33F9C88C" w14:textId="77777777" w:rsidR="00A56CBC" w:rsidRDefault="00A56CBC" w:rsidP="00A56CBC">
      <w:pPr>
        <w:tabs>
          <w:tab w:val="left" w:pos="5120"/>
        </w:tabs>
        <w:ind w:left="5120" w:hanging="5120"/>
        <w:rPr>
          <w:rFonts w:ascii="Arial" w:hAnsi="Arial" w:cs="Arial"/>
          <w:b/>
          <w:bCs/>
        </w:rPr>
      </w:pPr>
      <w:r w:rsidRPr="006166B3">
        <w:rPr>
          <w:rFonts w:ascii="Arial" w:hAnsi="Arial" w:cs="Arial"/>
          <w:b/>
          <w:bCs/>
        </w:rPr>
        <w:t>Training</w:t>
      </w:r>
    </w:p>
    <w:p w14:paraId="108F74C2" w14:textId="77777777" w:rsidR="00A56CBC" w:rsidRDefault="00A56CBC" w:rsidP="00A56CBC">
      <w:pPr>
        <w:tabs>
          <w:tab w:val="left" w:pos="5120"/>
        </w:tabs>
        <w:ind w:left="5120" w:hanging="5120"/>
        <w:rPr>
          <w:rFonts w:ascii="Arial" w:hAnsi="Arial" w:cs="Arial"/>
          <w:b/>
          <w:bCs/>
        </w:rPr>
      </w:pPr>
    </w:p>
    <w:p w14:paraId="77087149" w14:textId="64106E07" w:rsidR="006166B3" w:rsidRDefault="00A56CBC" w:rsidP="00A56CBC">
      <w:pPr>
        <w:spacing w:before="120" w:after="120"/>
        <w:jc w:val="both"/>
        <w:rPr>
          <w:rFonts w:ascii="Arial" w:hAnsi="Arial" w:cs="Arial"/>
        </w:rPr>
      </w:pPr>
      <w:r>
        <w:rPr>
          <w:rFonts w:ascii="Arial" w:hAnsi="Arial" w:cs="Arial"/>
        </w:rPr>
        <w:t xml:space="preserve">The practice will ensure that all staff receive training and support in Data </w:t>
      </w:r>
      <w:r w:rsidR="007C0C08">
        <w:rPr>
          <w:rFonts w:ascii="Arial" w:hAnsi="Arial" w:cs="Arial"/>
        </w:rPr>
        <w:t xml:space="preserve">Protection </w:t>
      </w:r>
      <w:r>
        <w:rPr>
          <w:rFonts w:ascii="Arial" w:hAnsi="Arial" w:cs="Arial"/>
        </w:rPr>
        <w:t xml:space="preserve">and Information Governance. </w:t>
      </w:r>
      <w:r w:rsidR="00901DD4">
        <w:rPr>
          <w:rFonts w:ascii="Arial" w:hAnsi="Arial" w:cs="Arial"/>
        </w:rPr>
        <w:t xml:space="preserve">It will also ask that third party </w:t>
      </w:r>
      <w:r w:rsidR="002C3A26">
        <w:rPr>
          <w:rFonts w:ascii="Arial" w:hAnsi="Arial" w:cs="Arial"/>
        </w:rPr>
        <w:t>organisations</w:t>
      </w:r>
      <w:r w:rsidR="00901DD4">
        <w:rPr>
          <w:rFonts w:ascii="Arial" w:hAnsi="Arial" w:cs="Arial"/>
        </w:rPr>
        <w:t xml:space="preserve"> </w:t>
      </w:r>
      <w:r w:rsidR="00B11989">
        <w:rPr>
          <w:rFonts w:ascii="Arial" w:hAnsi="Arial" w:cs="Arial"/>
        </w:rPr>
        <w:t>it is working with, provide the same support to its staff.</w:t>
      </w:r>
      <w:r w:rsidR="00B54AC8">
        <w:rPr>
          <w:rFonts w:ascii="Arial" w:hAnsi="Arial" w:cs="Arial"/>
        </w:rPr>
        <w:t xml:space="preserve"> It may include volunteers in its own training programme. </w:t>
      </w:r>
      <w:r w:rsidR="00710144">
        <w:rPr>
          <w:rFonts w:ascii="Arial" w:hAnsi="Arial" w:cs="Arial"/>
        </w:rPr>
        <w:t>Attendance and scores attained at on-line training courses</w:t>
      </w:r>
      <w:r w:rsidR="00096EAB">
        <w:rPr>
          <w:rFonts w:ascii="Arial" w:hAnsi="Arial" w:cs="Arial"/>
        </w:rPr>
        <w:t xml:space="preserve"> will be kept as evidence for the Data Security &amp; Protection Toolkit.  </w:t>
      </w:r>
    </w:p>
    <w:p w14:paraId="1091295A" w14:textId="2BEC1061" w:rsidR="00E24212" w:rsidRDefault="00E24212">
      <w:pPr>
        <w:spacing w:before="120" w:after="120"/>
        <w:jc w:val="both"/>
        <w:rPr>
          <w:rFonts w:ascii="Arial" w:hAnsi="Arial" w:cs="Arial"/>
        </w:rPr>
      </w:pPr>
      <w:r>
        <w:rPr>
          <w:rFonts w:ascii="Arial" w:hAnsi="Arial" w:cs="Arial"/>
        </w:rPr>
        <w:br w:type="page"/>
      </w:r>
    </w:p>
    <w:p w14:paraId="1A3D12F0" w14:textId="4765C82D" w:rsidR="00E24212" w:rsidRDefault="004D3350" w:rsidP="00A56CBC">
      <w:pPr>
        <w:spacing w:before="120" w:after="120"/>
        <w:jc w:val="both"/>
        <w:rPr>
          <w:rFonts w:ascii="Arial" w:hAnsi="Arial" w:cs="Arial"/>
        </w:rPr>
      </w:pPr>
      <w:r>
        <w:rPr>
          <w:rFonts w:ascii="Arial" w:hAnsi="Arial" w:cs="Arial"/>
        </w:rPr>
        <w:lastRenderedPageBreak/>
        <w:t xml:space="preserve">Annex 1 </w:t>
      </w:r>
      <w:r>
        <w:rPr>
          <w:rFonts w:ascii="Arial" w:hAnsi="Arial" w:cs="Arial"/>
        </w:rPr>
        <w:tab/>
        <w:t>Useful Definitions</w:t>
      </w:r>
    </w:p>
    <w:tbl>
      <w:tblPr>
        <w:tblStyle w:val="TableGrid"/>
        <w:tblW w:w="0" w:type="auto"/>
        <w:tblLook w:val="04A0" w:firstRow="1" w:lastRow="0" w:firstColumn="1" w:lastColumn="0" w:noHBand="0" w:noVBand="1"/>
      </w:tblPr>
      <w:tblGrid>
        <w:gridCol w:w="2830"/>
        <w:gridCol w:w="6186"/>
      </w:tblGrid>
      <w:tr w:rsidR="00501EA8" w14:paraId="0E4D9C5C" w14:textId="77777777" w:rsidTr="00501EA8">
        <w:tc>
          <w:tcPr>
            <w:tcW w:w="2830" w:type="dxa"/>
          </w:tcPr>
          <w:p w14:paraId="2CC27041" w14:textId="7BD4F643" w:rsidR="00501EA8" w:rsidRDefault="00501EA8" w:rsidP="00A56CBC">
            <w:pPr>
              <w:spacing w:before="120" w:after="120"/>
              <w:jc w:val="both"/>
              <w:rPr>
                <w:rFonts w:ascii="Arial" w:hAnsi="Arial" w:cs="Arial"/>
              </w:rPr>
            </w:pPr>
            <w:r>
              <w:rPr>
                <w:rFonts w:ascii="Arial" w:hAnsi="Arial" w:cs="Arial"/>
              </w:rPr>
              <w:t>Data Controller</w:t>
            </w:r>
          </w:p>
        </w:tc>
        <w:tc>
          <w:tcPr>
            <w:tcW w:w="6186" w:type="dxa"/>
          </w:tcPr>
          <w:p w14:paraId="3A5948E0" w14:textId="0B14114D" w:rsidR="00501EA8" w:rsidRDefault="00501EA8" w:rsidP="00A56CBC">
            <w:pPr>
              <w:spacing w:before="120" w:after="120"/>
              <w:jc w:val="both"/>
              <w:rPr>
                <w:rFonts w:ascii="Arial" w:hAnsi="Arial" w:cs="Arial"/>
              </w:rPr>
            </w:pPr>
            <w:r>
              <w:rPr>
                <w:rFonts w:ascii="Arial" w:hAnsi="Arial" w:cs="Arial"/>
              </w:rPr>
              <w:t xml:space="preserve">The organisation that decides </w:t>
            </w:r>
            <w:r w:rsidR="008415A2">
              <w:rPr>
                <w:rFonts w:ascii="Arial" w:hAnsi="Arial" w:cs="Arial"/>
              </w:rPr>
              <w:t xml:space="preserve">the purpose for collecting, storing and processing data as </w:t>
            </w:r>
            <w:r w:rsidR="00B32F86">
              <w:rPr>
                <w:rFonts w:ascii="Arial" w:hAnsi="Arial" w:cs="Arial"/>
              </w:rPr>
              <w:t>well as the processes and procedure for doing so (the means)</w:t>
            </w:r>
          </w:p>
        </w:tc>
      </w:tr>
      <w:tr w:rsidR="00501EA8" w14:paraId="35674C6A" w14:textId="77777777" w:rsidTr="00501EA8">
        <w:tc>
          <w:tcPr>
            <w:tcW w:w="2830" w:type="dxa"/>
          </w:tcPr>
          <w:p w14:paraId="527426E0" w14:textId="12C2B487" w:rsidR="00501EA8" w:rsidRDefault="00B32F86" w:rsidP="00A56CBC">
            <w:pPr>
              <w:spacing w:before="120" w:after="120"/>
              <w:jc w:val="both"/>
              <w:rPr>
                <w:rFonts w:ascii="Arial" w:hAnsi="Arial" w:cs="Arial"/>
              </w:rPr>
            </w:pPr>
            <w:r>
              <w:rPr>
                <w:rFonts w:ascii="Arial" w:hAnsi="Arial" w:cs="Arial"/>
              </w:rPr>
              <w:t>Data Protection Impact Assessment</w:t>
            </w:r>
          </w:p>
        </w:tc>
        <w:tc>
          <w:tcPr>
            <w:tcW w:w="6186" w:type="dxa"/>
          </w:tcPr>
          <w:p w14:paraId="4D0434B8" w14:textId="08695E91" w:rsidR="00501EA8" w:rsidRDefault="00AF4CC5" w:rsidP="00A56CBC">
            <w:pPr>
              <w:spacing w:before="120" w:after="120"/>
              <w:jc w:val="both"/>
              <w:rPr>
                <w:rFonts w:ascii="Arial" w:hAnsi="Arial" w:cs="Arial"/>
              </w:rPr>
            </w:pPr>
            <w:r>
              <w:rPr>
                <w:rFonts w:ascii="Arial" w:hAnsi="Arial" w:cs="Arial"/>
              </w:rPr>
              <w:t>A process to help identify and manage the data protection risks of a new system or project (Data Protection by design)</w:t>
            </w:r>
          </w:p>
        </w:tc>
      </w:tr>
      <w:tr w:rsidR="00501EA8" w14:paraId="1079AB77" w14:textId="77777777" w:rsidTr="00501EA8">
        <w:tc>
          <w:tcPr>
            <w:tcW w:w="2830" w:type="dxa"/>
          </w:tcPr>
          <w:p w14:paraId="56EB429E" w14:textId="6FCFFA20" w:rsidR="00501EA8" w:rsidRDefault="00AF4CC5" w:rsidP="00A56CBC">
            <w:pPr>
              <w:spacing w:before="120" w:after="120"/>
              <w:jc w:val="both"/>
              <w:rPr>
                <w:rFonts w:ascii="Arial" w:hAnsi="Arial" w:cs="Arial"/>
              </w:rPr>
            </w:pPr>
            <w:r>
              <w:rPr>
                <w:rFonts w:ascii="Arial" w:hAnsi="Arial" w:cs="Arial"/>
              </w:rPr>
              <w:t>Data Processor</w:t>
            </w:r>
          </w:p>
        </w:tc>
        <w:tc>
          <w:tcPr>
            <w:tcW w:w="6186" w:type="dxa"/>
          </w:tcPr>
          <w:p w14:paraId="1A678583" w14:textId="68406541" w:rsidR="00501EA8" w:rsidRDefault="00AF4CC5" w:rsidP="00A56CBC">
            <w:pPr>
              <w:spacing w:before="120" w:after="120"/>
              <w:jc w:val="both"/>
              <w:rPr>
                <w:rFonts w:ascii="Arial" w:hAnsi="Arial" w:cs="Arial"/>
              </w:rPr>
            </w:pPr>
            <w:r>
              <w:rPr>
                <w:rFonts w:ascii="Arial" w:hAnsi="Arial" w:cs="Arial"/>
              </w:rPr>
              <w:t>An organisation responsible for processing data according to the instructions of a data controller (</w:t>
            </w:r>
            <w:r w:rsidR="002C3A26">
              <w:rPr>
                <w:rFonts w:ascii="Arial" w:hAnsi="Arial" w:cs="Arial"/>
              </w:rPr>
              <w:t>e.g.,</w:t>
            </w:r>
            <w:r>
              <w:rPr>
                <w:rFonts w:ascii="Arial" w:hAnsi="Arial" w:cs="Arial"/>
              </w:rPr>
              <w:t xml:space="preserve"> EMIS)</w:t>
            </w:r>
          </w:p>
        </w:tc>
      </w:tr>
      <w:tr w:rsidR="00501EA8" w14:paraId="4BC45088" w14:textId="77777777" w:rsidTr="00501EA8">
        <w:tc>
          <w:tcPr>
            <w:tcW w:w="2830" w:type="dxa"/>
          </w:tcPr>
          <w:p w14:paraId="26B3A28A" w14:textId="735AAEAA" w:rsidR="00501EA8" w:rsidRDefault="00AF4CC5" w:rsidP="00A56CBC">
            <w:pPr>
              <w:spacing w:before="120" w:after="120"/>
              <w:jc w:val="both"/>
              <w:rPr>
                <w:rFonts w:ascii="Arial" w:hAnsi="Arial" w:cs="Arial"/>
              </w:rPr>
            </w:pPr>
            <w:r>
              <w:rPr>
                <w:rFonts w:ascii="Arial" w:hAnsi="Arial" w:cs="Arial"/>
              </w:rPr>
              <w:t>Data</w:t>
            </w:r>
            <w:r w:rsidR="004E59B1">
              <w:rPr>
                <w:rFonts w:ascii="Arial" w:hAnsi="Arial" w:cs="Arial"/>
              </w:rPr>
              <w:t xml:space="preserve"> </w:t>
            </w:r>
            <w:r>
              <w:rPr>
                <w:rFonts w:ascii="Arial" w:hAnsi="Arial" w:cs="Arial"/>
              </w:rPr>
              <w:t>Processing Agreement (D</w:t>
            </w:r>
            <w:r w:rsidR="004E59B1">
              <w:rPr>
                <w:rFonts w:ascii="Arial" w:hAnsi="Arial" w:cs="Arial"/>
              </w:rPr>
              <w:t>P</w:t>
            </w:r>
            <w:r>
              <w:rPr>
                <w:rFonts w:ascii="Arial" w:hAnsi="Arial" w:cs="Arial"/>
              </w:rPr>
              <w:t>A)</w:t>
            </w:r>
          </w:p>
        </w:tc>
        <w:tc>
          <w:tcPr>
            <w:tcW w:w="6186" w:type="dxa"/>
          </w:tcPr>
          <w:p w14:paraId="546F4559" w14:textId="5C25D0F8" w:rsidR="00501EA8" w:rsidRDefault="004E59B1" w:rsidP="00A56CBC">
            <w:pPr>
              <w:spacing w:before="120" w:after="120"/>
              <w:jc w:val="both"/>
              <w:rPr>
                <w:rFonts w:ascii="Arial" w:hAnsi="Arial" w:cs="Arial"/>
              </w:rPr>
            </w:pPr>
            <w:r>
              <w:rPr>
                <w:rFonts w:ascii="Arial" w:hAnsi="Arial" w:cs="Arial"/>
              </w:rPr>
              <w:t xml:space="preserve">A formal agreement or part of a contract </w:t>
            </w:r>
            <w:r w:rsidR="00F42F32">
              <w:rPr>
                <w:rFonts w:ascii="Arial" w:hAnsi="Arial" w:cs="Arial"/>
              </w:rPr>
              <w:t>where a data processor is processing data on behalf of a data controller. It sets out</w:t>
            </w:r>
            <w:r w:rsidR="00600B80">
              <w:rPr>
                <w:rFonts w:ascii="Arial" w:hAnsi="Arial" w:cs="Arial"/>
              </w:rPr>
              <w:t xml:space="preserve"> </w:t>
            </w:r>
            <w:r w:rsidR="002C3A26">
              <w:rPr>
                <w:rFonts w:ascii="Arial" w:hAnsi="Arial" w:cs="Arial"/>
              </w:rPr>
              <w:t>obligation’s rules</w:t>
            </w:r>
            <w:r w:rsidR="00F42F32">
              <w:rPr>
                <w:rFonts w:ascii="Arial" w:hAnsi="Arial" w:cs="Arial"/>
              </w:rPr>
              <w:t>, roles and responsibilities</w:t>
            </w:r>
          </w:p>
        </w:tc>
      </w:tr>
      <w:tr w:rsidR="00501EA8" w14:paraId="0F4D1B08" w14:textId="77777777" w:rsidTr="00501EA8">
        <w:tc>
          <w:tcPr>
            <w:tcW w:w="2830" w:type="dxa"/>
          </w:tcPr>
          <w:p w14:paraId="45524C25" w14:textId="71050030" w:rsidR="00501EA8" w:rsidRDefault="00600B80" w:rsidP="00A56CBC">
            <w:pPr>
              <w:spacing w:before="120" w:after="120"/>
              <w:jc w:val="both"/>
              <w:rPr>
                <w:rFonts w:ascii="Arial" w:hAnsi="Arial" w:cs="Arial"/>
              </w:rPr>
            </w:pPr>
            <w:r>
              <w:rPr>
                <w:rFonts w:ascii="Arial" w:hAnsi="Arial" w:cs="Arial"/>
              </w:rPr>
              <w:t>Data Sharing Agreement</w:t>
            </w:r>
          </w:p>
        </w:tc>
        <w:tc>
          <w:tcPr>
            <w:tcW w:w="6186" w:type="dxa"/>
          </w:tcPr>
          <w:p w14:paraId="01400003" w14:textId="0A65D532" w:rsidR="00501EA8" w:rsidRDefault="004E59B1" w:rsidP="00A56CBC">
            <w:pPr>
              <w:spacing w:before="120" w:after="120"/>
              <w:jc w:val="both"/>
              <w:rPr>
                <w:rFonts w:ascii="Arial" w:hAnsi="Arial" w:cs="Arial"/>
              </w:rPr>
            </w:pPr>
            <w:r>
              <w:rPr>
                <w:rFonts w:ascii="Arial" w:hAnsi="Arial" w:cs="Arial"/>
              </w:rPr>
              <w:t>A formal agreement between organisations if data is being shared. It sets out</w:t>
            </w:r>
            <w:r w:rsidR="00DB31BA">
              <w:rPr>
                <w:rFonts w:ascii="Arial" w:hAnsi="Arial" w:cs="Arial"/>
              </w:rPr>
              <w:t xml:space="preserve"> obligations,</w:t>
            </w:r>
            <w:r>
              <w:rPr>
                <w:rFonts w:ascii="Arial" w:hAnsi="Arial" w:cs="Arial"/>
              </w:rPr>
              <w:t xml:space="preserve"> rules, roles and responsibilities</w:t>
            </w:r>
            <w:r w:rsidR="00DB31BA">
              <w:rPr>
                <w:rFonts w:ascii="Arial" w:hAnsi="Arial" w:cs="Arial"/>
              </w:rPr>
              <w:t>. If both organisations are making decisions on the purpose and means of process data (see data controller above) this would become a Joint Controller Agreement</w:t>
            </w:r>
          </w:p>
        </w:tc>
      </w:tr>
      <w:tr w:rsidR="00501EA8" w14:paraId="0424415C" w14:textId="77777777" w:rsidTr="00501EA8">
        <w:tc>
          <w:tcPr>
            <w:tcW w:w="2830" w:type="dxa"/>
          </w:tcPr>
          <w:p w14:paraId="1C12AE44" w14:textId="4B079395" w:rsidR="00501EA8" w:rsidRDefault="00DB31BA" w:rsidP="00A56CBC">
            <w:pPr>
              <w:spacing w:before="120" w:after="120"/>
              <w:jc w:val="both"/>
              <w:rPr>
                <w:rFonts w:ascii="Arial" w:hAnsi="Arial" w:cs="Arial"/>
              </w:rPr>
            </w:pPr>
            <w:r>
              <w:rPr>
                <w:rFonts w:ascii="Arial" w:hAnsi="Arial" w:cs="Arial"/>
              </w:rPr>
              <w:t xml:space="preserve">Data Subject </w:t>
            </w:r>
          </w:p>
        </w:tc>
        <w:tc>
          <w:tcPr>
            <w:tcW w:w="6186" w:type="dxa"/>
          </w:tcPr>
          <w:p w14:paraId="13B43A10" w14:textId="17068B46" w:rsidR="00501EA8" w:rsidRDefault="00DB31BA" w:rsidP="00A56CBC">
            <w:pPr>
              <w:spacing w:before="120" w:after="120"/>
              <w:jc w:val="both"/>
              <w:rPr>
                <w:rFonts w:ascii="Arial" w:hAnsi="Arial" w:cs="Arial"/>
              </w:rPr>
            </w:pPr>
            <w:r>
              <w:rPr>
                <w:rFonts w:ascii="Arial" w:hAnsi="Arial" w:cs="Arial"/>
              </w:rPr>
              <w:t>An identifiable living person whose data is being considered.</w:t>
            </w:r>
          </w:p>
        </w:tc>
      </w:tr>
      <w:tr w:rsidR="00501EA8" w14:paraId="5DFC27CC" w14:textId="77777777" w:rsidTr="00501EA8">
        <w:tc>
          <w:tcPr>
            <w:tcW w:w="2830" w:type="dxa"/>
          </w:tcPr>
          <w:p w14:paraId="7DEC1177" w14:textId="2430D226" w:rsidR="00501EA8" w:rsidRDefault="00A30BF2" w:rsidP="00A56CBC">
            <w:pPr>
              <w:spacing w:before="120" w:after="120"/>
              <w:jc w:val="both"/>
              <w:rPr>
                <w:rFonts w:ascii="Arial" w:hAnsi="Arial" w:cs="Arial"/>
              </w:rPr>
            </w:pPr>
            <w:r>
              <w:rPr>
                <w:rFonts w:ascii="Arial" w:hAnsi="Arial" w:cs="Arial"/>
              </w:rPr>
              <w:t>Information Asset Register/Record of Data Processing</w:t>
            </w:r>
          </w:p>
        </w:tc>
        <w:tc>
          <w:tcPr>
            <w:tcW w:w="6186" w:type="dxa"/>
          </w:tcPr>
          <w:p w14:paraId="6466FCC6" w14:textId="08807FCC" w:rsidR="00501EA8" w:rsidRDefault="00A30BF2" w:rsidP="00A56CBC">
            <w:pPr>
              <w:spacing w:before="120" w:after="120"/>
              <w:jc w:val="both"/>
              <w:rPr>
                <w:rFonts w:ascii="Arial" w:hAnsi="Arial" w:cs="Arial"/>
              </w:rPr>
            </w:pPr>
            <w:r>
              <w:rPr>
                <w:rFonts w:ascii="Arial" w:hAnsi="Arial" w:cs="Arial"/>
              </w:rPr>
              <w:t>The data controller’s log of all systems and places where personal data is processed and stored.</w:t>
            </w:r>
          </w:p>
        </w:tc>
      </w:tr>
      <w:tr w:rsidR="00501EA8" w14:paraId="44FE9810" w14:textId="77777777" w:rsidTr="00501EA8">
        <w:tc>
          <w:tcPr>
            <w:tcW w:w="2830" w:type="dxa"/>
          </w:tcPr>
          <w:p w14:paraId="2D8F9E38" w14:textId="6A246AA0" w:rsidR="00501EA8" w:rsidRDefault="00A30BF2" w:rsidP="00A56CBC">
            <w:pPr>
              <w:spacing w:before="120" w:after="120"/>
              <w:jc w:val="both"/>
              <w:rPr>
                <w:rFonts w:ascii="Arial" w:hAnsi="Arial" w:cs="Arial"/>
              </w:rPr>
            </w:pPr>
            <w:r>
              <w:rPr>
                <w:rFonts w:ascii="Arial" w:hAnsi="Arial" w:cs="Arial"/>
              </w:rPr>
              <w:t xml:space="preserve">Joint Controller </w:t>
            </w:r>
          </w:p>
        </w:tc>
        <w:tc>
          <w:tcPr>
            <w:tcW w:w="6186" w:type="dxa"/>
          </w:tcPr>
          <w:p w14:paraId="79B58D67" w14:textId="3E924481" w:rsidR="00501EA8" w:rsidRDefault="00A30BF2" w:rsidP="00A56CBC">
            <w:pPr>
              <w:spacing w:before="120" w:after="120"/>
              <w:jc w:val="both"/>
              <w:rPr>
                <w:rFonts w:ascii="Arial" w:hAnsi="Arial" w:cs="Arial"/>
              </w:rPr>
            </w:pPr>
            <w:r>
              <w:rPr>
                <w:rFonts w:ascii="Arial" w:hAnsi="Arial" w:cs="Arial"/>
              </w:rPr>
              <w:t xml:space="preserve">Where more than one organisation is involved in determining the means and </w:t>
            </w:r>
            <w:r w:rsidR="00E44002">
              <w:rPr>
                <w:rFonts w:ascii="Arial" w:hAnsi="Arial" w:cs="Arial"/>
              </w:rPr>
              <w:t xml:space="preserve">purposes of </w:t>
            </w:r>
            <w:r>
              <w:rPr>
                <w:rFonts w:ascii="Arial" w:hAnsi="Arial" w:cs="Arial"/>
              </w:rPr>
              <w:t>process</w:t>
            </w:r>
            <w:r w:rsidR="00E44002">
              <w:rPr>
                <w:rFonts w:ascii="Arial" w:hAnsi="Arial" w:cs="Arial"/>
              </w:rPr>
              <w:t>ing data.</w:t>
            </w:r>
            <w:r>
              <w:rPr>
                <w:rFonts w:ascii="Arial" w:hAnsi="Arial" w:cs="Arial"/>
              </w:rPr>
              <w:t xml:space="preserve"> </w:t>
            </w:r>
          </w:p>
        </w:tc>
      </w:tr>
      <w:tr w:rsidR="00E44002" w14:paraId="3F59AAC3" w14:textId="77777777" w:rsidTr="00501EA8">
        <w:tc>
          <w:tcPr>
            <w:tcW w:w="2830" w:type="dxa"/>
          </w:tcPr>
          <w:p w14:paraId="6693EF0E" w14:textId="2625C785" w:rsidR="00E44002" w:rsidRDefault="00444074" w:rsidP="00A56CBC">
            <w:pPr>
              <w:spacing w:before="120" w:after="120"/>
              <w:jc w:val="both"/>
              <w:rPr>
                <w:rFonts w:ascii="Arial" w:hAnsi="Arial" w:cs="Arial"/>
              </w:rPr>
            </w:pPr>
            <w:r>
              <w:rPr>
                <w:rFonts w:ascii="Arial" w:hAnsi="Arial" w:cs="Arial"/>
              </w:rPr>
              <w:t>Legitimate Interest Assessment (LIA)</w:t>
            </w:r>
          </w:p>
        </w:tc>
        <w:tc>
          <w:tcPr>
            <w:tcW w:w="6186" w:type="dxa"/>
          </w:tcPr>
          <w:p w14:paraId="5446E8B1" w14:textId="6B973612" w:rsidR="00E44002" w:rsidRDefault="002334A4" w:rsidP="00A56CBC">
            <w:pPr>
              <w:spacing w:before="120" w:after="120"/>
              <w:jc w:val="both"/>
              <w:rPr>
                <w:rFonts w:ascii="Arial" w:hAnsi="Arial" w:cs="Arial"/>
              </w:rPr>
            </w:pPr>
            <w:r>
              <w:rPr>
                <w:rFonts w:ascii="Arial" w:hAnsi="Arial" w:cs="Arial"/>
              </w:rPr>
              <w:t>Used by an organisation to determin</w:t>
            </w:r>
            <w:r w:rsidR="00080B72">
              <w:rPr>
                <w:rFonts w:ascii="Arial" w:hAnsi="Arial" w:cs="Arial"/>
              </w:rPr>
              <w:t>e</w:t>
            </w:r>
            <w:r>
              <w:rPr>
                <w:rFonts w:ascii="Arial" w:hAnsi="Arial" w:cs="Arial"/>
              </w:rPr>
              <w:t xml:space="preserve"> whether personal data of its patients</w:t>
            </w:r>
            <w:r w:rsidR="00080B72">
              <w:rPr>
                <w:rFonts w:ascii="Arial" w:hAnsi="Arial" w:cs="Arial"/>
              </w:rPr>
              <w:t>, staff</w:t>
            </w:r>
            <w:r>
              <w:rPr>
                <w:rFonts w:ascii="Arial" w:hAnsi="Arial" w:cs="Arial"/>
              </w:rPr>
              <w:t xml:space="preserve"> or clients can be processed </w:t>
            </w:r>
            <w:r w:rsidR="00080B72">
              <w:rPr>
                <w:rFonts w:ascii="Arial" w:hAnsi="Arial" w:cs="Arial"/>
              </w:rPr>
              <w:t>for the benefit of the organisation</w:t>
            </w:r>
          </w:p>
        </w:tc>
      </w:tr>
      <w:tr w:rsidR="00E44002" w14:paraId="2D4D13EE" w14:textId="77777777" w:rsidTr="00501EA8">
        <w:tc>
          <w:tcPr>
            <w:tcW w:w="2830" w:type="dxa"/>
          </w:tcPr>
          <w:p w14:paraId="57649B66" w14:textId="53720343" w:rsidR="00E44002" w:rsidRDefault="00080B72" w:rsidP="00A56CBC">
            <w:pPr>
              <w:spacing w:before="120" w:after="120"/>
              <w:jc w:val="both"/>
              <w:rPr>
                <w:rFonts w:ascii="Arial" w:hAnsi="Arial" w:cs="Arial"/>
              </w:rPr>
            </w:pPr>
            <w:r>
              <w:rPr>
                <w:rFonts w:ascii="Arial" w:hAnsi="Arial" w:cs="Arial"/>
              </w:rPr>
              <w:t>Personal Data</w:t>
            </w:r>
          </w:p>
        </w:tc>
        <w:tc>
          <w:tcPr>
            <w:tcW w:w="6186" w:type="dxa"/>
          </w:tcPr>
          <w:p w14:paraId="49AA8214" w14:textId="6212971D" w:rsidR="00E44002" w:rsidRDefault="00CA2505" w:rsidP="00A56CBC">
            <w:pPr>
              <w:spacing w:before="120" w:after="120"/>
              <w:jc w:val="both"/>
              <w:rPr>
                <w:rFonts w:ascii="Arial" w:hAnsi="Arial" w:cs="Arial"/>
              </w:rPr>
            </w:pPr>
            <w:r>
              <w:rPr>
                <w:rFonts w:ascii="Arial" w:hAnsi="Arial" w:cs="Arial"/>
              </w:rPr>
              <w:t xml:space="preserve">Data which can be used to identify an individual. This can include contact details and may also included opinions about the person. </w:t>
            </w:r>
          </w:p>
        </w:tc>
      </w:tr>
      <w:tr w:rsidR="00E44002" w14:paraId="5D35252F" w14:textId="77777777" w:rsidTr="00501EA8">
        <w:tc>
          <w:tcPr>
            <w:tcW w:w="2830" w:type="dxa"/>
          </w:tcPr>
          <w:p w14:paraId="1724255D" w14:textId="19DC0B0F" w:rsidR="00E44002" w:rsidRDefault="00CA2505" w:rsidP="00A56CBC">
            <w:pPr>
              <w:spacing w:before="120" w:after="120"/>
              <w:jc w:val="both"/>
              <w:rPr>
                <w:rFonts w:ascii="Arial" w:hAnsi="Arial" w:cs="Arial"/>
              </w:rPr>
            </w:pPr>
            <w:r>
              <w:rPr>
                <w:rFonts w:ascii="Arial" w:hAnsi="Arial" w:cs="Arial"/>
              </w:rPr>
              <w:t>Sensitive Personal Data</w:t>
            </w:r>
          </w:p>
        </w:tc>
        <w:tc>
          <w:tcPr>
            <w:tcW w:w="6186" w:type="dxa"/>
          </w:tcPr>
          <w:p w14:paraId="60BA1143" w14:textId="100919EB" w:rsidR="00E44002" w:rsidRDefault="00CA2505" w:rsidP="00A56CBC">
            <w:pPr>
              <w:spacing w:before="120" w:after="120"/>
              <w:jc w:val="both"/>
              <w:rPr>
                <w:rFonts w:ascii="Arial" w:hAnsi="Arial" w:cs="Arial"/>
              </w:rPr>
            </w:pPr>
            <w:r>
              <w:rPr>
                <w:rFonts w:ascii="Arial" w:hAnsi="Arial" w:cs="Arial"/>
              </w:rPr>
              <w:t xml:space="preserve">Personal data </w:t>
            </w:r>
            <w:r w:rsidR="00F5495E">
              <w:rPr>
                <w:rFonts w:ascii="Arial" w:hAnsi="Arial" w:cs="Arial"/>
              </w:rPr>
              <w:t>that includes information about an individual’s health</w:t>
            </w:r>
            <w:r w:rsidR="007C7B9D">
              <w:rPr>
                <w:rFonts w:ascii="Arial" w:hAnsi="Arial" w:cs="Arial"/>
              </w:rPr>
              <w:t xml:space="preserve"> whether physical or </w:t>
            </w:r>
            <w:r w:rsidR="002C3A26">
              <w:rPr>
                <w:rFonts w:ascii="Arial" w:hAnsi="Arial" w:cs="Arial"/>
              </w:rPr>
              <w:t>mental,</w:t>
            </w:r>
            <w:r w:rsidR="00F5495E">
              <w:rPr>
                <w:rFonts w:ascii="Arial" w:hAnsi="Arial" w:cs="Arial"/>
              </w:rPr>
              <w:t xml:space="preserve"> ethnicity, </w:t>
            </w:r>
            <w:r w:rsidR="007C7B9D">
              <w:rPr>
                <w:rFonts w:ascii="Arial" w:hAnsi="Arial" w:cs="Arial"/>
              </w:rPr>
              <w:t>religious or political beliefs</w:t>
            </w:r>
          </w:p>
        </w:tc>
      </w:tr>
      <w:tr w:rsidR="00E44002" w14:paraId="7E094C7A" w14:textId="77777777" w:rsidTr="00501EA8">
        <w:tc>
          <w:tcPr>
            <w:tcW w:w="2830" w:type="dxa"/>
          </w:tcPr>
          <w:p w14:paraId="5F2427A3" w14:textId="5A4B3E4F" w:rsidR="00E44002" w:rsidRDefault="002C3A26" w:rsidP="00A56CBC">
            <w:pPr>
              <w:spacing w:before="120" w:after="120"/>
              <w:jc w:val="both"/>
              <w:rPr>
                <w:rFonts w:ascii="Arial" w:hAnsi="Arial" w:cs="Arial"/>
              </w:rPr>
            </w:pPr>
            <w:r>
              <w:rPr>
                <w:rFonts w:ascii="Arial" w:hAnsi="Arial" w:cs="Arial"/>
              </w:rPr>
              <w:t>Subject Access Request (SAR)</w:t>
            </w:r>
          </w:p>
        </w:tc>
        <w:tc>
          <w:tcPr>
            <w:tcW w:w="6186" w:type="dxa"/>
          </w:tcPr>
          <w:p w14:paraId="091176DA" w14:textId="4591DA82" w:rsidR="00E44002" w:rsidRDefault="002C3A26" w:rsidP="00A56CBC">
            <w:pPr>
              <w:spacing w:before="120" w:after="120"/>
              <w:jc w:val="both"/>
              <w:rPr>
                <w:rFonts w:ascii="Arial" w:hAnsi="Arial" w:cs="Arial"/>
              </w:rPr>
            </w:pPr>
            <w:r>
              <w:rPr>
                <w:rFonts w:ascii="Arial" w:hAnsi="Arial" w:cs="Arial"/>
              </w:rPr>
              <w:t>A request from an individual to access, correct or erase their data</w:t>
            </w:r>
          </w:p>
        </w:tc>
      </w:tr>
    </w:tbl>
    <w:p w14:paraId="48342200" w14:textId="77777777" w:rsidR="004D3350" w:rsidRDefault="004D3350" w:rsidP="002C3A26">
      <w:pPr>
        <w:spacing w:before="120" w:after="120"/>
        <w:jc w:val="both"/>
        <w:rPr>
          <w:rFonts w:ascii="Arial" w:hAnsi="Arial" w:cs="Arial"/>
        </w:rPr>
      </w:pPr>
    </w:p>
    <w:sectPr w:rsidR="004D335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7A75C" w14:textId="77777777" w:rsidR="00F06E77" w:rsidRDefault="00F06E77" w:rsidP="00F54AE1">
      <w:r>
        <w:separator/>
      </w:r>
    </w:p>
  </w:endnote>
  <w:endnote w:type="continuationSeparator" w:id="0">
    <w:p w14:paraId="5CC23941" w14:textId="77777777" w:rsidR="00F06E77" w:rsidRDefault="00F06E77" w:rsidP="00F54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E0971E" w14:textId="6A72D557" w:rsidR="00F54AE1" w:rsidRPr="00F54AE1" w:rsidRDefault="00F54AE1">
    <w:pPr>
      <w:pStyle w:val="Footer"/>
      <w:rPr>
        <w:rFonts w:ascii="Arial" w:hAnsi="Arial" w:cs="Arial"/>
        <w:sz w:val="22"/>
        <w:szCs w:val="22"/>
      </w:rPr>
    </w:pPr>
    <w:r w:rsidRPr="00F54AE1">
      <w:rPr>
        <w:rFonts w:ascii="Arial" w:hAnsi="Arial" w:cs="Arial"/>
        <w:sz w:val="22"/>
        <w:szCs w:val="22"/>
      </w:rPr>
      <w:t xml:space="preserve">Data Protection </w:t>
    </w:r>
    <w:r w:rsidR="00C86647">
      <w:rPr>
        <w:rFonts w:ascii="Arial" w:hAnsi="Arial" w:cs="Arial"/>
        <w:sz w:val="22"/>
        <w:szCs w:val="22"/>
      </w:rPr>
      <w:t>Policy</w:t>
    </w:r>
    <w:r w:rsidR="00C86647">
      <w:rPr>
        <w:rFonts w:ascii="Arial" w:hAnsi="Arial" w:cs="Arial"/>
        <w:sz w:val="22"/>
        <w:szCs w:val="22"/>
      </w:rPr>
      <w:tab/>
      <w:t>V4.0</w:t>
    </w:r>
    <w:r w:rsidR="00C86647">
      <w:rPr>
        <w:rFonts w:ascii="Arial" w:hAnsi="Arial" w:cs="Arial"/>
        <w:sz w:val="22"/>
        <w:szCs w:val="22"/>
      </w:rPr>
      <w:tab/>
      <w:t xml:space="preserve"> To be reviewed June </w:t>
    </w:r>
    <w:r w:rsidRPr="00F54AE1">
      <w:rPr>
        <w:rFonts w:ascii="Arial" w:hAnsi="Arial" w:cs="Arial"/>
        <w:sz w:val="22"/>
        <w:szCs w:val="22"/>
      </w:rPr>
      <w:t>202</w:t>
    </w:r>
    <w:r w:rsidR="00C86647">
      <w:rPr>
        <w:rFonts w:ascii="Arial" w:hAnsi="Arial" w:cs="Arial"/>
        <w:sz w:val="22"/>
        <w:szCs w:val="22"/>
      </w:rPr>
      <w:t>4</w:t>
    </w:r>
    <w:r w:rsidRPr="00F54AE1">
      <w:rPr>
        <w:rFonts w:ascii="Arial" w:hAnsi="Arial" w:cs="Arial"/>
        <w:sz w:val="22"/>
        <w:szCs w:val="22"/>
      </w:rPr>
      <w:ptab w:relativeTo="margin" w:alignment="center"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DC74E" w14:textId="77777777" w:rsidR="00F06E77" w:rsidRDefault="00F06E77" w:rsidP="00F54AE1">
      <w:r>
        <w:separator/>
      </w:r>
    </w:p>
  </w:footnote>
  <w:footnote w:type="continuationSeparator" w:id="0">
    <w:p w14:paraId="67C98955" w14:textId="77777777" w:rsidR="00F06E77" w:rsidRDefault="00F06E77" w:rsidP="00F54A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26F6C" w14:textId="128D507C" w:rsidR="00C86647" w:rsidRDefault="00C86647">
    <w:pPr>
      <w:pStyle w:val="Header"/>
    </w:pPr>
    <w:r w:rsidRPr="00C86647">
      <w:rPr>
        <w:b/>
        <w:sz w:val="32"/>
        <w:szCs w:val="32"/>
      </w:rPr>
      <w:t>The Riverside Practice</w:t>
    </w:r>
    <w:r>
      <w:tab/>
    </w:r>
    <w:r>
      <w:tab/>
      <w:t>Reviewed unchanged June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B4F1E"/>
    <w:multiLevelType w:val="hybridMultilevel"/>
    <w:tmpl w:val="DA5EDE52"/>
    <w:lvl w:ilvl="0" w:tplc="2AF2FFCC">
      <w:start w:val="1"/>
      <w:numFmt w:val="bullet"/>
      <w:lvlText w:val=""/>
      <w:lvlJc w:val="left"/>
      <w:pPr>
        <w:tabs>
          <w:tab w:val="num" w:pos="2007"/>
        </w:tabs>
        <w:ind w:left="2007" w:hanging="360"/>
      </w:pPr>
      <w:rPr>
        <w:rFonts w:ascii="Symbol" w:hAnsi="Symbol" w:hint="default"/>
        <w:color w:val="auto"/>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D90E1A"/>
    <w:multiLevelType w:val="hybridMultilevel"/>
    <w:tmpl w:val="9CEA633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E5104D"/>
    <w:multiLevelType w:val="hybridMultilevel"/>
    <w:tmpl w:val="06B252D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BD5D1E"/>
    <w:multiLevelType w:val="hybridMultilevel"/>
    <w:tmpl w:val="344A6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8601F6"/>
    <w:multiLevelType w:val="hybridMultilevel"/>
    <w:tmpl w:val="EE745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B5388B"/>
    <w:multiLevelType w:val="hybridMultilevel"/>
    <w:tmpl w:val="F39082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D860D0"/>
    <w:multiLevelType w:val="hybridMultilevel"/>
    <w:tmpl w:val="925C5CC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3B02AD"/>
    <w:multiLevelType w:val="hybridMultilevel"/>
    <w:tmpl w:val="873CA99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9836823"/>
    <w:multiLevelType w:val="hybridMultilevel"/>
    <w:tmpl w:val="C2468F6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8"/>
  </w:num>
  <w:num w:numId="5">
    <w:abstractNumId w:val="3"/>
  </w:num>
  <w:num w:numId="6">
    <w:abstractNumId w:val="5"/>
  </w:num>
  <w:num w:numId="7">
    <w:abstractNumId w:val="7"/>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AE1"/>
    <w:rsid w:val="00000B7D"/>
    <w:rsid w:val="00046B8D"/>
    <w:rsid w:val="00080B72"/>
    <w:rsid w:val="00096EAB"/>
    <w:rsid w:val="00137D15"/>
    <w:rsid w:val="0017068A"/>
    <w:rsid w:val="001C6CA8"/>
    <w:rsid w:val="002334A4"/>
    <w:rsid w:val="00242EA2"/>
    <w:rsid w:val="002A0AAC"/>
    <w:rsid w:val="002C3A26"/>
    <w:rsid w:val="002D73B6"/>
    <w:rsid w:val="00311686"/>
    <w:rsid w:val="0033779B"/>
    <w:rsid w:val="00444074"/>
    <w:rsid w:val="004C41C0"/>
    <w:rsid w:val="004D3350"/>
    <w:rsid w:val="004E59B1"/>
    <w:rsid w:val="00501EA8"/>
    <w:rsid w:val="00504E59"/>
    <w:rsid w:val="0051041E"/>
    <w:rsid w:val="00541CED"/>
    <w:rsid w:val="005C33B7"/>
    <w:rsid w:val="005F6BC3"/>
    <w:rsid w:val="005F7699"/>
    <w:rsid w:val="00600B80"/>
    <w:rsid w:val="00615EDB"/>
    <w:rsid w:val="006166B3"/>
    <w:rsid w:val="0063692D"/>
    <w:rsid w:val="00710144"/>
    <w:rsid w:val="007C0C08"/>
    <w:rsid w:val="007C1F86"/>
    <w:rsid w:val="007C7B9D"/>
    <w:rsid w:val="008355EA"/>
    <w:rsid w:val="008415A2"/>
    <w:rsid w:val="008A6279"/>
    <w:rsid w:val="008B0512"/>
    <w:rsid w:val="008D7021"/>
    <w:rsid w:val="00901DD4"/>
    <w:rsid w:val="00916A52"/>
    <w:rsid w:val="00962E68"/>
    <w:rsid w:val="009D0E43"/>
    <w:rsid w:val="00A17676"/>
    <w:rsid w:val="00A26440"/>
    <w:rsid w:val="00A30BF2"/>
    <w:rsid w:val="00A56CBC"/>
    <w:rsid w:val="00A72371"/>
    <w:rsid w:val="00AF1BDE"/>
    <w:rsid w:val="00AF4CC5"/>
    <w:rsid w:val="00B11989"/>
    <w:rsid w:val="00B32F86"/>
    <w:rsid w:val="00B35B25"/>
    <w:rsid w:val="00B46D05"/>
    <w:rsid w:val="00B54AC8"/>
    <w:rsid w:val="00B71320"/>
    <w:rsid w:val="00B823B2"/>
    <w:rsid w:val="00BA2E09"/>
    <w:rsid w:val="00C20192"/>
    <w:rsid w:val="00C86647"/>
    <w:rsid w:val="00CA2505"/>
    <w:rsid w:val="00CA5C49"/>
    <w:rsid w:val="00CC187E"/>
    <w:rsid w:val="00D06366"/>
    <w:rsid w:val="00D8247E"/>
    <w:rsid w:val="00DB31BA"/>
    <w:rsid w:val="00DC60BD"/>
    <w:rsid w:val="00E24212"/>
    <w:rsid w:val="00E35F16"/>
    <w:rsid w:val="00E44002"/>
    <w:rsid w:val="00EF25CF"/>
    <w:rsid w:val="00F06E77"/>
    <w:rsid w:val="00F16CEB"/>
    <w:rsid w:val="00F278E1"/>
    <w:rsid w:val="00F42F32"/>
    <w:rsid w:val="00F5495E"/>
    <w:rsid w:val="00F54AE1"/>
    <w:rsid w:val="00FA2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1995"/>
  <w15:chartTrackingRefBased/>
  <w15:docId w15:val="{C5519170-4BA8-4F34-AEA1-831FDF929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AE1"/>
    <w:pPr>
      <w:spacing w:before="0" w:after="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F54AE1"/>
    <w:pPr>
      <w:autoSpaceDE w:val="0"/>
      <w:autoSpaceDN w:val="0"/>
      <w:ind w:left="360"/>
    </w:pPr>
    <w:rPr>
      <w:sz w:val="22"/>
      <w:szCs w:val="22"/>
      <w:lang w:eastAsia="en-GB"/>
    </w:rPr>
  </w:style>
  <w:style w:type="paragraph" w:styleId="BodyText3">
    <w:name w:val="Body Text 3"/>
    <w:link w:val="BodyText3Char"/>
    <w:rsid w:val="00F54AE1"/>
    <w:pPr>
      <w:spacing w:before="0" w:line="285" w:lineRule="auto"/>
      <w:jc w:val="left"/>
    </w:pPr>
    <w:rPr>
      <w:rFonts w:ascii="Gill Sans MT" w:eastAsia="Times New Roman" w:hAnsi="Gill Sans MT" w:cs="Times New Roman"/>
      <w:color w:val="000000"/>
      <w:kern w:val="28"/>
      <w:sz w:val="18"/>
      <w:szCs w:val="18"/>
      <w:lang w:eastAsia="en-GB"/>
    </w:rPr>
  </w:style>
  <w:style w:type="character" w:customStyle="1" w:styleId="BodyText3Char">
    <w:name w:val="Body Text 3 Char"/>
    <w:basedOn w:val="DefaultParagraphFont"/>
    <w:link w:val="BodyText3"/>
    <w:rsid w:val="00F54AE1"/>
    <w:rPr>
      <w:rFonts w:ascii="Gill Sans MT" w:eastAsia="Times New Roman" w:hAnsi="Gill Sans MT" w:cs="Times New Roman"/>
      <w:color w:val="000000"/>
      <w:kern w:val="28"/>
      <w:sz w:val="18"/>
      <w:szCs w:val="18"/>
      <w:lang w:eastAsia="en-GB"/>
    </w:rPr>
  </w:style>
  <w:style w:type="paragraph" w:styleId="Header">
    <w:name w:val="header"/>
    <w:basedOn w:val="Normal"/>
    <w:link w:val="HeaderChar"/>
    <w:uiPriority w:val="99"/>
    <w:unhideWhenUsed/>
    <w:rsid w:val="00F54AE1"/>
    <w:pPr>
      <w:tabs>
        <w:tab w:val="center" w:pos="4513"/>
        <w:tab w:val="right" w:pos="9026"/>
      </w:tabs>
    </w:pPr>
  </w:style>
  <w:style w:type="character" w:customStyle="1" w:styleId="HeaderChar">
    <w:name w:val="Header Char"/>
    <w:basedOn w:val="DefaultParagraphFont"/>
    <w:link w:val="Header"/>
    <w:uiPriority w:val="99"/>
    <w:rsid w:val="00F54AE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54AE1"/>
    <w:pPr>
      <w:tabs>
        <w:tab w:val="center" w:pos="4513"/>
        <w:tab w:val="right" w:pos="9026"/>
      </w:tabs>
    </w:pPr>
  </w:style>
  <w:style w:type="character" w:customStyle="1" w:styleId="FooterChar">
    <w:name w:val="Footer Char"/>
    <w:basedOn w:val="DefaultParagraphFont"/>
    <w:link w:val="Footer"/>
    <w:uiPriority w:val="99"/>
    <w:rsid w:val="00F54AE1"/>
    <w:rPr>
      <w:rFonts w:ascii="Times New Roman" w:eastAsia="Times New Roman" w:hAnsi="Times New Roman" w:cs="Times New Roman"/>
      <w:sz w:val="24"/>
      <w:szCs w:val="24"/>
    </w:rPr>
  </w:style>
  <w:style w:type="paragraph" w:styleId="ListParagraph">
    <w:name w:val="List Paragraph"/>
    <w:basedOn w:val="Normal"/>
    <w:uiPriority w:val="34"/>
    <w:qFormat/>
    <w:rsid w:val="00FA2BE9"/>
    <w:pPr>
      <w:ind w:left="720"/>
      <w:contextualSpacing/>
    </w:pPr>
  </w:style>
  <w:style w:type="table" w:styleId="TableGrid">
    <w:name w:val="Table Grid"/>
    <w:basedOn w:val="TableNormal"/>
    <w:uiPriority w:val="39"/>
    <w:rsid w:val="00501EA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2222</Words>
  <Characters>12670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 Patients Data Contact</dc:creator>
  <cp:keywords/>
  <dc:description/>
  <cp:lastModifiedBy>Rajiv Goel</cp:lastModifiedBy>
  <cp:revision>4</cp:revision>
  <dcterms:created xsi:type="dcterms:W3CDTF">2022-05-27T07:36:00Z</dcterms:created>
  <dcterms:modified xsi:type="dcterms:W3CDTF">2023-06-24T15:54:00Z</dcterms:modified>
</cp:coreProperties>
</file>