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767197E" w14:textId="77777777" w:rsidR="00A6217D" w:rsidRPr="008D40BB" w:rsidRDefault="008D40BB" w:rsidP="00A6217D">
      <w:pPr>
        <w:rPr>
          <w:b/>
          <w:sz w:val="28"/>
          <w:szCs w:val="28"/>
        </w:rPr>
      </w:pPr>
      <w:bookmarkStart w:id="0" w:name="_GoBack"/>
      <w:bookmarkEnd w:id="0"/>
      <w:r>
        <w:rPr>
          <w:b/>
          <w:sz w:val="28"/>
          <w:szCs w:val="28"/>
        </w:rPr>
        <w:t xml:space="preserve">          </w:t>
      </w:r>
      <w:r w:rsidR="00A6217D" w:rsidRPr="008D40BB">
        <w:rPr>
          <w:b/>
          <w:sz w:val="28"/>
          <w:szCs w:val="28"/>
        </w:rPr>
        <w:t xml:space="preserve">Staff Data Security and Protection Code of Conduct </w:t>
      </w:r>
      <w:r w:rsidR="00CE573B" w:rsidRPr="008D40BB">
        <w:rPr>
          <w:b/>
          <w:sz w:val="28"/>
          <w:szCs w:val="28"/>
        </w:rPr>
        <w:t>–</w:t>
      </w:r>
      <w:r w:rsidR="00A6217D" w:rsidRPr="008D40BB">
        <w:rPr>
          <w:b/>
          <w:sz w:val="28"/>
          <w:szCs w:val="28"/>
        </w:rPr>
        <w:t xml:space="preserve"> Guidance</w:t>
      </w:r>
    </w:p>
    <w:p w14:paraId="5949D3AF" w14:textId="77777777" w:rsidR="00CE573B" w:rsidRDefault="00CE573B" w:rsidP="00A6217D">
      <w:pPr>
        <w:rPr>
          <w:b/>
          <w:sz w:val="24"/>
          <w:szCs w:val="24"/>
        </w:rPr>
      </w:pPr>
    </w:p>
    <w:p w14:paraId="4F3736A9" w14:textId="77777777" w:rsidR="00A6217D" w:rsidRPr="00CE573B" w:rsidRDefault="00A6217D" w:rsidP="00A6217D">
      <w:pPr>
        <w:rPr>
          <w:color w:val="FF0000"/>
          <w:sz w:val="24"/>
          <w:szCs w:val="24"/>
        </w:rPr>
      </w:pPr>
      <w:r w:rsidRPr="00CE573B">
        <w:rPr>
          <w:sz w:val="24"/>
          <w:szCs w:val="24"/>
        </w:rPr>
        <w:t xml:space="preserve">Respecting the data rights of our service users and employees is of utmost importance to </w:t>
      </w:r>
      <w:r w:rsidR="008D40BB" w:rsidRPr="008D40BB">
        <w:rPr>
          <w:sz w:val="24"/>
          <w:szCs w:val="24"/>
        </w:rPr>
        <w:t>The Riverside Practice.</w:t>
      </w:r>
    </w:p>
    <w:p w14:paraId="1438CEFC" w14:textId="77777777" w:rsidR="00A6217D" w:rsidRPr="00CE573B" w:rsidRDefault="00A6217D" w:rsidP="00A6217D">
      <w:pPr>
        <w:rPr>
          <w:sz w:val="24"/>
          <w:szCs w:val="24"/>
        </w:rPr>
      </w:pPr>
      <w:r w:rsidRPr="00CE573B">
        <w:rPr>
          <w:sz w:val="24"/>
          <w:szCs w:val="24"/>
        </w:rPr>
        <w:t xml:space="preserve">During your job you may be required to handle, collect, or share information of a sensitive nature. It is vital that our policies and processes are followed when you handle personal information. This will ensure that our staff and service user’s rights, dignity and wellbeing are promoted at all times. </w:t>
      </w:r>
    </w:p>
    <w:p w14:paraId="62695663" w14:textId="77777777" w:rsidR="00A6217D" w:rsidRPr="00CE573B" w:rsidRDefault="00A6217D" w:rsidP="00A6217D">
      <w:pPr>
        <w:rPr>
          <w:sz w:val="24"/>
          <w:szCs w:val="24"/>
        </w:rPr>
      </w:pPr>
      <w:r w:rsidRPr="00CE573B">
        <w:rPr>
          <w:sz w:val="24"/>
          <w:szCs w:val="24"/>
        </w:rPr>
        <w:t>You must not disclose, either during or after your employment here:</w:t>
      </w:r>
    </w:p>
    <w:p w14:paraId="7E2400AF" w14:textId="77777777" w:rsidR="00A6217D" w:rsidRPr="00CE573B" w:rsidRDefault="00A6217D" w:rsidP="00A6217D">
      <w:pPr>
        <w:rPr>
          <w:sz w:val="24"/>
          <w:szCs w:val="24"/>
        </w:rPr>
      </w:pPr>
      <w:proofErr w:type="spellStart"/>
      <w:proofErr w:type="gramStart"/>
      <w:r w:rsidRPr="00CE573B">
        <w:rPr>
          <w:sz w:val="24"/>
          <w:szCs w:val="24"/>
        </w:rPr>
        <w:t>i</w:t>
      </w:r>
      <w:proofErr w:type="spellEnd"/>
      <w:proofErr w:type="gramEnd"/>
      <w:r w:rsidRPr="00CE573B">
        <w:rPr>
          <w:sz w:val="24"/>
          <w:szCs w:val="24"/>
        </w:rPr>
        <w:t>. any confidential information, financial &amp; staff information or;</w:t>
      </w:r>
    </w:p>
    <w:p w14:paraId="463B28EB" w14:textId="77777777" w:rsidR="00A6217D" w:rsidRPr="00CE573B" w:rsidRDefault="00A6217D" w:rsidP="00A6217D">
      <w:pPr>
        <w:rPr>
          <w:sz w:val="24"/>
          <w:szCs w:val="24"/>
        </w:rPr>
      </w:pPr>
      <w:r w:rsidRPr="00CE573B">
        <w:rPr>
          <w:sz w:val="24"/>
          <w:szCs w:val="24"/>
        </w:rPr>
        <w:t xml:space="preserve">ii. Other sensitive personal information or confidential information e.g. service user medical records &amp; payroll details. </w:t>
      </w:r>
    </w:p>
    <w:p w14:paraId="669D9636" w14:textId="77777777" w:rsidR="00A6217D" w:rsidRPr="00CE573B" w:rsidRDefault="00A6217D" w:rsidP="00A6217D">
      <w:pPr>
        <w:rPr>
          <w:sz w:val="24"/>
          <w:szCs w:val="24"/>
        </w:rPr>
      </w:pPr>
      <w:r w:rsidRPr="00CE573B">
        <w:rPr>
          <w:sz w:val="24"/>
          <w:szCs w:val="24"/>
        </w:rPr>
        <w:t xml:space="preserve">Except where this is necessary for your job or if you are required to do so by law. </w:t>
      </w:r>
    </w:p>
    <w:p w14:paraId="46988376" w14:textId="77777777" w:rsidR="00A6217D" w:rsidRPr="00CE573B" w:rsidRDefault="00A6217D" w:rsidP="00A6217D">
      <w:pPr>
        <w:rPr>
          <w:sz w:val="24"/>
          <w:szCs w:val="24"/>
        </w:rPr>
      </w:pPr>
      <w:r w:rsidRPr="00CE573B">
        <w:rPr>
          <w:sz w:val="24"/>
          <w:szCs w:val="24"/>
        </w:rPr>
        <w:t xml:space="preserve">We provide training to all staff on data security and protection and proper information sharing. If you feel that you require more training, or if you have any questions or concerns, please contact your line manager or insert most applicable person here. </w:t>
      </w:r>
    </w:p>
    <w:p w14:paraId="63F82AA5" w14:textId="77777777" w:rsidR="00A6217D" w:rsidRPr="00CE573B" w:rsidRDefault="00A6217D" w:rsidP="00A6217D">
      <w:pPr>
        <w:rPr>
          <w:sz w:val="24"/>
          <w:szCs w:val="24"/>
        </w:rPr>
      </w:pPr>
      <w:r w:rsidRPr="00CE573B">
        <w:rPr>
          <w:sz w:val="24"/>
          <w:szCs w:val="24"/>
        </w:rPr>
        <w:t xml:space="preserve">So that we can make sure that confidential information is accessed by those individuals that have a legitimate right of access, we undertake monitoring on a regular basis. Audits are also carried out with a view to discover whether confidentiality has been breached. It is important that you know that if we discover that our policies and procedures have been breached, this may result in disciplinary action including dismissal. </w:t>
      </w:r>
    </w:p>
    <w:p w14:paraId="4288E18B" w14:textId="77777777" w:rsidR="00A6217D" w:rsidRPr="00CE573B" w:rsidRDefault="00A6217D" w:rsidP="00A6217D">
      <w:pPr>
        <w:rPr>
          <w:sz w:val="24"/>
          <w:szCs w:val="24"/>
        </w:rPr>
      </w:pPr>
      <w:r w:rsidRPr="00CE573B">
        <w:rPr>
          <w:sz w:val="24"/>
          <w:szCs w:val="24"/>
        </w:rPr>
        <w:t xml:space="preserve">Our Data Protection Champion or equivalent job role </w:t>
      </w:r>
      <w:r w:rsidRPr="008D40BB">
        <w:rPr>
          <w:sz w:val="24"/>
          <w:szCs w:val="24"/>
        </w:rPr>
        <w:t xml:space="preserve">is </w:t>
      </w:r>
      <w:r w:rsidR="008D40BB" w:rsidRPr="008D40BB">
        <w:rPr>
          <w:sz w:val="24"/>
          <w:szCs w:val="24"/>
        </w:rPr>
        <w:t xml:space="preserve">Dr R Goel </w:t>
      </w:r>
      <w:r w:rsidRPr="008D40BB">
        <w:rPr>
          <w:sz w:val="24"/>
          <w:szCs w:val="24"/>
        </w:rPr>
        <w:t>and</w:t>
      </w:r>
      <w:r w:rsidRPr="00CE573B">
        <w:rPr>
          <w:sz w:val="24"/>
          <w:szCs w:val="24"/>
        </w:rPr>
        <w:t xml:space="preserve"> </w:t>
      </w:r>
      <w:r w:rsidR="008D40BB">
        <w:rPr>
          <w:sz w:val="24"/>
          <w:szCs w:val="24"/>
        </w:rPr>
        <w:t>he</w:t>
      </w:r>
      <w:r w:rsidRPr="00CE573B">
        <w:rPr>
          <w:sz w:val="24"/>
          <w:szCs w:val="24"/>
        </w:rPr>
        <w:t xml:space="preserve"> should be your first contact point if you have any questions or concerns.</w:t>
      </w:r>
    </w:p>
    <w:p w14:paraId="18417707" w14:textId="77777777" w:rsidR="00A6217D" w:rsidRPr="00CE573B" w:rsidRDefault="00A6217D" w:rsidP="00A6217D">
      <w:pPr>
        <w:rPr>
          <w:sz w:val="24"/>
          <w:szCs w:val="24"/>
        </w:rPr>
      </w:pPr>
    </w:p>
    <w:p w14:paraId="227FFFBE" w14:textId="77777777" w:rsidR="00A6217D" w:rsidRPr="00CE573B" w:rsidRDefault="00A6217D" w:rsidP="00A6217D">
      <w:pPr>
        <w:rPr>
          <w:sz w:val="24"/>
          <w:szCs w:val="24"/>
        </w:rPr>
      </w:pPr>
    </w:p>
    <w:p w14:paraId="2382D858" w14:textId="77777777" w:rsidR="00A6217D" w:rsidRPr="00CE573B" w:rsidRDefault="00A6217D" w:rsidP="00A6217D">
      <w:pPr>
        <w:rPr>
          <w:sz w:val="24"/>
          <w:szCs w:val="24"/>
        </w:rPr>
      </w:pPr>
    </w:p>
    <w:p w14:paraId="6DB263E9" w14:textId="77777777" w:rsidR="0030367B" w:rsidRPr="00CE573B" w:rsidRDefault="0030367B">
      <w:pPr>
        <w:rPr>
          <w:sz w:val="24"/>
          <w:szCs w:val="24"/>
        </w:rPr>
      </w:pPr>
    </w:p>
    <w:sectPr w:rsidR="0030367B" w:rsidRPr="00CE573B">
      <w:headerReference w:type="default" r:id="rId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BE5DAD6" w14:textId="77777777" w:rsidR="00D76CF2" w:rsidRDefault="00D76CF2" w:rsidP="008D40BB">
      <w:pPr>
        <w:spacing w:after="0" w:line="240" w:lineRule="auto"/>
      </w:pPr>
      <w:r>
        <w:separator/>
      </w:r>
    </w:p>
  </w:endnote>
  <w:endnote w:type="continuationSeparator" w:id="0">
    <w:p w14:paraId="02B58658" w14:textId="77777777" w:rsidR="00D76CF2" w:rsidRDefault="00D76CF2" w:rsidP="008D40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11D6AAC" w14:textId="77777777" w:rsidR="00D76CF2" w:rsidRDefault="00D76CF2" w:rsidP="008D40BB">
      <w:pPr>
        <w:spacing w:after="0" w:line="240" w:lineRule="auto"/>
      </w:pPr>
      <w:r>
        <w:separator/>
      </w:r>
    </w:p>
  </w:footnote>
  <w:footnote w:type="continuationSeparator" w:id="0">
    <w:p w14:paraId="4488B5CD" w14:textId="77777777" w:rsidR="00D76CF2" w:rsidRDefault="00D76CF2" w:rsidP="008D40B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15208E1" w14:textId="77777777" w:rsidR="008D40BB" w:rsidRDefault="008D40BB" w:rsidP="008D40BB">
    <w:pPr>
      <w:tabs>
        <w:tab w:val="left" w:pos="1815"/>
        <w:tab w:val="center" w:pos="4989"/>
      </w:tabs>
      <w:jc w:val="center"/>
      <w:rPr>
        <w:b/>
        <w:sz w:val="40"/>
        <w:szCs w:val="40"/>
      </w:rPr>
    </w:pPr>
    <w:r>
      <w:rPr>
        <w:b/>
        <w:sz w:val="40"/>
        <w:szCs w:val="40"/>
      </w:rPr>
      <w:t>THE RIVERSIDE PRACTICE</w:t>
    </w:r>
  </w:p>
  <w:p w14:paraId="332B64D3" w14:textId="77777777" w:rsidR="008D40BB" w:rsidRDefault="008D40BB" w:rsidP="008D40BB">
    <w:pPr>
      <w:jc w:val="center"/>
      <w:rPr>
        <w:sz w:val="24"/>
        <w:szCs w:val="24"/>
      </w:rPr>
    </w:pPr>
  </w:p>
  <w:tbl>
    <w:tblPr>
      <w:tblW w:w="9163" w:type="dxa"/>
      <w:tblInd w:w="1809" w:type="dxa"/>
      <w:tblBorders>
        <w:insideH w:val="single" w:sz="12" w:space="0" w:color="00965E"/>
      </w:tblBorders>
      <w:tblLook w:val="04A0" w:firstRow="1" w:lastRow="0" w:firstColumn="1" w:lastColumn="0" w:noHBand="0" w:noVBand="1"/>
    </w:tblPr>
    <w:tblGrid>
      <w:gridCol w:w="1025"/>
      <w:gridCol w:w="1691"/>
      <w:gridCol w:w="10"/>
      <w:gridCol w:w="3221"/>
      <w:gridCol w:w="3216"/>
    </w:tblGrid>
    <w:tr w:rsidR="008D40BB" w14:paraId="09D5CDF1" w14:textId="77777777" w:rsidTr="008D40BB">
      <w:trPr>
        <w:trHeight w:val="412"/>
      </w:trPr>
      <w:tc>
        <w:tcPr>
          <w:tcW w:w="1025" w:type="dxa"/>
          <w:tcBorders>
            <w:top w:val="nil"/>
            <w:left w:val="nil"/>
            <w:bottom w:val="single" w:sz="12" w:space="0" w:color="00965E"/>
            <w:right w:val="nil"/>
          </w:tcBorders>
          <w:vAlign w:val="bottom"/>
          <w:hideMark/>
        </w:tcPr>
        <w:p w14:paraId="22C7B843" w14:textId="77777777" w:rsidR="008D40BB" w:rsidRDefault="008D40BB" w:rsidP="008D40BB">
          <w:pPr>
            <w:tabs>
              <w:tab w:val="center" w:pos="4513"/>
              <w:tab w:val="right" w:pos="9026"/>
            </w:tabs>
            <w:spacing w:line="256" w:lineRule="auto"/>
            <w:jc w:val="center"/>
            <w:rPr>
              <w:rFonts w:ascii="Calibri" w:eastAsia="Calibri" w:hAnsi="Calibri"/>
              <w:b/>
            </w:rPr>
          </w:pPr>
          <w:r>
            <w:rPr>
              <w:rFonts w:ascii="Calibri" w:eastAsia="Calibri" w:hAnsi="Calibri"/>
              <w:b/>
            </w:rPr>
            <w:t>Version</w:t>
          </w:r>
        </w:p>
      </w:tc>
      <w:tc>
        <w:tcPr>
          <w:tcW w:w="1701" w:type="dxa"/>
          <w:gridSpan w:val="2"/>
          <w:tcBorders>
            <w:top w:val="nil"/>
            <w:left w:val="nil"/>
            <w:bottom w:val="single" w:sz="12" w:space="0" w:color="00965E"/>
            <w:right w:val="nil"/>
          </w:tcBorders>
          <w:vAlign w:val="bottom"/>
          <w:hideMark/>
        </w:tcPr>
        <w:p w14:paraId="62F4B25D" w14:textId="77777777" w:rsidR="008D40BB" w:rsidRDefault="008D40BB" w:rsidP="008D40BB">
          <w:pPr>
            <w:tabs>
              <w:tab w:val="center" w:pos="4513"/>
              <w:tab w:val="right" w:pos="9026"/>
            </w:tabs>
            <w:spacing w:line="256" w:lineRule="auto"/>
            <w:jc w:val="center"/>
            <w:rPr>
              <w:rFonts w:ascii="Calibri" w:eastAsia="Calibri" w:hAnsi="Calibri"/>
              <w:b/>
            </w:rPr>
          </w:pPr>
          <w:r>
            <w:rPr>
              <w:rFonts w:ascii="Calibri" w:eastAsia="Calibri" w:hAnsi="Calibri"/>
              <w:b/>
            </w:rPr>
            <w:t>Date Published</w:t>
          </w:r>
        </w:p>
      </w:tc>
      <w:tc>
        <w:tcPr>
          <w:tcW w:w="3221" w:type="dxa"/>
          <w:tcBorders>
            <w:top w:val="nil"/>
            <w:left w:val="nil"/>
            <w:bottom w:val="single" w:sz="12" w:space="0" w:color="00965E"/>
            <w:right w:val="nil"/>
          </w:tcBorders>
          <w:vAlign w:val="bottom"/>
          <w:hideMark/>
        </w:tcPr>
        <w:p w14:paraId="606B7353" w14:textId="77777777" w:rsidR="008D40BB" w:rsidRDefault="008D40BB" w:rsidP="008D40BB">
          <w:pPr>
            <w:tabs>
              <w:tab w:val="center" w:pos="4513"/>
              <w:tab w:val="right" w:pos="9026"/>
            </w:tabs>
            <w:spacing w:line="256" w:lineRule="auto"/>
            <w:jc w:val="center"/>
            <w:rPr>
              <w:rFonts w:ascii="Calibri" w:eastAsia="Calibri" w:hAnsi="Calibri"/>
              <w:b/>
            </w:rPr>
          </w:pPr>
          <w:r>
            <w:rPr>
              <w:rFonts w:ascii="Calibri" w:eastAsia="Calibri" w:hAnsi="Calibri"/>
              <w:b/>
            </w:rPr>
            <w:t>Review Status         Review Date</w:t>
          </w:r>
        </w:p>
      </w:tc>
      <w:tc>
        <w:tcPr>
          <w:tcW w:w="3216" w:type="dxa"/>
          <w:vMerge w:val="restart"/>
        </w:tcPr>
        <w:p w14:paraId="15341351" w14:textId="77777777" w:rsidR="008D40BB" w:rsidRDefault="008D40BB" w:rsidP="008D40BB">
          <w:pPr>
            <w:tabs>
              <w:tab w:val="center" w:pos="4513"/>
              <w:tab w:val="right" w:pos="9026"/>
            </w:tabs>
            <w:spacing w:line="256" w:lineRule="auto"/>
            <w:jc w:val="center"/>
            <w:rPr>
              <w:rFonts w:ascii="Calibri" w:eastAsia="Calibri" w:hAnsi="Calibri"/>
            </w:rPr>
          </w:pPr>
        </w:p>
      </w:tc>
    </w:tr>
    <w:tr w:rsidR="008D40BB" w14:paraId="2F3055D7" w14:textId="77777777" w:rsidTr="008D40BB">
      <w:trPr>
        <w:trHeight w:val="351"/>
      </w:trPr>
      <w:tc>
        <w:tcPr>
          <w:tcW w:w="1025" w:type="dxa"/>
          <w:tcBorders>
            <w:top w:val="single" w:sz="12" w:space="0" w:color="00965E"/>
            <w:left w:val="nil"/>
            <w:bottom w:val="single" w:sz="12" w:space="0" w:color="00965E"/>
            <w:right w:val="nil"/>
          </w:tcBorders>
          <w:vAlign w:val="center"/>
          <w:hideMark/>
        </w:tcPr>
        <w:p w14:paraId="6A4A3CE9" w14:textId="77777777" w:rsidR="008D40BB" w:rsidRDefault="008D40BB" w:rsidP="008D40BB">
          <w:pPr>
            <w:tabs>
              <w:tab w:val="center" w:pos="4513"/>
              <w:tab w:val="right" w:pos="9026"/>
            </w:tabs>
            <w:spacing w:line="256" w:lineRule="auto"/>
            <w:jc w:val="center"/>
            <w:rPr>
              <w:rFonts w:ascii="Calibri" w:eastAsia="Calibri" w:hAnsi="Calibri"/>
            </w:rPr>
          </w:pPr>
          <w:r>
            <w:rPr>
              <w:rFonts w:ascii="Calibri" w:eastAsia="Calibri" w:hAnsi="Calibri"/>
            </w:rPr>
            <w:t>1.3</w:t>
          </w:r>
        </w:p>
      </w:tc>
      <w:tc>
        <w:tcPr>
          <w:tcW w:w="1691" w:type="dxa"/>
          <w:tcBorders>
            <w:top w:val="single" w:sz="12" w:space="0" w:color="00965E"/>
            <w:left w:val="nil"/>
            <w:bottom w:val="single" w:sz="12" w:space="0" w:color="00965E"/>
            <w:right w:val="nil"/>
          </w:tcBorders>
          <w:vAlign w:val="center"/>
          <w:hideMark/>
        </w:tcPr>
        <w:p w14:paraId="3D0FB6D9" w14:textId="77777777" w:rsidR="008D40BB" w:rsidRDefault="008D40BB" w:rsidP="008D40BB">
          <w:pPr>
            <w:tabs>
              <w:tab w:val="center" w:pos="4513"/>
              <w:tab w:val="right" w:pos="9026"/>
            </w:tabs>
            <w:spacing w:line="256" w:lineRule="auto"/>
            <w:jc w:val="center"/>
            <w:rPr>
              <w:rFonts w:ascii="Calibri" w:eastAsia="Calibri" w:hAnsi="Calibri"/>
            </w:rPr>
          </w:pPr>
          <w:r>
            <w:rPr>
              <w:rFonts w:ascii="Calibri" w:eastAsia="Calibri" w:hAnsi="Calibri"/>
            </w:rPr>
            <w:t>February 2019</w:t>
          </w:r>
        </w:p>
      </w:tc>
      <w:tc>
        <w:tcPr>
          <w:tcW w:w="3231" w:type="dxa"/>
          <w:gridSpan w:val="2"/>
          <w:tcBorders>
            <w:top w:val="single" w:sz="12" w:space="0" w:color="00965E"/>
            <w:left w:val="nil"/>
            <w:bottom w:val="single" w:sz="12" w:space="0" w:color="00965E"/>
            <w:right w:val="nil"/>
          </w:tcBorders>
          <w:vAlign w:val="center"/>
          <w:hideMark/>
        </w:tcPr>
        <w:p w14:paraId="458704B7" w14:textId="437C9311" w:rsidR="00F96F04" w:rsidRDefault="00BA7381" w:rsidP="00F96F04">
          <w:pPr>
            <w:tabs>
              <w:tab w:val="center" w:pos="4513"/>
              <w:tab w:val="right" w:pos="9026"/>
            </w:tabs>
            <w:spacing w:line="256" w:lineRule="auto"/>
            <w:rPr>
              <w:rFonts w:ascii="Calibri" w:eastAsia="Calibri" w:hAnsi="Calibri"/>
            </w:rPr>
          </w:pPr>
          <w:r>
            <w:rPr>
              <w:rFonts w:ascii="Calibri" w:eastAsia="Calibri" w:hAnsi="Calibri"/>
            </w:rPr>
            <w:t xml:space="preserve">Updated </w:t>
          </w:r>
          <w:r w:rsidR="006E0823">
            <w:rPr>
              <w:rFonts w:ascii="Calibri" w:eastAsia="Calibri" w:hAnsi="Calibri"/>
            </w:rPr>
            <w:t>unchanged    June 2024</w:t>
          </w:r>
        </w:p>
        <w:p w14:paraId="1EE67482" w14:textId="1F7CA294" w:rsidR="008D40BB" w:rsidRDefault="006E0823" w:rsidP="00F96F04">
          <w:pPr>
            <w:tabs>
              <w:tab w:val="center" w:pos="4513"/>
              <w:tab w:val="right" w:pos="9026"/>
            </w:tabs>
            <w:spacing w:line="256" w:lineRule="auto"/>
            <w:rPr>
              <w:rFonts w:ascii="Calibri" w:eastAsia="Calibri" w:hAnsi="Calibri"/>
            </w:rPr>
          </w:pPr>
          <w:r>
            <w:rPr>
              <w:rFonts w:ascii="Calibri" w:eastAsia="Calibri" w:hAnsi="Calibri"/>
            </w:rPr>
            <w:t>June 2023</w:t>
          </w:r>
          <w:r w:rsidR="00BA7381">
            <w:rPr>
              <w:rFonts w:ascii="Calibri" w:eastAsia="Calibri" w:hAnsi="Calibri"/>
            </w:rPr>
            <w:t xml:space="preserve">  </w:t>
          </w:r>
          <w:r w:rsidR="008D40BB">
            <w:rPr>
              <w:rFonts w:ascii="Calibri" w:eastAsia="Calibri" w:hAnsi="Calibri"/>
            </w:rPr>
            <w:t xml:space="preserve">  </w:t>
          </w:r>
        </w:p>
      </w:tc>
      <w:tc>
        <w:tcPr>
          <w:tcW w:w="0" w:type="auto"/>
          <w:vMerge/>
          <w:vAlign w:val="center"/>
          <w:hideMark/>
        </w:tcPr>
        <w:p w14:paraId="0A105242" w14:textId="77777777" w:rsidR="008D40BB" w:rsidRDefault="008D40BB" w:rsidP="008D40BB">
          <w:pPr>
            <w:spacing w:after="0" w:line="240" w:lineRule="auto"/>
            <w:jc w:val="center"/>
            <w:rPr>
              <w:rFonts w:ascii="Calibri" w:eastAsia="Calibri" w:hAnsi="Calibri"/>
            </w:rPr>
          </w:pPr>
        </w:p>
      </w:tc>
    </w:tr>
    <w:tr w:rsidR="008D40BB" w14:paraId="51A93396" w14:textId="77777777" w:rsidTr="008D40BB">
      <w:trPr>
        <w:trHeight w:val="218"/>
      </w:trPr>
      <w:tc>
        <w:tcPr>
          <w:tcW w:w="5947" w:type="dxa"/>
          <w:gridSpan w:val="4"/>
          <w:tcBorders>
            <w:top w:val="single" w:sz="12" w:space="0" w:color="00965E"/>
            <w:left w:val="nil"/>
            <w:bottom w:val="nil"/>
            <w:right w:val="nil"/>
          </w:tcBorders>
          <w:hideMark/>
        </w:tcPr>
        <w:p w14:paraId="6C59E4DB" w14:textId="77777777" w:rsidR="008D40BB" w:rsidRDefault="008D40BB" w:rsidP="008D40BB">
          <w:pPr>
            <w:tabs>
              <w:tab w:val="center" w:pos="4513"/>
              <w:tab w:val="right" w:pos="9026"/>
            </w:tabs>
            <w:spacing w:line="256" w:lineRule="auto"/>
            <w:jc w:val="center"/>
            <w:rPr>
              <w:rFonts w:ascii="Calibri" w:eastAsia="Calibri" w:hAnsi="Calibri"/>
              <w:sz w:val="18"/>
              <w:szCs w:val="18"/>
            </w:rPr>
          </w:pPr>
        </w:p>
      </w:tc>
      <w:tc>
        <w:tcPr>
          <w:tcW w:w="0" w:type="auto"/>
          <w:vMerge/>
          <w:vAlign w:val="center"/>
          <w:hideMark/>
        </w:tcPr>
        <w:p w14:paraId="4FAD97E6" w14:textId="77777777" w:rsidR="008D40BB" w:rsidRDefault="008D40BB" w:rsidP="008D40BB">
          <w:pPr>
            <w:spacing w:after="0" w:line="240" w:lineRule="auto"/>
            <w:jc w:val="center"/>
            <w:rPr>
              <w:rFonts w:ascii="Calibri" w:eastAsia="Calibri" w:hAnsi="Calibri"/>
            </w:rPr>
          </w:pPr>
        </w:p>
      </w:tc>
    </w:tr>
  </w:tbl>
  <w:p w14:paraId="632CE3F2" w14:textId="77777777" w:rsidR="008D40BB" w:rsidRDefault="008D40BB" w:rsidP="008D40BB">
    <w:pPr>
      <w:pStyle w:val="Header"/>
      <w:tabs>
        <w:tab w:val="clear" w:pos="4513"/>
        <w:tab w:val="clear" w:pos="9026"/>
        <w:tab w:val="left" w:pos="2820"/>
      </w:tabs>
      <w:jc w:val="center"/>
    </w:pPr>
  </w:p>
  <w:p w14:paraId="4C31AEAE" w14:textId="77777777" w:rsidR="008D40BB" w:rsidRDefault="008D40BB" w:rsidP="008D40BB">
    <w:pPr>
      <w:pStyle w:val="Header"/>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6217D"/>
    <w:rsid w:val="000A6981"/>
    <w:rsid w:val="002B4381"/>
    <w:rsid w:val="0030367B"/>
    <w:rsid w:val="00352669"/>
    <w:rsid w:val="006E0823"/>
    <w:rsid w:val="007A482D"/>
    <w:rsid w:val="00862D1C"/>
    <w:rsid w:val="008D40BB"/>
    <w:rsid w:val="00A6217D"/>
    <w:rsid w:val="00BA7381"/>
    <w:rsid w:val="00CD4FC7"/>
    <w:rsid w:val="00CE573B"/>
    <w:rsid w:val="00D76CF2"/>
    <w:rsid w:val="00F96F04"/>
    <w:rsid w:val="00FC587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AB7CF0"/>
  <w15:docId w15:val="{3AE62F27-A1B8-48FE-9AAD-2DA8D63E74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6217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6217D"/>
    <w:rPr>
      <w:rFonts w:ascii="Segoe UI" w:hAnsi="Segoe UI" w:cs="Segoe UI"/>
      <w:sz w:val="18"/>
      <w:szCs w:val="18"/>
    </w:rPr>
  </w:style>
  <w:style w:type="paragraph" w:styleId="Header">
    <w:name w:val="header"/>
    <w:basedOn w:val="Normal"/>
    <w:link w:val="HeaderChar"/>
    <w:uiPriority w:val="99"/>
    <w:unhideWhenUsed/>
    <w:rsid w:val="008D40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8D40BB"/>
  </w:style>
  <w:style w:type="paragraph" w:styleId="Footer">
    <w:name w:val="footer"/>
    <w:basedOn w:val="Normal"/>
    <w:link w:val="FooterChar"/>
    <w:uiPriority w:val="99"/>
    <w:unhideWhenUsed/>
    <w:rsid w:val="008D40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8D40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461191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249</Words>
  <Characters>1421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SNeville</dc:creator>
  <cp:lastModifiedBy>Rajiv Goel</cp:lastModifiedBy>
  <cp:revision>9</cp:revision>
  <cp:lastPrinted>2019-02-18T10:25:00Z</cp:lastPrinted>
  <dcterms:created xsi:type="dcterms:W3CDTF">2019-02-25T14:10:00Z</dcterms:created>
  <dcterms:modified xsi:type="dcterms:W3CDTF">2023-06-24T20:05:00Z</dcterms:modified>
</cp:coreProperties>
</file>