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rPr>
          <w:color w:val="FF0000"/>
          <w:sz w:val="40"/>
          <w:szCs w:val="40"/>
          <w:highlight w:val="none"/>
        </w:rPr>
      </w:pPr>
      <w:r>
        <w:rPr>
          <w:rStyle w:val="5"/>
          <w:color w:val="FF0000"/>
          <w:sz w:val="40"/>
          <w:szCs w:val="40"/>
          <w:highlight w:val="none"/>
        </w:rPr>
        <w:t>CIRCULAR INFORMATIVA</w:t>
      </w:r>
    </w:p>
    <w:p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Benvolguts/udes usuaris/es,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Bitstream Charter" w:hAnsi="Bitstream Charter" w:cs="Bitstream Charter"/>
        </w:rPr>
      </w:pPr>
      <w:r>
        <w:rPr>
          <w:rFonts w:hint="default" w:ascii="Bitstream Charter" w:hAnsi="Bitstream Charter" w:cs="Bitstream Charter"/>
        </w:rPr>
        <w:t xml:space="preserve">Seguint el procediment habitual, us informam que el </w:t>
      </w:r>
      <w:r>
        <w:rPr>
          <w:rStyle w:val="5"/>
          <w:rFonts w:hint="default" w:ascii="Bitstream Charter" w:hAnsi="Bitstream Charter" w:cs="Bitstream Charter"/>
        </w:rPr>
        <w:t>termini per al pagament del rebut de l’IBI corresponent a l’any 2025</w:t>
      </w:r>
      <w:r>
        <w:rPr>
          <w:rFonts w:hint="default" w:ascii="Bitstream Charter" w:hAnsi="Bitstream Charter" w:cs="Bitstream Charter"/>
        </w:rPr>
        <w:t xml:space="preserve"> finalitzarà el pròxim </w:t>
      </w:r>
      <w:r>
        <w:rPr>
          <w:rStyle w:val="5"/>
          <w:rFonts w:hint="default" w:ascii="Bitstream Charter" w:hAnsi="Bitstream Charter" w:cs="Bitstream Charter"/>
        </w:rPr>
        <w:t>30 d’abril de 2026</w:t>
      </w:r>
      <w:r>
        <w:rPr>
          <w:rFonts w:hint="default" w:ascii="Bitstream Charter" w:hAnsi="Bitstream Charter" w:cs="Bitstream Charter"/>
        </w:rPr>
        <w:t>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Bitstream Charter" w:hAnsi="Bitstream Charter" w:cs="Bitstream Charter"/>
        </w:rPr>
      </w:pPr>
      <w:r>
        <w:rPr>
          <w:rFonts w:hint="default" w:ascii="Bitstream Charter" w:hAnsi="Bitstream Charter" w:cs="Bitstream Charter"/>
        </w:rPr>
        <w:t>Es prega als interessats que efectuïn el pagament dins del termini indicat per evitar recàrrecs o incidències administratives. El pagament es pot realitzar a través de l’oficina del Servei de Recaudació, mitjançant transferència bancària o en línia, segons les opcions h</w:t>
      </w:r>
      <w:bookmarkStart w:id="0" w:name="_GoBack"/>
      <w:bookmarkEnd w:id="0"/>
      <w:r>
        <w:rPr>
          <w:rFonts w:hint="default" w:ascii="Bitstream Charter" w:hAnsi="Bitstream Charter" w:cs="Bitstream Charter"/>
        </w:rPr>
        <w:t>abituals.</w:t>
      </w:r>
    </w:p>
    <w:p>
      <w:pPr>
        <w:pStyle w:val="4"/>
        <w:keepNext w:val="0"/>
        <w:keepLines w:val="0"/>
        <w:widowControl/>
        <w:suppressLineNumbers w:val="0"/>
      </w:pPr>
      <w:r>
        <w:rPr>
          <w:rFonts w:hint="default" w:ascii="Bitstream Charter" w:hAnsi="Bitstream Charter" w:cs="Bitstream Charter"/>
        </w:rPr>
        <w:t>Per a qualsevol aclariment o consulta, restam a la vostra disposició al telèfon i correu electrònic indicats</w:t>
      </w:r>
      <w:r>
        <w:t>.</w:t>
      </w:r>
    </w:p>
    <w:p>
      <w:pPr>
        <w:pStyle w:val="4"/>
        <w:keepNext w:val="0"/>
        <w:keepLines w:val="0"/>
        <w:widowControl/>
        <w:suppressLineNumbers w:val="0"/>
      </w:pPr>
      <w:r>
        <w:t>Ben cordialment,</w:t>
      </w:r>
    </w:p>
    <w:p>
      <w:pPr>
        <w:pStyle w:val="4"/>
        <w:keepNext w:val="0"/>
        <w:keepLines w:val="0"/>
        <w:widowControl/>
        <w:suppressLineNumbers w:val="0"/>
      </w:pPr>
      <w:r>
        <w:t>[rúbrica]</w:t>
      </w:r>
      <w:r>
        <w:br w:type="textWrapping"/>
      </w:r>
      <w:r>
        <w:rPr>
          <w:rStyle w:val="5"/>
        </w:rPr>
        <w:t>Servei de Recaudació</w:t>
      </w:r>
      <w:r>
        <w:br w:type="textWrapping"/>
      </w:r>
      <w:r>
        <w:t>Ajuntament de Maó</w:t>
      </w:r>
    </w:p>
    <w:p>
      <w:pPr>
        <w:pStyle w:val="4"/>
        <w:keepNext w:val="0"/>
        <w:keepLines w:val="0"/>
        <w:widowControl/>
        <w:suppressLineNumbers w:val="0"/>
      </w:pPr>
      <w:r>
        <w:t>Maó, 30 d’octubre de 2025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050000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10 Pitch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itstream Charter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F9A0CF"/>
    <w:rsid w:val="55F9A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2025-10-30T11:52:00Z</dcterms:created>
  <dc:creator>fabian</dc:creator>
  <cp:lastModifiedBy>fabian</cp:lastModifiedBy>
  <dcterms:modified xsi:type="dcterms:W3CDTF">2025-10-30T11:56:53Z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