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BRONZE BUSHINGS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Plain bearing without rolling elements</w:t>
              <w:br/>
            </w:r>
            <w:r>
              <w:rPr>
                <w:sz w:val="20"/>
              </w:rPr>
              <w:t>• Handles high load at low speed</w:t>
              <w:br/>
            </w:r>
            <w:r>
              <w:rPr>
                <w:sz w:val="20"/>
              </w:rPr>
              <w:t>• Often self-lubricating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Solid bronze</w:t>
              <w:br/>
            </w:r>
            <w:r>
              <w:rPr>
                <w:sz w:val="20"/>
              </w:rPr>
              <w:t>• Oil-impregnated (Oilite)</w:t>
              <w:br/>
            </w:r>
            <w:r>
              <w:rPr>
                <w:sz w:val="20"/>
              </w:rPr>
              <w:t>• Flanged bushings</w:t>
              <w:br/>
            </w:r>
            <w:r>
              <w:rPr>
                <w:sz w:val="20"/>
              </w:rPr>
              <w:t>• Wrapped or split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Inner diameter</w:t>
              <w:br/>
            </w:r>
            <w:r>
              <w:rPr>
                <w:sz w:val="20"/>
              </w:rPr>
              <w:t>• Outer diameter</w:t>
              <w:br/>
            </w:r>
            <w:r>
              <w:rPr>
                <w:sz w:val="20"/>
              </w:rPr>
              <w:t>• Length</w:t>
              <w:br/>
            </w:r>
            <w:r>
              <w:rPr>
                <w:sz w:val="20"/>
              </w:rPr>
              <w:t>• Flange size (if applicable)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Low speed operation</w:t>
              <w:br/>
            </w:r>
            <w:r>
              <w:rPr>
                <w:sz w:val="20"/>
              </w:rPr>
              <w:t>• Requires correct lubrication</w:t>
              <w:br/>
            </w:r>
            <w:r>
              <w:rPr>
                <w:sz w:val="20"/>
              </w:rPr>
              <w:t>• Sensitive to shaft finish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Solid bronze colour</w:t>
              <w:br/>
            </w:r>
            <w:r>
              <w:rPr>
                <w:sz w:val="20"/>
              </w:rPr>
              <w:t>• Smooth bore surface</w:t>
              <w:br/>
            </w:r>
            <w:r>
              <w:rPr>
                <w:sz w:val="20"/>
              </w:rPr>
              <w:t>• No rolling elements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Running dry when not designed for it</w:t>
              <w:br/>
            </w:r>
            <w:r>
              <w:rPr>
                <w:sz w:val="20"/>
              </w:rPr>
              <w:t>• Poor shaft finish</w:t>
              <w:br/>
            </w:r>
            <w:r>
              <w:rPr>
                <w:sz w:val="20"/>
              </w:rPr>
              <w:t>• Incorrect press fit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High speed shafts</w:t>
              <w:br/>
            </w:r>
            <w:r>
              <w:rPr>
                <w:sz w:val="20"/>
              </w:rPr>
              <w:t>• Oscillating motion</w:t>
              <w:br/>
            </w:r>
            <w:r>
              <w:rPr>
                <w:sz w:val="20"/>
              </w:rPr>
              <w:t>• Unknown lubrication conditions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pivots, hinges, slow shafts</w:t>
              <w:br/>
            </w:r>
            <w:r>
              <w:rPr>
                <w:sz w:val="20"/>
              </w:rPr>
              <w:t>• Not ideal: high-speed rotation</w:t>
              <w:br/>
            </w:r>
            <w:r>
              <w:rPr>
                <w:sz w:val="20"/>
              </w:rPr>
              <w:t>• → Consider ball bearings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ID ✓   OD ✓   LENGTH ✓   LUBE ✓   FIT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