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sz w:val="56"/>
        </w:rPr>
        <w:t>OILS &amp; GREASES</w:t>
      </w:r>
    </w:p>
    <w:p>
      <w:pPr>
        <w:jc w:val="center"/>
      </w:pPr>
      <w:r>
        <w:rPr>
          <w:sz w:val="24"/>
        </w:rPr>
        <w:t>Phase 2 | Quick Counter Cheat Sheet</w:t>
      </w:r>
    </w:p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4"/>
              </w:rPr>
              <w:t>👁 WHAT IT IS</w:t>
              <w:br/>
            </w:r>
            <w:r>
              <w:rPr>
                <w:sz w:val="20"/>
              </w:rPr>
              <w:t>• Lubricants to reduce friction and wear</w:t>
              <w:br/>
            </w:r>
            <w:r>
              <w:rPr>
                <w:sz w:val="20"/>
              </w:rPr>
              <w:t>• Protect against corrosion</w:t>
              <w:br/>
            </w:r>
            <w:r>
              <w:rPr>
                <w:sz w:val="20"/>
              </w:rPr>
              <w:t>• Carry away heat</w:t>
              <w:br/>
            </w:r>
            <w:r>
              <w:br/>
            </w:r>
            <w:r>
              <w:rPr>
                <w:b/>
                <w:sz w:val="24"/>
              </w:rPr>
              <w:t>👁 COMMON TYPES</w:t>
              <w:br/>
            </w:r>
            <w:r>
              <w:rPr>
                <w:sz w:val="20"/>
              </w:rPr>
              <w:t>• Mineral oils</w:t>
              <w:br/>
            </w:r>
            <w:r>
              <w:rPr>
                <w:sz w:val="20"/>
              </w:rPr>
              <w:t>• Synthetic oils</w:t>
              <w:br/>
            </w:r>
            <w:r>
              <w:rPr>
                <w:sz w:val="20"/>
              </w:rPr>
              <w:t>• Lithium grease</w:t>
              <w:br/>
            </w:r>
            <w:r>
              <w:rPr>
                <w:sz w:val="20"/>
              </w:rPr>
              <w:t>• EP greases</w:t>
              <w:br/>
            </w:r>
            <w:r>
              <w:br/>
            </w:r>
            <w:r>
              <w:rPr>
                <w:b/>
                <w:sz w:val="24"/>
              </w:rPr>
              <w:t>📏 KEY MEASUREMENTS</w:t>
              <w:br/>
            </w:r>
            <w:r>
              <w:rPr>
                <w:sz w:val="20"/>
              </w:rPr>
              <w:t>• Viscosity grade (ISO / SAE)</w:t>
              <w:br/>
            </w:r>
            <w:r>
              <w:rPr>
                <w:sz w:val="20"/>
              </w:rPr>
              <w:t>• NLGI grade (grease)</w:t>
              <w:br/>
            </w:r>
            <w:r>
              <w:rPr>
                <w:sz w:val="20"/>
              </w:rPr>
              <w:t>• Operating temperature</w:t>
              <w:br/>
            </w:r>
            <w:r>
              <w:rPr>
                <w:sz w:val="20"/>
              </w:rPr>
              <w:t>• Additives</w:t>
              <w:br/>
            </w:r>
            <w:r>
              <w:br/>
            </w:r>
            <w:r>
              <w:rPr>
                <w:b/>
                <w:sz w:val="24"/>
              </w:rPr>
              <w:t>📏 OPERATING LIMITS</w:t>
              <w:br/>
            </w:r>
            <w:r>
              <w:rPr>
                <w:sz w:val="20"/>
              </w:rPr>
              <w:t>• Temperature range limited</w:t>
              <w:br/>
            </w:r>
            <w:r>
              <w:rPr>
                <w:sz w:val="20"/>
              </w:rPr>
              <w:t>• Contamination sensitive</w:t>
              <w:br/>
            </w:r>
            <w:r>
              <w:rPr>
                <w:sz w:val="20"/>
              </w:rPr>
              <w:t>• Over-greasing risks</w:t>
              <w:br/>
            </w:r>
            <w:r>
              <w:br/>
            </w:r>
          </w:p>
        </w:tc>
        <w:tc>
          <w:tcPr>
            <w:tcW w:type="dxa" w:w="4320"/>
          </w:tcPr>
          <w:p>
            <w:r>
              <w:rPr>
                <w:b/>
                <w:sz w:val="24"/>
              </w:rPr>
              <w:t>👁 10-SECOND VISUAL CHECK</w:t>
              <w:br/>
            </w:r>
            <w:r>
              <w:rPr>
                <w:sz w:val="20"/>
              </w:rPr>
              <w:t>• Colour and consistency</w:t>
              <w:br/>
            </w:r>
            <w:r>
              <w:rPr>
                <w:sz w:val="20"/>
              </w:rPr>
              <w:t>• Correct label</w:t>
              <w:br/>
            </w:r>
            <w:r>
              <w:rPr>
                <w:sz w:val="20"/>
              </w:rPr>
              <w:t>• Clean container</w:t>
              <w:br/>
            </w:r>
            <w:r>
              <w:br/>
            </w:r>
            <w:r>
              <w:rPr>
                <w:b/>
                <w:sz w:val="24"/>
              </w:rPr>
              <w:t>⚠ COMMON MISTAKES</w:t>
              <w:br/>
            </w:r>
            <w:r>
              <w:rPr>
                <w:sz w:val="20"/>
              </w:rPr>
              <w:t>• Wrong viscosity</w:t>
              <w:br/>
            </w:r>
            <w:r>
              <w:rPr>
                <w:sz w:val="20"/>
              </w:rPr>
              <w:t>• Mixing greases</w:t>
              <w:br/>
            </w:r>
            <w:r>
              <w:rPr>
                <w:sz w:val="20"/>
              </w:rPr>
              <w:t>• Over-lubrication</w:t>
              <w:br/>
            </w:r>
            <w:r>
              <w:br/>
            </w:r>
            <w:r>
              <w:rPr>
                <w:b/>
                <w:sz w:val="24"/>
              </w:rPr>
              <w:t>⚠ WHEN TO ESCALATE</w:t>
              <w:br/>
            </w:r>
            <w:r>
              <w:rPr>
                <w:sz w:val="20"/>
              </w:rPr>
              <w:t>• High temperature</w:t>
              <w:br/>
            </w:r>
            <w:r>
              <w:rPr>
                <w:sz w:val="20"/>
              </w:rPr>
              <w:t>• Food-grade requirements</w:t>
              <w:br/>
            </w:r>
            <w:r>
              <w:rPr>
                <w:sz w:val="20"/>
              </w:rPr>
              <w:t>• Severe loads</w:t>
              <w:br/>
            </w:r>
            <w:r>
              <w:br/>
            </w:r>
            <w:r>
              <w:rPr>
                <w:b/>
                <w:sz w:val="24"/>
              </w:rPr>
              <w:t>👁 GOOD / NOT IDEAL</w:t>
              <w:br/>
            </w:r>
            <w:r>
              <w:rPr>
                <w:sz w:val="20"/>
              </w:rPr>
              <w:t>• Good: extending component life</w:t>
              <w:br/>
            </w:r>
            <w:r>
              <w:rPr>
                <w:sz w:val="20"/>
              </w:rPr>
              <w:t>• Not ideal: incorrect selection</w:t>
              <w:br/>
            </w:r>
            <w:r>
              <w:rPr>
                <w:sz w:val="20"/>
              </w:rPr>
              <w:t>• → Check OEM specs</w:t>
              <w:br/>
            </w:r>
            <w:r>
              <w:br/>
            </w:r>
          </w:p>
        </w:tc>
      </w:tr>
    </w:tbl>
    <w:p>
      <w:pPr>
        <w:jc w:val="center"/>
      </w:pPr>
      <w:r>
        <w:rPr>
          <w:b/>
          <w:sz w:val="24"/>
        </w:rPr>
        <w:br/>
        <w:t>FINAL CHECK:  TYPE ✓   GRADE ✓   TEMP ✓   LOAD ✓   COMPAT 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