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ANGULAR CONTACT BALL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Ball bearing designed for combined loads</w:t>
              <w:br/>
            </w:r>
            <w:r>
              <w:rPr>
                <w:sz w:val="20"/>
              </w:rPr>
              <w:t>• Contact angle allows axial load capacity</w:t>
              <w:br/>
            </w:r>
            <w:r>
              <w:rPr>
                <w:sz w:val="20"/>
              </w:rPr>
              <w:t>• Usually installed in pairs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Single row</w:t>
              <w:br/>
            </w:r>
            <w:r>
              <w:rPr>
                <w:sz w:val="20"/>
              </w:rPr>
              <w:t>• Matched pairs</w:t>
              <w:br/>
            </w:r>
            <w:r>
              <w:rPr>
                <w:sz w:val="20"/>
              </w:rPr>
              <w:t>• Back-to-back / face-to-face</w:t>
              <w:br/>
            </w:r>
            <w:r>
              <w:rPr>
                <w:sz w:val="20"/>
              </w:rPr>
              <w:t>• Sealed or open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Bore</w:t>
              <w:br/>
            </w:r>
            <w:r>
              <w:rPr>
                <w:sz w:val="20"/>
              </w:rPr>
              <w:t>• Outer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Contact angle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Axial load direction sensitive</w:t>
              <w:br/>
            </w:r>
            <w:r>
              <w:rPr>
                <w:sz w:val="20"/>
              </w:rPr>
              <w:t>• Requires correct mounting orientation</w:t>
              <w:br/>
            </w:r>
            <w:r>
              <w:rPr>
                <w:sz w:val="20"/>
              </w:rPr>
              <w:t>• Preload affects life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Asymmetrical raceways</w:t>
              <w:br/>
            </w:r>
            <w:r>
              <w:rPr>
                <w:sz w:val="20"/>
              </w:rPr>
              <w:t>• Marked mounting direction</w:t>
              <w:br/>
            </w:r>
            <w:r>
              <w:rPr>
                <w:sz w:val="20"/>
              </w:rPr>
              <w:t>• Shield or seal type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Incorrect mounting direction</w:t>
              <w:br/>
            </w:r>
            <w:r>
              <w:rPr>
                <w:sz w:val="20"/>
              </w:rPr>
              <w:t>• Mixing unmatched bearings</w:t>
              <w:br/>
            </w:r>
            <w:r>
              <w:rPr>
                <w:sz w:val="20"/>
              </w:rPr>
              <w:t>• Ignoring preload requirements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High-speed precision</w:t>
              <w:br/>
            </w:r>
            <w:r>
              <w:rPr>
                <w:sz w:val="20"/>
              </w:rPr>
              <w:t>• Axial loads both directions</w:t>
              <w:br/>
            </w:r>
            <w:r>
              <w:rPr>
                <w:sz w:val="20"/>
              </w:rPr>
              <w:t>• Critical spindle applications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pumps, spindles, gearboxes</w:t>
              <w:br/>
            </w:r>
            <w:r>
              <w:rPr>
                <w:sz w:val="20"/>
              </w:rPr>
              <w:t>• Not ideal: purely radial loads</w:t>
              <w:br/>
            </w:r>
            <w:r>
              <w:rPr>
                <w:sz w:val="20"/>
              </w:rPr>
              <w:t>• → Consider deep groove ball bearings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BORE ✓   OD ✓   WIDTH ✓   ANGLE ✓   ORIENTATION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