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BRASS FITTINGS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Threaded fittings for fluid or air</w:t>
              <w:br/>
            </w:r>
            <w:r>
              <w:rPr>
                <w:sz w:val="20"/>
              </w:rPr>
              <w:t>• Corrosion resistant</w:t>
              <w:br/>
            </w:r>
            <w:r>
              <w:rPr>
                <w:sz w:val="20"/>
              </w:rPr>
              <w:t>• Easy to machine and seal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Elbows</w:t>
              <w:br/>
            </w:r>
            <w:r>
              <w:rPr>
                <w:sz w:val="20"/>
              </w:rPr>
              <w:t>• Tees</w:t>
              <w:br/>
            </w:r>
            <w:r>
              <w:rPr>
                <w:sz w:val="20"/>
              </w:rPr>
              <w:t>• Reducers</w:t>
              <w:br/>
            </w:r>
            <w:r>
              <w:rPr>
                <w:sz w:val="20"/>
              </w:rPr>
              <w:t>• Barbed fittings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Thread size</w:t>
              <w:br/>
            </w:r>
            <w:r>
              <w:rPr>
                <w:sz w:val="20"/>
              </w:rPr>
              <w:t>• Thread type (BSP, NPT)</w:t>
              <w:br/>
            </w:r>
            <w:r>
              <w:rPr>
                <w:sz w:val="20"/>
              </w:rPr>
              <w:t>• Hose or tube size</w:t>
              <w:br/>
            </w:r>
            <w:r>
              <w:rPr>
                <w:sz w:val="20"/>
              </w:rPr>
              <w:t>• Overall length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Moderate pressure only</w:t>
              <w:br/>
            </w:r>
            <w:r>
              <w:rPr>
                <w:sz w:val="20"/>
              </w:rPr>
              <w:t>• Soft material – avoid overtightening</w:t>
              <w:br/>
            </w:r>
            <w:r>
              <w:rPr>
                <w:sz w:val="20"/>
              </w:rPr>
              <w:t>• Temperature limited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Yellow/gold colour</w:t>
              <w:br/>
            </w:r>
            <w:r>
              <w:rPr>
                <w:sz w:val="20"/>
              </w:rPr>
              <w:t>• Clean thread form</w:t>
              <w:br/>
            </w:r>
            <w:r>
              <w:rPr>
                <w:sz w:val="20"/>
              </w:rPr>
              <w:t>• No cracks or deformation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Mixing thread standards</w:t>
              <w:br/>
            </w:r>
            <w:r>
              <w:rPr>
                <w:sz w:val="20"/>
              </w:rPr>
              <w:t>• Overtightening</w:t>
              <w:br/>
            </w:r>
            <w:r>
              <w:rPr>
                <w:sz w:val="20"/>
              </w:rPr>
              <w:t>• Using on high-pressure systems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pressure or hydraulic use</w:t>
              <w:br/>
            </w:r>
            <w:r>
              <w:rPr>
                <w:sz w:val="20"/>
              </w:rPr>
              <w:t>• Vibration present</w:t>
              <w:br/>
            </w:r>
            <w:r>
              <w:rPr>
                <w:sz w:val="20"/>
              </w:rPr>
              <w:t>• Unknown thread type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air, water, low-pressure systems</w:t>
              <w:br/>
            </w:r>
            <w:r>
              <w:rPr>
                <w:sz w:val="20"/>
              </w:rPr>
              <w:t>• Not ideal: hydraulics</w:t>
              <w:br/>
            </w:r>
            <w:r>
              <w:rPr>
                <w:sz w:val="20"/>
              </w:rPr>
              <w:t>• → Consider steel fittings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THREAD ✓   TYPE ✓   SIZE ✓   PRESSURE ✓   SEAL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