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O-RINGS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Elastomer sealing ring</w:t>
              <w:br/>
            </w:r>
            <w:r>
              <w:rPr>
                <w:sz w:val="20"/>
              </w:rPr>
              <w:t>• Used for static or dynamic sealing</w:t>
              <w:br/>
            </w:r>
            <w:r>
              <w:rPr>
                <w:sz w:val="20"/>
              </w:rPr>
              <w:t>• Simple, effective seal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Nitrile (NBR)</w:t>
              <w:br/>
            </w:r>
            <w:r>
              <w:rPr>
                <w:sz w:val="20"/>
              </w:rPr>
              <w:t>• Viton (FKM)</w:t>
              <w:br/>
            </w:r>
            <w:r>
              <w:rPr>
                <w:sz w:val="20"/>
              </w:rPr>
              <w:t>• Silicone</w:t>
              <w:br/>
            </w:r>
            <w:r>
              <w:rPr>
                <w:sz w:val="20"/>
              </w:rPr>
              <w:t>• EPDM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Inner diameter</w:t>
              <w:br/>
            </w:r>
            <w:r>
              <w:rPr>
                <w:sz w:val="20"/>
              </w:rPr>
              <w:t>• Cross-section</w:t>
              <w:br/>
            </w:r>
            <w:r>
              <w:rPr>
                <w:sz w:val="20"/>
              </w:rPr>
              <w:t>• Material</w:t>
              <w:br/>
            </w:r>
            <w:r>
              <w:rPr>
                <w:sz w:val="20"/>
              </w:rPr>
              <w:t>• Hardness (durometer)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Temperature sensitive</w:t>
              <w:br/>
            </w:r>
            <w:r>
              <w:rPr>
                <w:sz w:val="20"/>
              </w:rPr>
              <w:t>• Chemical compatibility critical</w:t>
              <w:br/>
            </w:r>
            <w:r>
              <w:rPr>
                <w:sz w:val="20"/>
              </w:rPr>
              <w:t>• Compression set over time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Round cross-section</w:t>
              <w:br/>
            </w:r>
            <w:r>
              <w:rPr>
                <w:sz w:val="20"/>
              </w:rPr>
              <w:t>• No cuts or flattening</w:t>
              <w:br/>
            </w:r>
            <w:r>
              <w:rPr>
                <w:sz w:val="20"/>
              </w:rPr>
              <w:t>• Correct size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material</w:t>
              <w:br/>
            </w:r>
            <w:r>
              <w:rPr>
                <w:sz w:val="20"/>
              </w:rPr>
              <w:t>• Overstretching</w:t>
              <w:br/>
            </w:r>
            <w:r>
              <w:rPr>
                <w:sz w:val="20"/>
              </w:rPr>
              <w:t>• Dry installation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pressure</w:t>
              <w:br/>
            </w:r>
            <w:r>
              <w:rPr>
                <w:sz w:val="20"/>
              </w:rPr>
              <w:t>• Dynamic sealing</w:t>
              <w:br/>
            </w:r>
            <w:r>
              <w:rPr>
                <w:sz w:val="20"/>
              </w:rPr>
              <w:t>• Chemical exposure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simple sealing</w:t>
              <w:br/>
            </w:r>
            <w:r>
              <w:rPr>
                <w:sz w:val="20"/>
              </w:rPr>
              <w:t>• Not ideal: high-speed shafts</w:t>
              <w:br/>
            </w:r>
            <w:r>
              <w:rPr>
                <w:sz w:val="20"/>
              </w:rPr>
              <w:t>• → Consider lip seals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ID ✓   CS ✓   MATERIAL ✓   TEMP ✓   FLUID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