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DD85C7">
      <w:pPr>
        <w:bidi w:val="0"/>
        <w:jc w:val="center"/>
        <w:rPr>
          <w:rFonts w:hint="eastAsia" w:ascii="黑体" w:hAnsi="黑体" w:eastAsia="黑体" w:cs="黑体"/>
          <w:b w:val="0"/>
          <w:bCs w:val="0"/>
          <w:sz w:val="32"/>
          <w:szCs w:val="32"/>
        </w:rPr>
      </w:pPr>
      <w:r>
        <w:rPr>
          <w:rFonts w:hint="eastAsia" w:ascii="黑体" w:hAnsi="黑体" w:eastAsia="黑体" w:cs="黑体"/>
          <w:b w:val="0"/>
          <w:bCs w:val="0"/>
          <w:sz w:val="32"/>
          <w:szCs w:val="32"/>
        </w:rPr>
        <w:t>大模型部署体验报告</w:t>
      </w:r>
    </w:p>
    <w:p w14:paraId="224FF19A">
      <w:pPr>
        <w:bidi w:val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2354274叶贤伟</w:t>
      </w:r>
    </w:p>
    <w:p w14:paraId="32C60BA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exact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1环境搭建及gitclone相关git的截图</w:t>
      </w:r>
    </w:p>
    <w:p w14:paraId="6CCF177B"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drawing>
          <wp:inline distT="0" distB="0" distL="114300" distR="114300">
            <wp:extent cx="4804410" cy="4665980"/>
            <wp:effectExtent l="0" t="0" r="8890" b="7620"/>
            <wp:docPr id="1" name="图片 1" descr="6501f539b2664227ff0ae33e2b6c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501f539b2664227ff0ae33e2b6c619"/>
                    <pic:cNvPicPr>
                      <a:picLocks noChangeAspect="1"/>
                    </pic:cNvPicPr>
                  </pic:nvPicPr>
                  <pic:blipFill>
                    <a:blip r:embed="rId4"/>
                    <a:srcRect b="3412"/>
                    <a:stretch>
                      <a:fillRect/>
                    </a:stretch>
                  </pic:blipFill>
                  <pic:spPr>
                    <a:xfrm>
                      <a:off x="0" y="0"/>
                      <a:ext cx="48044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C502"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drawing>
          <wp:inline distT="0" distB="0" distL="114300" distR="114300">
            <wp:extent cx="5268595" cy="1193800"/>
            <wp:effectExtent l="0" t="0" r="1905" b="0"/>
            <wp:docPr id="2" name="图片 2" descr="e39e424698fecebeb5f460655424b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39e424698fecebeb5f460655424b3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C610"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drawing>
          <wp:inline distT="0" distB="0" distL="114300" distR="114300">
            <wp:extent cx="5269865" cy="1084580"/>
            <wp:effectExtent l="0" t="0" r="635" b="7620"/>
            <wp:docPr id="3" name="图片 3" descr="84929bbfe945adb11641d07404d9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4929bbfe945adb11641d07404d94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37B4">
      <w:pP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</w:p>
    <w:p w14:paraId="6693AB89">
      <w:pP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</w:p>
    <w:p w14:paraId="0E90D63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exact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2测试问题</w:t>
      </w:r>
    </w:p>
    <w:p w14:paraId="416220F4">
      <w:pPr>
        <w:numPr>
          <w:ilvl w:val="0"/>
          <w:numId w:val="1"/>
        </w:numP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请说出厦门的几个景点。</w:t>
      </w:r>
    </w:p>
    <w:p w14:paraId="411309E8">
      <w:pPr>
        <w:numPr>
          <w:ilvl w:val="0"/>
          <w:numId w:val="1"/>
        </w:numP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请推荐几个厦门的美食。</w:t>
      </w:r>
    </w:p>
    <w:p w14:paraId="6F31A20E">
      <w:pPr>
        <w:numPr>
          <w:ilvl w:val="0"/>
          <w:numId w:val="1"/>
        </w:numP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从上海到厦门差不多要多久?</w:t>
      </w:r>
    </w:p>
    <w:p w14:paraId="69CB790A">
      <w:pPr>
        <w:numPr>
          <w:ilvl w:val="0"/>
          <w:numId w:val="1"/>
        </w:numP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你更喜欢上海还是更喜欢厦门?</w:t>
      </w:r>
    </w:p>
    <w:p w14:paraId="32354009">
      <w:pPr>
        <w:numPr>
          <w:ilvl w:val="0"/>
          <w:numId w:val="1"/>
        </w:numP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上海的梅雨季一般什么时候结束?</w:t>
      </w:r>
    </w:p>
    <w:p w14:paraId="54397E99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</w:p>
    <w:p w14:paraId="6392035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exact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3问答测试结果截图</w:t>
      </w:r>
    </w:p>
    <w:p w14:paraId="584989B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exact"/>
        <w:ind w:firstLine="420" w:firstLineChars="200"/>
        <w:jc w:val="both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3.1通义千问Qwen-7B-Chat</w:t>
      </w:r>
    </w:p>
    <w:p w14:paraId="74D170BA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问题一：请说出厦门的几个景点。</w:t>
      </w:r>
    </w:p>
    <w:p w14:paraId="4415D567">
      <w:pPr>
        <w:widowControl w:val="0"/>
        <w:numPr>
          <w:ilvl w:val="0"/>
          <w:numId w:val="0"/>
        </w:numPr>
        <w:jc w:val="center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drawing>
          <wp:inline distT="0" distB="0" distL="114300" distR="114300">
            <wp:extent cx="6130290" cy="1819910"/>
            <wp:effectExtent l="0" t="0" r="3810" b="889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2F2EC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问题二：请推荐几个厦门的美食。</w:t>
      </w:r>
    </w:p>
    <w:p w14:paraId="522D334A">
      <w:pPr>
        <w:widowControl w:val="0"/>
        <w:numPr>
          <w:ilvl w:val="0"/>
          <w:numId w:val="0"/>
        </w:numPr>
        <w:jc w:val="center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drawing>
          <wp:inline distT="0" distB="0" distL="114300" distR="114300">
            <wp:extent cx="6242685" cy="1877695"/>
            <wp:effectExtent l="0" t="0" r="5715" b="19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2685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696A3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</w:p>
    <w:p w14:paraId="46E4EBDB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</w:p>
    <w:p w14:paraId="3E573AA7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</w:p>
    <w:p w14:paraId="61AAD2E2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</w:p>
    <w:p w14:paraId="2946CCD1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</w:p>
    <w:p w14:paraId="3844AF92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</w:p>
    <w:p w14:paraId="30219DA1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</w:p>
    <w:p w14:paraId="28D91C7F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</w:p>
    <w:p w14:paraId="02DB7EA3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</w:p>
    <w:p w14:paraId="61A4212B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</w:p>
    <w:p w14:paraId="60AC0A6C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</w:p>
    <w:p w14:paraId="7FDB859D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问题三：从上海到厦门差不多要多久？</w:t>
      </w:r>
    </w:p>
    <w:p w14:paraId="1378ECE0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drawing>
          <wp:inline distT="0" distB="0" distL="114300" distR="114300">
            <wp:extent cx="5270500" cy="3308350"/>
            <wp:effectExtent l="0" t="0" r="0" b="635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7C44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问题四：你更喜欢上海还是更喜欢厦门？</w:t>
      </w:r>
    </w:p>
    <w:p w14:paraId="5DC6C741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drawing>
          <wp:inline distT="0" distB="0" distL="114300" distR="114300">
            <wp:extent cx="5269865" cy="2741930"/>
            <wp:effectExtent l="0" t="0" r="635" b="127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A98EE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问题五：上海的梅雨季一般什么时候结束？</w:t>
      </w:r>
    </w:p>
    <w:p w14:paraId="3C949D61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drawing>
          <wp:inline distT="0" distB="0" distL="114300" distR="114300">
            <wp:extent cx="5768975" cy="1995805"/>
            <wp:effectExtent l="0" t="0" r="9525" b="1079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4CF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exact"/>
        <w:ind w:firstLine="420" w:firstLineChars="200"/>
        <w:jc w:val="both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3.2智谱ChatGLM3-6B</w:t>
      </w:r>
    </w:p>
    <w:p w14:paraId="08552FFD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问题一：请说出厦门的几个景点。</w:t>
      </w:r>
    </w:p>
    <w:p w14:paraId="665E8B49">
      <w:pPr>
        <w:widowControl w:val="0"/>
        <w:numPr>
          <w:ilvl w:val="0"/>
          <w:numId w:val="0"/>
        </w:numPr>
        <w:jc w:val="center"/>
        <w:rPr>
          <w:rFonts w:hint="eastAsia" w:ascii="宋体" w:hAnsi="宋体" w:eastAsia="宋体" w:cs="宋体"/>
          <w:b w:val="0"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eastAsia="zh-CN"/>
        </w:rPr>
        <w:drawing>
          <wp:inline distT="0" distB="0" distL="114300" distR="114300">
            <wp:extent cx="6207760" cy="683895"/>
            <wp:effectExtent l="0" t="0" r="2540" b="1905"/>
            <wp:docPr id="12" name="图片 12" descr="9105ad515d91ec70615d2e3886a6f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9105ad515d91ec70615d2e3886a6fe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776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C023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问题二：请推荐几个厦门的美食。</w:t>
      </w:r>
    </w:p>
    <w:p w14:paraId="53C3E4F8">
      <w:pPr>
        <w:widowControl w:val="0"/>
        <w:numPr>
          <w:ilvl w:val="0"/>
          <w:numId w:val="0"/>
        </w:numPr>
        <w:jc w:val="center"/>
        <w:rPr>
          <w:rFonts w:hint="eastAsia" w:ascii="宋体" w:hAnsi="宋体" w:eastAsia="宋体" w:cs="宋体"/>
          <w:b w:val="0"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eastAsia="zh-CN"/>
        </w:rPr>
        <w:drawing>
          <wp:inline distT="0" distB="0" distL="114300" distR="114300">
            <wp:extent cx="6263005" cy="1397000"/>
            <wp:effectExtent l="0" t="0" r="10795" b="0"/>
            <wp:docPr id="13" name="图片 13" descr="a9b484b2a5c5eca87612b9b0bb912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a9b484b2a5c5eca87612b9b0bb9129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F4BA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问题三：从上海到厦门差不多要多久？</w:t>
      </w:r>
    </w:p>
    <w:p w14:paraId="15A335C4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drawing>
          <wp:inline distT="0" distB="0" distL="114300" distR="114300">
            <wp:extent cx="6232525" cy="1393825"/>
            <wp:effectExtent l="0" t="0" r="3175" b="3175"/>
            <wp:docPr id="14" name="图片 14" descr="8cd1047cd90b5858d5038f6c5d42d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cd1047cd90b5858d5038f6c5d42d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6010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问题四：你更喜欢上海还是更喜欢厦门？</w:t>
      </w:r>
    </w:p>
    <w:p w14:paraId="36CA744C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drawing>
          <wp:inline distT="0" distB="0" distL="114300" distR="114300">
            <wp:extent cx="6228080" cy="666750"/>
            <wp:effectExtent l="0" t="0" r="7620" b="6350"/>
            <wp:docPr id="15" name="图片 15" descr="e1d3d99887c3d0142624b4f31d653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e1d3d99887c3d0142624b4f31d6537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0DD1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问题五：上海的梅雨季一般什么时候结束？</w:t>
      </w:r>
    </w:p>
    <w:p w14:paraId="055CB3C0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drawing>
          <wp:inline distT="0" distB="0" distL="114300" distR="114300">
            <wp:extent cx="6056630" cy="701040"/>
            <wp:effectExtent l="0" t="0" r="1270" b="10160"/>
            <wp:docPr id="16" name="图片 16" descr="36f08992060db2023872f18e8864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6f08992060db2023872f18e8864a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663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E0D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exact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4大语言模型之间的横向对比分析</w:t>
      </w:r>
    </w:p>
    <w:p w14:paraId="086B4B9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exact"/>
        <w:ind w:firstLine="420" w:firstLineChars="200"/>
        <w:jc w:val="both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4.1分问题对比分析​</w:t>
      </w:r>
    </w:p>
    <w:p w14:paraId="7CACB48E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​问题1：厦门景点推荐​</w:t>
      </w:r>
    </w:p>
    <w:tbl>
      <w:tblPr>
        <w:tblStyle w:val="7"/>
        <w:tblW w:w="91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4057"/>
        <w:gridCol w:w="3885"/>
      </w:tblGrid>
      <w:tr w14:paraId="5A53FE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8" w:type="dxa"/>
          </w:tcPr>
          <w:p w14:paraId="6D76182D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模型​</w:t>
            </w:r>
          </w:p>
        </w:tc>
        <w:tc>
          <w:tcPr>
            <w:tcW w:w="4057" w:type="dxa"/>
          </w:tcPr>
          <w:p w14:paraId="62F48A59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通义千问Qwen-7B-Chat</w:t>
            </w:r>
          </w:p>
        </w:tc>
        <w:tc>
          <w:tcPr>
            <w:tcW w:w="3885" w:type="dxa"/>
          </w:tcPr>
          <w:p w14:paraId="0C410797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智谱ChatGLM3-6B</w:t>
            </w:r>
          </w:p>
        </w:tc>
      </w:tr>
      <w:tr w14:paraId="7DB716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8" w:type="dxa"/>
          </w:tcPr>
          <w:p w14:paraId="0CEE83E7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优点​</w:t>
            </w:r>
          </w:p>
        </w:tc>
        <w:tc>
          <w:tcPr>
            <w:tcW w:w="4057" w:type="dxa"/>
          </w:tcPr>
          <w:p w14:paraId="221C67EE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景点描述生动（如“海上花园”）、标注核心特色</w:t>
            </w:r>
          </w:p>
        </w:tc>
        <w:tc>
          <w:tcPr>
            <w:tcW w:w="3885" w:type="dxa"/>
          </w:tcPr>
          <w:p w14:paraId="29F7B305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覆盖更全面（增加厦门大学、海沧大桥）</w:t>
            </w:r>
          </w:p>
        </w:tc>
      </w:tr>
      <w:tr w14:paraId="7E565B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8" w:type="dxa"/>
          </w:tcPr>
          <w:p w14:paraId="2F433799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缺点​</w:t>
            </w:r>
          </w:p>
        </w:tc>
        <w:tc>
          <w:tcPr>
            <w:tcW w:w="4057" w:type="dxa"/>
          </w:tcPr>
          <w:p w14:paraId="2C59A028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遗漏厦门大学等标志性景点</w:t>
            </w:r>
          </w:p>
        </w:tc>
        <w:tc>
          <w:tcPr>
            <w:tcW w:w="3885" w:type="dxa"/>
          </w:tcPr>
          <w:p w14:paraId="6ECED390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描述较平淡，未突出景点特色</w:t>
            </w:r>
          </w:p>
        </w:tc>
      </w:tr>
      <w:tr w14:paraId="79253F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8" w:type="dxa"/>
          </w:tcPr>
          <w:p w14:paraId="4834DA12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横向对比</w:t>
            </w:r>
          </w:p>
        </w:tc>
        <w:tc>
          <w:tcPr>
            <w:tcW w:w="4057" w:type="dxa"/>
          </w:tcPr>
          <w:p w14:paraId="485F5173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描述更生动，但覆盖面稍弱</w:t>
            </w:r>
          </w:p>
        </w:tc>
        <w:tc>
          <w:tcPr>
            <w:tcW w:w="3885" w:type="dxa"/>
          </w:tcPr>
          <w:p w14:paraId="2E69117E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覆盖面更广，但缺乏感染力</w:t>
            </w:r>
          </w:p>
        </w:tc>
      </w:tr>
    </w:tbl>
    <w:p w14:paraId="079ADD8D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​</w:t>
      </w:r>
    </w:p>
    <w:p w14:paraId="0E868BD9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问题2：厦门美食推荐​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7"/>
        <w:gridCol w:w="3735"/>
        <w:gridCol w:w="3630"/>
      </w:tblGrid>
      <w:tr w14:paraId="3B00EA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57" w:type="dxa"/>
          </w:tcPr>
          <w:p w14:paraId="0FC41671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模型​</w:t>
            </w:r>
          </w:p>
        </w:tc>
        <w:tc>
          <w:tcPr>
            <w:tcW w:w="0" w:type="auto"/>
          </w:tcPr>
          <w:p w14:paraId="2AC0CF41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通义千问Qwen-7B-Chat</w:t>
            </w:r>
          </w:p>
        </w:tc>
        <w:tc>
          <w:tcPr>
            <w:tcW w:w="0" w:type="auto"/>
          </w:tcPr>
          <w:p w14:paraId="73CA1E24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智谱ChatGLM3-6B</w:t>
            </w:r>
          </w:p>
        </w:tc>
      </w:tr>
      <w:tr w14:paraId="721624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57" w:type="dxa"/>
          </w:tcPr>
          <w:p w14:paraId="4ACED464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优点​</w:t>
            </w:r>
          </w:p>
        </w:tc>
        <w:tc>
          <w:tcPr>
            <w:tcW w:w="0" w:type="auto"/>
          </w:tcPr>
          <w:p w14:paraId="5E60FD49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直接推荐具体场所（曾厝垵小吃街等），实用性强</w:t>
            </w:r>
          </w:p>
        </w:tc>
        <w:tc>
          <w:tcPr>
            <w:tcW w:w="0" w:type="auto"/>
          </w:tcPr>
          <w:p w14:paraId="42CE852F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结合美食与地点（如白城沙滩美食街）</w:t>
            </w:r>
          </w:p>
        </w:tc>
      </w:tr>
      <w:tr w14:paraId="537302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57" w:type="dxa"/>
          </w:tcPr>
          <w:p w14:paraId="37BDB4EE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缺点​</w:t>
            </w:r>
          </w:p>
        </w:tc>
        <w:tc>
          <w:tcPr>
            <w:tcW w:w="0" w:type="auto"/>
          </w:tcPr>
          <w:p w14:paraId="0953AE45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未说明美食类型，推荐较笼统</w:t>
            </w:r>
          </w:p>
        </w:tc>
        <w:tc>
          <w:tcPr>
            <w:tcW w:w="0" w:type="auto"/>
          </w:tcPr>
          <w:p w14:paraId="486D4D95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混淆指令：要求推荐“美食”却回答“美食街”</w:t>
            </w:r>
          </w:p>
        </w:tc>
      </w:tr>
      <w:tr w14:paraId="6013A6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57" w:type="dxa"/>
          </w:tcPr>
          <w:p w14:paraId="77371A36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横向对比​</w:t>
            </w:r>
          </w:p>
        </w:tc>
        <w:tc>
          <w:tcPr>
            <w:tcW w:w="0" w:type="auto"/>
          </w:tcPr>
          <w:p w14:paraId="1FFEC3BC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更符合指令，聚焦餐厅推荐</w:t>
            </w:r>
          </w:p>
        </w:tc>
        <w:tc>
          <w:tcPr>
            <w:tcW w:w="0" w:type="auto"/>
          </w:tcPr>
          <w:p w14:paraId="26404DBF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内容详细但答非所问，逻辑偏差明显</w:t>
            </w:r>
          </w:p>
        </w:tc>
      </w:tr>
    </w:tbl>
    <w:p w14:paraId="791FA3BA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​</w:t>
      </w:r>
    </w:p>
    <w:p w14:paraId="62772243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问题3：上海到厦门耗时​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0"/>
        <w:gridCol w:w="3965"/>
        <w:gridCol w:w="3407"/>
      </w:tblGrid>
      <w:tr w14:paraId="2B6EB9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59E4BD6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模型​</w:t>
            </w:r>
          </w:p>
        </w:tc>
        <w:tc>
          <w:tcPr>
            <w:tcW w:w="0" w:type="auto"/>
          </w:tcPr>
          <w:p w14:paraId="1B4D790C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通义千问Qwen-7B-Chat</w:t>
            </w:r>
          </w:p>
        </w:tc>
        <w:tc>
          <w:tcPr>
            <w:tcW w:w="0" w:type="auto"/>
          </w:tcPr>
          <w:p w14:paraId="743371D5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智谱ChatGLM3-6B</w:t>
            </w:r>
          </w:p>
        </w:tc>
      </w:tr>
      <w:tr w14:paraId="7D3ED8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59DE863A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优点​</w:t>
            </w:r>
          </w:p>
        </w:tc>
        <w:tc>
          <w:tcPr>
            <w:tcW w:w="0" w:type="auto"/>
          </w:tcPr>
          <w:p w14:paraId="4E19137B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明确选择B选项（15小时），并补充交通方式</w:t>
            </w:r>
          </w:p>
        </w:tc>
        <w:tc>
          <w:tcPr>
            <w:tcW w:w="0" w:type="auto"/>
          </w:tcPr>
          <w:p w14:paraId="05F4160C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给出距离（1300公里），提供查询渠道</w:t>
            </w:r>
          </w:p>
        </w:tc>
      </w:tr>
      <w:tr w14:paraId="6C5435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57EB2DDE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缺点​</w:t>
            </w:r>
          </w:p>
        </w:tc>
        <w:tc>
          <w:tcPr>
            <w:tcW w:w="0" w:type="auto"/>
          </w:tcPr>
          <w:p w14:paraId="2B574359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未提航班等更主流方式</w:t>
            </w:r>
          </w:p>
        </w:tc>
        <w:tc>
          <w:tcPr>
            <w:tcW w:w="0" w:type="auto"/>
          </w:tcPr>
          <w:p w14:paraId="2413235E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完全跑题：回答航班查询而非耗时</w:t>
            </w:r>
          </w:p>
        </w:tc>
      </w:tr>
      <w:tr w14:paraId="2517B0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4790EB96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横向对比​</w:t>
            </w:r>
          </w:p>
        </w:tc>
        <w:tc>
          <w:tcPr>
            <w:tcW w:w="0" w:type="auto"/>
          </w:tcPr>
          <w:p w14:paraId="7A2E5004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精准答题+补充信息​</w:t>
            </w:r>
          </w:p>
        </w:tc>
        <w:tc>
          <w:tcPr>
            <w:tcW w:w="0" w:type="auto"/>
          </w:tcPr>
          <w:p w14:paraId="52A3A0BF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严重偏离问题核心，实用性差</w:t>
            </w:r>
          </w:p>
        </w:tc>
      </w:tr>
    </w:tbl>
    <w:p w14:paraId="393430EF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​</w:t>
      </w:r>
    </w:p>
    <w:p w14:paraId="688FEF59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问题4：城市偏好主观题​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6"/>
        <w:gridCol w:w="4363"/>
        <w:gridCol w:w="3033"/>
      </w:tblGrid>
      <w:tr w14:paraId="124CC1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A4D766F"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模型​</w:t>
            </w:r>
          </w:p>
        </w:tc>
        <w:tc>
          <w:tcPr>
            <w:tcW w:w="0" w:type="auto"/>
          </w:tcPr>
          <w:p w14:paraId="4DEBF8ED"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通义千问Qwen-7B-Chat</w:t>
            </w:r>
          </w:p>
        </w:tc>
        <w:tc>
          <w:tcPr>
            <w:tcW w:w="0" w:type="auto"/>
          </w:tcPr>
          <w:p w14:paraId="31A91545"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智谱ChatGLM3-6B</w:t>
            </w:r>
          </w:p>
        </w:tc>
      </w:tr>
      <w:tr w14:paraId="673FAC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70F3811"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优点​</w:t>
            </w:r>
          </w:p>
        </w:tc>
        <w:tc>
          <w:tcPr>
            <w:tcW w:w="0" w:type="auto"/>
          </w:tcPr>
          <w:p w14:paraId="5F3ED33F"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拟人化表达（“更喜欢厦门”）+理由（环境、美食）</w:t>
            </w:r>
          </w:p>
        </w:tc>
        <w:tc>
          <w:tcPr>
            <w:tcW w:w="0" w:type="auto"/>
          </w:tcPr>
          <w:p w14:paraId="0AD01847"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严格保持中立，对比两城客观优势</w:t>
            </w:r>
          </w:p>
        </w:tc>
      </w:tr>
      <w:tr w14:paraId="3A900E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3C1C263"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缺点​</w:t>
            </w:r>
          </w:p>
        </w:tc>
        <w:tc>
          <w:tcPr>
            <w:tcW w:w="0" w:type="auto"/>
          </w:tcPr>
          <w:p w14:paraId="2D595DD4"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模拟对话稍显冗余</w:t>
            </w:r>
          </w:p>
        </w:tc>
        <w:tc>
          <w:tcPr>
            <w:tcW w:w="0" w:type="auto"/>
          </w:tcPr>
          <w:p w14:paraId="28800E8C"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缺乏情感交互，回答机械</w:t>
            </w:r>
          </w:p>
        </w:tc>
      </w:tr>
      <w:tr w14:paraId="4A6E39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  <w:jc w:val="center"/>
        </w:trPr>
        <w:tc>
          <w:tcPr>
            <w:tcW w:w="0" w:type="auto"/>
          </w:tcPr>
          <w:p w14:paraId="3F7EC50A"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横向对比​</w:t>
            </w:r>
          </w:p>
        </w:tc>
        <w:tc>
          <w:tcPr>
            <w:tcW w:w="0" w:type="auto"/>
          </w:tcPr>
          <w:p w14:paraId="6E75D093"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更人性化，但冗余信息多</w:t>
            </w:r>
          </w:p>
        </w:tc>
        <w:tc>
          <w:tcPr>
            <w:tcW w:w="0" w:type="auto"/>
          </w:tcPr>
          <w:p w14:paraId="19080AA3"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更严谨，符合AI无偏好设定</w:t>
            </w:r>
          </w:p>
        </w:tc>
      </w:tr>
    </w:tbl>
    <w:p w14:paraId="30D870BF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​</w:t>
      </w:r>
    </w:p>
    <w:p w14:paraId="774C7E7E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问题5：上海梅雨季结束时间​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6"/>
        <w:gridCol w:w="4026"/>
        <w:gridCol w:w="3270"/>
      </w:tblGrid>
      <w:tr w14:paraId="4A54B1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4FCA0093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模型​</w:t>
            </w:r>
          </w:p>
        </w:tc>
        <w:tc>
          <w:tcPr>
            <w:tcW w:w="0" w:type="auto"/>
          </w:tcPr>
          <w:p w14:paraId="76CE8114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通义千问Qwen-7B-Chat</w:t>
            </w:r>
          </w:p>
        </w:tc>
        <w:tc>
          <w:tcPr>
            <w:tcW w:w="0" w:type="auto"/>
          </w:tcPr>
          <w:p w14:paraId="612DF6F7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智谱ChatGLM3-6B</w:t>
            </w:r>
          </w:p>
        </w:tc>
      </w:tr>
      <w:tr w14:paraId="21B52F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2ABF3D04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优点​</w:t>
            </w:r>
          </w:p>
        </w:tc>
        <w:tc>
          <w:tcPr>
            <w:tcW w:w="0" w:type="auto"/>
          </w:tcPr>
          <w:p w14:paraId="2E4DCA83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明确“7月结束”+解释梅雨特征+防潮建议</w:t>
            </w:r>
          </w:p>
        </w:tc>
        <w:tc>
          <w:tcPr>
            <w:tcW w:w="0" w:type="auto"/>
          </w:tcPr>
          <w:p w14:paraId="390B0E2C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提及时间范围（五月底至八月初）</w:t>
            </w:r>
          </w:p>
        </w:tc>
      </w:tr>
      <w:tr w14:paraId="2FF763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2C9D44CC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缺点​</w:t>
            </w:r>
          </w:p>
        </w:tc>
        <w:tc>
          <w:tcPr>
            <w:tcW w:w="0" w:type="auto"/>
          </w:tcPr>
          <w:p w14:paraId="069C9A31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部分内容重复</w:t>
            </w:r>
          </w:p>
        </w:tc>
        <w:tc>
          <w:tcPr>
            <w:tcW w:w="0" w:type="auto"/>
          </w:tcPr>
          <w:p w14:paraId="784150C3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时间错误（实际结束早于八月初）</w:t>
            </w:r>
          </w:p>
        </w:tc>
      </w:tr>
      <w:tr w14:paraId="0A0A2C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0" w:type="auto"/>
          </w:tcPr>
          <w:p w14:paraId="6168B7FB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横向对比​</w:t>
            </w:r>
          </w:p>
        </w:tc>
        <w:tc>
          <w:tcPr>
            <w:tcW w:w="0" w:type="auto"/>
          </w:tcPr>
          <w:p w14:paraId="72AE026A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答案准确+实用建议​</w:t>
            </w:r>
          </w:p>
        </w:tc>
        <w:tc>
          <w:tcPr>
            <w:tcW w:w="0" w:type="auto"/>
          </w:tcPr>
          <w:p w14:paraId="0F4A14C7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时间范围模糊且存在事实错误​</w:t>
            </w:r>
          </w:p>
        </w:tc>
      </w:tr>
    </w:tbl>
    <w:p w14:paraId="364ED13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exact"/>
        <w:ind w:firstLine="420" w:firstLineChars="200"/>
        <w:jc w:val="both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4.2模型整体对比​</w:t>
      </w:r>
    </w:p>
    <w:p w14:paraId="2A5786CD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通义千问Qwen-7B-Chat​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57"/>
        <w:gridCol w:w="3465"/>
      </w:tblGrid>
      <w:tr w14:paraId="075571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FF045DD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优势​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​​</w:t>
            </w:r>
          </w:p>
        </w:tc>
        <w:tc>
          <w:tcPr>
            <w:tcW w:w="0" w:type="auto"/>
          </w:tcPr>
          <w:p w14:paraId="55B355E2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劣势</w:t>
            </w:r>
          </w:p>
        </w:tc>
      </w:tr>
      <w:tr w14:paraId="742358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18C82916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1.回答更贴近指令：精准理解问题核心（如耗时、美食推荐）</w:t>
            </w:r>
          </w:p>
        </w:tc>
        <w:tc>
          <w:tcPr>
            <w:tcW w:w="0" w:type="auto"/>
          </w:tcPr>
          <w:p w14:paraId="2B00E28B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1.信息冗余：偏好题用虚构对话导致冗长</w:t>
            </w:r>
          </w:p>
        </w:tc>
      </w:tr>
      <w:tr w14:paraId="01D9E6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9BCF946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2.表达生动：景点描述具象化，拟人化自然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ab/>
            </w:r>
          </w:p>
        </w:tc>
        <w:tc>
          <w:tcPr>
            <w:tcW w:w="0" w:type="auto"/>
          </w:tcPr>
          <w:p w14:paraId="3EB11797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2.覆盖不全：遗漏部分关键景点</w:t>
            </w:r>
          </w:p>
        </w:tc>
      </w:tr>
      <w:tr w14:paraId="2F424E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5B899EBB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3.实用性强：梅雨季给出具体建议</w:t>
            </w:r>
          </w:p>
        </w:tc>
        <w:tc>
          <w:tcPr>
            <w:tcW w:w="0" w:type="auto"/>
          </w:tcPr>
          <w:p w14:paraId="2A4C5AD2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3.多模态弱：未整合多源信息（如航班）</w:t>
            </w:r>
          </w:p>
        </w:tc>
      </w:tr>
    </w:tbl>
    <w:p w14:paraId="65DFC584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</w:p>
    <w:p w14:paraId="73787D47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智谱ChatGLM3-6B​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56"/>
        <w:gridCol w:w="3996"/>
      </w:tblGrid>
      <w:tr w14:paraId="577D68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372091C4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优势</w:t>
            </w:r>
          </w:p>
        </w:tc>
        <w:tc>
          <w:tcPr>
            <w:tcW w:w="0" w:type="auto"/>
          </w:tcPr>
          <w:p w14:paraId="4D1FF9E4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劣势</w:t>
            </w:r>
          </w:p>
        </w:tc>
      </w:tr>
      <w:tr w14:paraId="58A088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87BAD7C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1.信息覆盖广：景点列举更全面</w:t>
            </w:r>
          </w:p>
        </w:tc>
        <w:tc>
          <w:tcPr>
            <w:tcW w:w="0" w:type="auto"/>
          </w:tcPr>
          <w:p w14:paraId="0554F538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1.逻辑偏差：混淆“美食”与“美食街”</w:t>
            </w:r>
          </w:p>
        </w:tc>
      </w:tr>
      <w:tr w14:paraId="2D334C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  <w:jc w:val="center"/>
        </w:trPr>
        <w:tc>
          <w:tcPr>
            <w:tcW w:w="0" w:type="auto"/>
          </w:tcPr>
          <w:p w14:paraId="5EE458C7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2.严谨性：主观题保持中立</w:t>
            </w:r>
          </w:p>
        </w:tc>
        <w:tc>
          <w:tcPr>
            <w:tcW w:w="0" w:type="auto"/>
          </w:tcPr>
          <w:p w14:paraId="595313E2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2.事实错误：梅雨季结束时间不准确</w:t>
            </w:r>
          </w:p>
        </w:tc>
      </w:tr>
      <w:tr w14:paraId="458509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96F6507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3.多源整合：提供航班查询渠道</w:t>
            </w:r>
          </w:p>
        </w:tc>
        <w:tc>
          <w:tcPr>
            <w:tcW w:w="0" w:type="auto"/>
          </w:tcPr>
          <w:p w14:paraId="4A650086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3.核心偏离：耗时问题答非所问</w:t>
            </w:r>
          </w:p>
        </w:tc>
      </w:tr>
    </w:tbl>
    <w:p w14:paraId="37ADCE1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exact"/>
        <w:ind w:firstLine="420" w:firstLineChars="200"/>
        <w:jc w:val="both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4.3核心差异总结​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2894"/>
        <w:gridCol w:w="2894"/>
      </w:tblGrid>
      <w:tr w14:paraId="6539F4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9487A47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维度​</w:t>
            </w:r>
          </w:p>
        </w:tc>
        <w:tc>
          <w:tcPr>
            <w:tcW w:w="0" w:type="auto"/>
          </w:tcPr>
          <w:p w14:paraId="3E42BD5B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通义千问Qwen-7B-Chat</w:t>
            </w:r>
          </w:p>
        </w:tc>
        <w:tc>
          <w:tcPr>
            <w:tcW w:w="0" w:type="auto"/>
          </w:tcPr>
          <w:p w14:paraId="78EE7947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智谱ChatGLM3-6B</w:t>
            </w:r>
          </w:p>
        </w:tc>
      </w:tr>
      <w:tr w14:paraId="6E40AB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5056BCE8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指令遵循​</w:t>
            </w:r>
          </w:p>
        </w:tc>
        <w:tc>
          <w:tcPr>
            <w:tcW w:w="0" w:type="auto"/>
          </w:tcPr>
          <w:p w14:paraId="20130C54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✅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更精准（问题2、3、5）</w:t>
            </w:r>
          </w:p>
        </w:tc>
        <w:tc>
          <w:tcPr>
            <w:tcW w:w="0" w:type="auto"/>
          </w:tcPr>
          <w:p w14:paraId="5E30283E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❌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易偏离核心（问题2、3）</w:t>
            </w:r>
          </w:p>
        </w:tc>
      </w:tr>
      <w:tr w14:paraId="4D19B5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1C3B0D5B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信息准确性​</w:t>
            </w:r>
          </w:p>
        </w:tc>
        <w:tc>
          <w:tcPr>
            <w:tcW w:w="0" w:type="auto"/>
          </w:tcPr>
          <w:p w14:paraId="0F42320F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✅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梅雨季答案正确</w:t>
            </w:r>
          </w:p>
        </w:tc>
        <w:tc>
          <w:tcPr>
            <w:tcW w:w="0" w:type="auto"/>
          </w:tcPr>
          <w:p w14:paraId="1FA3B631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❌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梅雨季时间错误</w:t>
            </w:r>
          </w:p>
        </w:tc>
      </w:tr>
      <w:tr w14:paraId="040F15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E3139B4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表达风格​</w:t>
            </w:r>
          </w:p>
        </w:tc>
        <w:tc>
          <w:tcPr>
            <w:tcW w:w="0" w:type="auto"/>
          </w:tcPr>
          <w:p w14:paraId="2CECD870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✅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生动拟人化（问题1、4）</w:t>
            </w:r>
          </w:p>
        </w:tc>
        <w:tc>
          <w:tcPr>
            <w:tcW w:w="0" w:type="auto"/>
          </w:tcPr>
          <w:p w14:paraId="41CAF0C6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✅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客观严谨（问题4）</w:t>
            </w:r>
          </w:p>
        </w:tc>
      </w:tr>
      <w:tr w14:paraId="3FC8E1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299FBD6E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实用性​</w:t>
            </w:r>
          </w:p>
        </w:tc>
        <w:tc>
          <w:tcPr>
            <w:tcW w:w="0" w:type="auto"/>
          </w:tcPr>
          <w:p w14:paraId="48295AA6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✅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直接建议（问题5）</w:t>
            </w:r>
          </w:p>
        </w:tc>
        <w:tc>
          <w:tcPr>
            <w:tcW w:w="0" w:type="auto"/>
          </w:tcPr>
          <w:p w14:paraId="3D56AD0C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❌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推荐渠道但未解决问题</w:t>
            </w:r>
          </w:p>
        </w:tc>
      </w:tr>
      <w:tr w14:paraId="1C3334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4DEE4EE9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适用场景​</w:t>
            </w:r>
          </w:p>
        </w:tc>
        <w:tc>
          <w:tcPr>
            <w:tcW w:w="0" w:type="auto"/>
          </w:tcPr>
          <w:p w14:paraId="54CD0FAC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日常交互、旅游咨询​</w:t>
            </w:r>
          </w:p>
        </w:tc>
        <w:tc>
          <w:tcPr>
            <w:tcW w:w="0" w:type="auto"/>
          </w:tcPr>
          <w:p w14:paraId="05720E01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需客观数据的场景​</w:t>
            </w:r>
          </w:p>
        </w:tc>
      </w:tr>
    </w:tbl>
    <w:p w14:paraId="651A890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建议选择：</w:t>
      </w:r>
    </w:p>
    <w:p w14:paraId="4CC10CC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​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①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通义千问：适合需要自然表达、精准回答的C端场景（如旅游咨询）</w:t>
      </w:r>
    </w:p>
    <w:p w14:paraId="40A74B4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​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②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智谱ChatGLM：适合强调信息全面性、严谨性的学术或专业场景，但需人工复核事实准确性。</w:t>
      </w:r>
    </w:p>
    <w:p w14:paraId="1CD8CC7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exact"/>
        <w:jc w:val="both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5 项目公开可访问链接</w:t>
      </w:r>
      <w:bookmarkStart w:id="0" w:name="_GoBack"/>
      <w:bookmarkEnd w:id="0"/>
    </w:p>
    <w:p w14:paraId="79667EC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firstLine="482" w:firstLineChars="200"/>
        <w:jc w:val="both"/>
        <w:textAlignment w:val="auto"/>
        <w:rPr>
          <w:rFonts w:hint="default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"https://github.com/F1breXW/Deployment-Experience-of-Large-Language-Models"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F1breXW/Deployment-Experience-of-Large-Language-Models: 大语言模型部署体验 (github.com)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E5D896"/>
    <w:multiLevelType w:val="singleLevel"/>
    <w:tmpl w:val="9AE5D896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562B01"/>
    <w:rsid w:val="19912AAA"/>
    <w:rsid w:val="2F037F5D"/>
    <w:rsid w:val="40264024"/>
    <w:rsid w:val="56605EF7"/>
    <w:rsid w:val="7F777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cs="宋体" w:asciiTheme="minorAscii" w:hAnsiTheme="minorAscii"/>
      <w:b/>
      <w:bCs/>
      <w:kern w:val="2"/>
      <w:sz w:val="21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 w:val="0"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 w:val="0"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 w:val="0"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 w:val="0"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unhideWhenUsed/>
    <w:qFormat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979</Words>
  <Characters>1148</Characters>
  <Lines>0</Lines>
  <Paragraphs>0</Paragraphs>
  <TotalTime>16</TotalTime>
  <ScaleCrop>false</ScaleCrop>
  <LinksUpToDate>false</LinksUpToDate>
  <CharactersWithSpaces>1149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2025-06-11T11:50:00Z</dcterms:created>
  <dc:creator>F1bre</dc:creator>
  <cp:lastModifiedBy></cp:lastModifiedBy>
  <dcterms:modified xsi:type="dcterms:W3CDTF">2025-06-20T11:43:32Z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FF2E53892B2248CEB566D8D79DA249D7_12</vt:lpwstr>
  </property>
  <property fmtid="{D5CDD505-2E9C-101B-9397-08002B2CF9AE}" pid="4" name="KSOTemplateDocerSaveRecord">
    <vt:lpwstr>eyJoZGlkIjoiOWVjZmI0Y2FiZDUzODkwNmQ3OWZjYWVkMDhjMGFjMzciLCJ1c2VySWQiOiIzMTkzNjQyNjgifQ==</vt:lpwstr>
  </property>
</Properties>
</file>