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A2" w:rsidRDefault="00542AA2" w:rsidP="00542AA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we Treat</w:t>
      </w:r>
    </w:p>
    <w:p w:rsidR="00542AA2" w:rsidRDefault="00542AA2" w:rsidP="00542AA2">
      <w:pPr>
        <w:jc w:val="center"/>
        <w:rPr>
          <w:b/>
          <w:sz w:val="32"/>
          <w:szCs w:val="32"/>
          <w:u w:val="single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General Pediatric Surgery</w:t>
      </w:r>
    </w:p>
    <w:p w:rsidR="00542AA2" w:rsidRDefault="00542AA2" w:rsidP="00542AA2">
      <w:r>
        <w:t>Prenatal Diagnosis &amp; Counseling</w:t>
      </w:r>
    </w:p>
    <w:p w:rsidR="00542AA2" w:rsidRDefault="00542AA2" w:rsidP="00542AA2">
      <w:r>
        <w:t>Neonatal Surgery</w:t>
      </w:r>
    </w:p>
    <w:p w:rsidR="00542AA2" w:rsidRDefault="00542AA2" w:rsidP="00542AA2">
      <w:r>
        <w:t>Sepsis &amp; Related Conditions</w:t>
      </w:r>
    </w:p>
    <w:p w:rsidR="00542AA2" w:rsidRDefault="00542AA2" w:rsidP="00542AA2">
      <w:r>
        <w:t>Nutritional Support in Pediatric Surgical Patients</w:t>
      </w:r>
    </w:p>
    <w:p w:rsidR="00542AA2" w:rsidRDefault="00542AA2" w:rsidP="00542AA2">
      <w:proofErr w:type="spellStart"/>
      <w:r>
        <w:t>Lipoma</w:t>
      </w:r>
      <w:proofErr w:type="spellEnd"/>
    </w:p>
    <w:p w:rsidR="00542AA2" w:rsidRDefault="00542AA2" w:rsidP="00542AA2">
      <w:r>
        <w:t>Sebaceous Cyst</w:t>
      </w:r>
    </w:p>
    <w:p w:rsidR="00542AA2" w:rsidRDefault="00542AA2" w:rsidP="00542AA2">
      <w:r>
        <w:t>Abscess</w:t>
      </w:r>
    </w:p>
    <w:p w:rsidR="00542AA2" w:rsidRDefault="00542AA2" w:rsidP="00542AA2">
      <w:r>
        <w:t>Corn</w:t>
      </w:r>
    </w:p>
    <w:p w:rsidR="00542AA2" w:rsidRDefault="00542AA2" w:rsidP="00542AA2">
      <w:proofErr w:type="spellStart"/>
      <w:r>
        <w:t>Dermoid</w:t>
      </w:r>
      <w:proofErr w:type="spellEnd"/>
      <w:r>
        <w:t xml:space="preserve"> Cyst</w:t>
      </w:r>
    </w:p>
    <w:p w:rsidR="00542AA2" w:rsidRDefault="00542AA2" w:rsidP="00542AA2"/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Trauma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Thoracic Injury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Abdominal Trauma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Genitourinary Tract Trauma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Musculoskeletal Trauma</w:t>
      </w:r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Major Tumors of Childhood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Wilms</w:t>
      </w:r>
      <w:proofErr w:type="spellEnd"/>
      <w:r>
        <w:rPr>
          <w:szCs w:val="22"/>
        </w:rPr>
        <w:t>’ Tumor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Neuroblastoma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Liver Tumor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Gastrointestinal Tumor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Rhabdomyosarcoma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Other Soft Tissue Tumor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Teratoma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Other Germ Cell Tumors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Hodgkin Lymphoma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Non-Hodgkin Lymphoma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Ovarian Tumors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Testicular Tumors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Adrenal Tumors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Tumors of the Chest Wall</w:t>
      </w:r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Head and Neck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Lymph Node Disorders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Neck Cysts &amp; Sinuses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Thyroglossal</w:t>
      </w:r>
      <w:proofErr w:type="spellEnd"/>
      <w:r>
        <w:rPr>
          <w:szCs w:val="22"/>
        </w:rPr>
        <w:t xml:space="preserve"> Cyst/ </w:t>
      </w:r>
      <w:proofErr w:type="spellStart"/>
      <w:r>
        <w:rPr>
          <w:szCs w:val="22"/>
        </w:rPr>
        <w:t>Fistual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Ranula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Tongue Tie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Branchial</w:t>
      </w:r>
      <w:proofErr w:type="spellEnd"/>
      <w:r>
        <w:rPr>
          <w:szCs w:val="22"/>
        </w:rPr>
        <w:t xml:space="preserve"> Cyst/ Sinus/ Fistula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Torticollis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Mucous Cyst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Cleft Lip/ Palate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lastRenderedPageBreak/>
        <w:t xml:space="preserve">Cystic </w:t>
      </w:r>
      <w:proofErr w:type="spellStart"/>
      <w:r>
        <w:rPr>
          <w:szCs w:val="22"/>
        </w:rPr>
        <w:t>Hygroma</w:t>
      </w:r>
      <w:proofErr w:type="spellEnd"/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Thorax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Disorders of the Breast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Congenital Chest Wall Deformities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Congenital Diaphragmatic Hernia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Eventration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Tracheo</w:t>
      </w:r>
      <w:proofErr w:type="spellEnd"/>
      <w:r>
        <w:rPr>
          <w:szCs w:val="22"/>
        </w:rPr>
        <w:t xml:space="preserve"> Esophageal Fistula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Disorders of Esophageal Function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Gastroesophageal</w:t>
      </w:r>
      <w:proofErr w:type="spellEnd"/>
      <w:r>
        <w:rPr>
          <w:szCs w:val="22"/>
        </w:rPr>
        <w:t xml:space="preserve"> Reflux Disease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Esophageal </w:t>
      </w:r>
      <w:proofErr w:type="spellStart"/>
      <w:r>
        <w:rPr>
          <w:szCs w:val="22"/>
        </w:rPr>
        <w:t>Atresia</w:t>
      </w:r>
      <w:proofErr w:type="spellEnd"/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Vascular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Haemangioma</w:t>
      </w:r>
      <w:proofErr w:type="spellEnd"/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Abdomen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Acute Abdomen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Disorders of Umbilicus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Congenital Defects of the Abdominal Wall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Inguinal Hernias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Hydroceles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Undescended</w:t>
      </w:r>
      <w:proofErr w:type="spellEnd"/>
      <w:r>
        <w:rPr>
          <w:szCs w:val="22"/>
        </w:rPr>
        <w:t xml:space="preserve"> Testis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Testicular Torsion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Varicocele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Hypertrophic Pyloric </w:t>
      </w:r>
      <w:proofErr w:type="spellStart"/>
      <w:r>
        <w:rPr>
          <w:szCs w:val="22"/>
        </w:rPr>
        <w:t>Stenosis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Peptic Ulcer Disease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Duodenal </w:t>
      </w:r>
      <w:proofErr w:type="spellStart"/>
      <w:r>
        <w:rPr>
          <w:szCs w:val="22"/>
        </w:rPr>
        <w:t>Atresia</w:t>
      </w:r>
      <w:proofErr w:type="spellEnd"/>
      <w:r>
        <w:rPr>
          <w:szCs w:val="22"/>
        </w:rPr>
        <w:t xml:space="preserve"> &amp; </w:t>
      </w:r>
      <w:proofErr w:type="spellStart"/>
      <w:r>
        <w:rPr>
          <w:szCs w:val="22"/>
        </w:rPr>
        <w:t>Stenosis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Annular Pancreas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Jejunal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Atresia</w:t>
      </w:r>
      <w:proofErr w:type="spellEnd"/>
      <w:r>
        <w:rPr>
          <w:szCs w:val="22"/>
        </w:rPr>
        <w:t xml:space="preserve"> &amp; </w:t>
      </w:r>
      <w:proofErr w:type="spellStart"/>
      <w:r>
        <w:rPr>
          <w:szCs w:val="22"/>
        </w:rPr>
        <w:t>Stenosis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Meconium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Ileus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Meckel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Diverticulum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Intussusception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Malrotation</w:t>
      </w:r>
      <w:proofErr w:type="spellEnd"/>
      <w:r>
        <w:rPr>
          <w:szCs w:val="22"/>
        </w:rPr>
        <w:t xml:space="preserve"> of Gut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Intestinal Obstruction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Short Bowel Syndrome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Gastrointestinal Bleeding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Alimentary Tract Duplication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Mesenteric Cysts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Omental</w:t>
      </w:r>
      <w:proofErr w:type="spellEnd"/>
      <w:r>
        <w:rPr>
          <w:szCs w:val="22"/>
        </w:rPr>
        <w:t xml:space="preserve"> Cysts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Polypoid</w:t>
      </w:r>
      <w:proofErr w:type="spellEnd"/>
      <w:r>
        <w:rPr>
          <w:szCs w:val="22"/>
        </w:rPr>
        <w:t xml:space="preserve"> Disease of the Gastrointestinal Tract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Necrotizing </w:t>
      </w:r>
      <w:proofErr w:type="spellStart"/>
      <w:r>
        <w:rPr>
          <w:szCs w:val="22"/>
        </w:rPr>
        <w:t>Enterocolitis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Crohns’s</w:t>
      </w:r>
      <w:proofErr w:type="spellEnd"/>
      <w:r>
        <w:rPr>
          <w:szCs w:val="22"/>
        </w:rPr>
        <w:t xml:space="preserve"> Disease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Ulcerative Colitis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Peritonitis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Stomas of Small and Large Intestine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Intestinal </w:t>
      </w:r>
      <w:proofErr w:type="spellStart"/>
      <w:r>
        <w:rPr>
          <w:szCs w:val="22"/>
        </w:rPr>
        <w:t>Atresia</w:t>
      </w:r>
      <w:proofErr w:type="spellEnd"/>
      <w:r>
        <w:rPr>
          <w:szCs w:val="22"/>
        </w:rPr>
        <w:t xml:space="preserve"> &amp; </w:t>
      </w:r>
      <w:proofErr w:type="spellStart"/>
      <w:r>
        <w:rPr>
          <w:szCs w:val="22"/>
        </w:rPr>
        <w:t>Stenosis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lastRenderedPageBreak/>
        <w:t>Appendicitis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Hirschsprung</w:t>
      </w:r>
      <w:proofErr w:type="spellEnd"/>
      <w:r>
        <w:rPr>
          <w:szCs w:val="22"/>
        </w:rPr>
        <w:t xml:space="preserve"> Disease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Anorectal</w:t>
      </w:r>
      <w:proofErr w:type="spellEnd"/>
      <w:r>
        <w:rPr>
          <w:szCs w:val="22"/>
        </w:rPr>
        <w:t xml:space="preserve"> Malformation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Jaundice in Children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Biliary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Atresia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Choledochal</w:t>
      </w:r>
      <w:proofErr w:type="spellEnd"/>
      <w:r>
        <w:rPr>
          <w:szCs w:val="22"/>
        </w:rPr>
        <w:t xml:space="preserve"> Cyst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Gallbladder Disease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Hepatic Infections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Portal Hypertension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Pancreatic Disease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Surgical Diseases of the Spleen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Fecal Incontinence 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Constipation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Per-rectal Bleeding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Omphalocele</w:t>
      </w:r>
      <w:proofErr w:type="spellEnd"/>
      <w:r>
        <w:rPr>
          <w:szCs w:val="22"/>
        </w:rPr>
        <w:t>/</w:t>
      </w:r>
      <w:proofErr w:type="spellStart"/>
      <w:r>
        <w:rPr>
          <w:szCs w:val="22"/>
        </w:rPr>
        <w:t>Exomphalos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Gastroschisis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Achalasia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Vitellointestinal</w:t>
      </w:r>
      <w:proofErr w:type="spellEnd"/>
      <w:r>
        <w:rPr>
          <w:szCs w:val="22"/>
        </w:rPr>
        <w:t xml:space="preserve"> Duct Anomalies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Rectal Polyps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Rectal </w:t>
      </w:r>
      <w:proofErr w:type="spellStart"/>
      <w:r>
        <w:rPr>
          <w:szCs w:val="22"/>
        </w:rPr>
        <w:t>Prolapse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Anal Fissure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Fistula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Hemorrhoids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Sacrococcygeal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Teratoma</w:t>
      </w:r>
      <w:proofErr w:type="spellEnd"/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rPr>
          <w:szCs w:val="22"/>
        </w:rPr>
      </w:pPr>
    </w:p>
    <w:p w:rsidR="00542AA2" w:rsidRDefault="00542AA2" w:rsidP="00542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Genitourinary Disorders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Renal Diseases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Ureteropelvic</w:t>
      </w:r>
      <w:proofErr w:type="spellEnd"/>
      <w:r>
        <w:rPr>
          <w:szCs w:val="22"/>
        </w:rPr>
        <w:t xml:space="preserve"> Junction Obstruction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Vesicoureteral</w:t>
      </w:r>
      <w:proofErr w:type="spellEnd"/>
      <w:r>
        <w:rPr>
          <w:szCs w:val="22"/>
        </w:rPr>
        <w:t xml:space="preserve"> Reflux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Urinary </w:t>
      </w:r>
      <w:proofErr w:type="spellStart"/>
      <w:r>
        <w:rPr>
          <w:szCs w:val="22"/>
        </w:rPr>
        <w:t>Lithiasis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Ureteral</w:t>
      </w:r>
      <w:proofErr w:type="spellEnd"/>
      <w:r>
        <w:rPr>
          <w:szCs w:val="22"/>
        </w:rPr>
        <w:t xml:space="preserve"> Duplication &amp; </w:t>
      </w:r>
      <w:proofErr w:type="spellStart"/>
      <w:r>
        <w:rPr>
          <w:szCs w:val="22"/>
        </w:rPr>
        <w:t>Ureteroceles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Disorders of Bladder Function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Megaureter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Urinary Tract Infections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Prune Belly Syndrome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 xml:space="preserve">Bladder &amp; </w:t>
      </w:r>
      <w:proofErr w:type="spellStart"/>
      <w:r>
        <w:rPr>
          <w:szCs w:val="22"/>
        </w:rPr>
        <w:t>Cloacal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Exstrophy</w:t>
      </w:r>
      <w:proofErr w:type="spellEnd"/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Hypospadias</w:t>
      </w:r>
      <w:proofErr w:type="spellEnd"/>
    </w:p>
    <w:p w:rsidR="00542AA2" w:rsidRDefault="00542AA2" w:rsidP="00542AA2">
      <w:pPr>
        <w:rPr>
          <w:szCs w:val="22"/>
        </w:rPr>
      </w:pPr>
      <w:r>
        <w:rPr>
          <w:szCs w:val="22"/>
        </w:rPr>
        <w:t>Urethral Abnormality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Penile Abnormality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Scrotal Abnormality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Disorders of Sexual Development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Abnormalities of the Female Genital Tract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Posterior Urethral Valve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Acute Urinary Retention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Dribbling of Urine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lastRenderedPageBreak/>
        <w:t>Urinary Incontinence</w:t>
      </w:r>
    </w:p>
    <w:p w:rsidR="00542AA2" w:rsidRDefault="00542AA2" w:rsidP="00542AA2">
      <w:pPr>
        <w:rPr>
          <w:szCs w:val="22"/>
        </w:rPr>
      </w:pPr>
      <w:r>
        <w:rPr>
          <w:szCs w:val="22"/>
        </w:rPr>
        <w:t>Bed Wetting</w:t>
      </w:r>
    </w:p>
    <w:p w:rsidR="00542AA2" w:rsidRDefault="00542AA2" w:rsidP="00542AA2">
      <w:pPr>
        <w:rPr>
          <w:szCs w:val="22"/>
        </w:rPr>
      </w:pPr>
      <w:proofErr w:type="spellStart"/>
      <w:r>
        <w:rPr>
          <w:szCs w:val="22"/>
        </w:rPr>
        <w:t>Epididymoorchitis</w:t>
      </w:r>
      <w:proofErr w:type="spellEnd"/>
    </w:p>
    <w:p w:rsidR="00542AA2" w:rsidRDefault="00542AA2" w:rsidP="00542AA2">
      <w:pPr>
        <w:rPr>
          <w:szCs w:val="22"/>
        </w:rPr>
      </w:pPr>
    </w:p>
    <w:p w:rsidR="00542AA2" w:rsidRDefault="00542AA2" w:rsidP="00542AA2"/>
    <w:p w:rsidR="000E4CC1" w:rsidRDefault="000E4CC1"/>
    <w:sectPr w:rsidR="000E4CC1" w:rsidSect="000E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2AA2"/>
    <w:rsid w:val="000E4CC1"/>
    <w:rsid w:val="00542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A2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2268</Characters>
  <Application>Microsoft Office Word</Application>
  <DocSecurity>0</DocSecurity>
  <Lines>18</Lines>
  <Paragraphs>5</Paragraphs>
  <ScaleCrop>false</ScaleCrop>
  <Company>HP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2022-07-13T11:54:00Z</dcterms:created>
  <dcterms:modified xsi:type="dcterms:W3CDTF">2022-07-13T11:55:00Z</dcterms:modified>
</cp:coreProperties>
</file>