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Complete</w:t>
      </w:r>
      <w:r>
        <w:t xml:space="preserve"> </w:t>
      </w:r>
      <w:r>
        <w:t xml:space="preserve">Research</w:t>
      </w:r>
      <w:r>
        <w:t xml:space="preserve"> </w:t>
      </w:r>
      <w:r>
        <w:t xml:space="preserve">Standard</w:t>
      </w:r>
      <w:r>
        <w:t xml:space="preserve"> </w:t>
      </w:r>
      <w:r>
        <w:t xml:space="preserve">Operating</w:t>
      </w:r>
      <w:r>
        <w:t xml:space="preserve"> </w:t>
      </w:r>
      <w:r>
        <w:t xml:space="preserve">Procedure</w:t>
      </w:r>
    </w:p>
    <w:p>
      <w:pPr>
        <w:pStyle w:val="Subtitle"/>
      </w:pP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Truth:</w:t>
      </w:r>
      <w:r>
        <w:t xml:space="preserve"> </w:t>
      </w:r>
      <w:r>
        <w:t xml:space="preserve">from</w:t>
      </w:r>
      <w:r>
        <w:t xml:space="preserve"> </w:t>
      </w:r>
      <w:r>
        <w:t xml:space="preserve">topic</w:t>
      </w:r>
      <w:r>
        <w:t xml:space="preserve"> </w:t>
      </w:r>
      <w:r>
        <w:t xml:space="preserve">to</w:t>
      </w:r>
      <w:r>
        <w:t xml:space="preserve"> </w:t>
      </w:r>
      <w:r>
        <w:t xml:space="preserve">submission</w:t>
      </w:r>
    </w:p>
    <w:p>
      <w:pPr>
        <w:pStyle w:val="Date"/>
      </w:pPr>
      <w:r>
        <w:t xml:space="preserve">22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how-to-read-this-sop"/>
    <w:p>
      <w:pPr>
        <w:pStyle w:val="Heading1"/>
      </w:pPr>
      <w:r>
        <w:t xml:space="preserve">How to read this SOP</w:t>
      </w:r>
    </w:p>
    <w:p>
      <w:pPr>
        <w:pStyle w:val="FirstParagraph"/>
      </w:pPr>
      <w:r>
        <w:t xml:space="preserve">Each phase gives the objective, prerequisites, actions, commands, outputs, quality</w:t>
      </w:r>
      <w:r>
        <w:t xml:space="preserve"> </w:t>
      </w:r>
      <w:r>
        <w:t xml:space="preserve">checks, common errors, troubleshooting and the completion criterion. Status as of</w:t>
      </w:r>
      <w:r>
        <w:t xml:space="preserve"> </w:t>
      </w:r>
      <w:r>
        <w:t xml:space="preserve">22 October 2026: phases 1 to 11 and 16 to 17 are done in the repository (11 on the</w:t>
      </w:r>
      <w:r>
        <w:t xml:space="preserve"> </w:t>
      </w:r>
      <w:r>
        <w:t xml:space="preserve">simulated model); phases 12 to 15 and 18 to 23 need GPU runs or author judgment.</w:t>
      </w:r>
    </w:p>
    <w:bookmarkEnd w:id="20"/>
    <w:bookmarkStart w:id="21" w:name="phase-1.-topic-validation"/>
    <w:p>
      <w:pPr>
        <w:pStyle w:val="Heading1"/>
      </w:pPr>
      <w:r>
        <w:t xml:space="preserve">Phase 1. Topic validation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confirm the topic is relevant, feasible and new enough.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team literature sheet (20 papers).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group limitations; score impact, feasibility, novelty; choose G1 (consistent errors).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“</w:t>
      </w:r>
      <w:r>
        <w:t xml:space="preserve">Limitation Groups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Experiment Options</w:t>
      </w:r>
      <w:r>
        <w:t xml:space="preserve">”</w:t>
      </w:r>
      <w:r>
        <w:t xml:space="preserve"> </w:t>
      </w:r>
      <w:r>
        <w:t xml:space="preserve">tabs; proposal document.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at least 10 papers share the gap; the experiment fits free or low cost GPUs.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Common errors:</w:t>
      </w:r>
      <w:r>
        <w:t xml:space="preserve"> </w:t>
      </w:r>
      <w:r>
        <w:t xml:space="preserve">choosing the most cited gap without checking it is already solved.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Troubleshooting:</w:t>
      </w:r>
      <w:r>
        <w:t xml:space="preserve"> </w:t>
      </w:r>
      <w:r>
        <w:t xml:space="preserve">run a targeted search for the exact gap before committing.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gap and option recorded; novelty search done (found Tan et al. 2025 and narrowed to the black box, training free angle).</w:t>
      </w:r>
    </w:p>
    <w:bookmarkEnd w:id="21"/>
    <w:bookmarkStart w:id="22" w:name="phase-2.-literature-review"/>
    <w:p>
      <w:pPr>
        <w:pStyle w:val="Heading1"/>
      </w:pPr>
      <w:r>
        <w:t xml:space="preserve">Phase 2. Literature review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know what exists, what works and what is missing.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read the 20 papers; search arXiv, ACL Anthology, Semantic Scholar; extract method, data, results, limits.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docs/LITERATURE_REVIEW.docx</w:t>
      </w:r>
      <w:r>
        <w:t xml:space="preserve">; team sheet.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every claim in the paper’s related work traces to a read source.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Common errors:</w:t>
      </w:r>
      <w:r>
        <w:t xml:space="preserve"> </w:t>
      </w:r>
      <w:r>
        <w:t xml:space="preserve">citing from abstracts only; trusting secondary summaries.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comparison table and gap statement written.</w:t>
      </w:r>
    </w:p>
    <w:bookmarkEnd w:id="22"/>
    <w:bookmarkStart w:id="23" w:name="phase-3.-research-gap-identification"/>
    <w:p>
      <w:pPr>
        <w:pStyle w:val="Heading1"/>
      </w:pPr>
      <w:r>
        <w:t xml:space="preserve">Phase 3. Research gap identification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a gap that is real, not speculative.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compare the closest works on access, training, target error type, sycophancy control.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gap section of the review; Table 7 of the review.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gap stated in one sentence and defended against the three closest papers.</w:t>
      </w:r>
    </w:p>
    <w:bookmarkEnd w:id="23"/>
    <w:bookmarkStart w:id="24" w:name="phase-4.-research-question-formulation"/>
    <w:p>
      <w:pPr>
        <w:pStyle w:val="Heading1"/>
      </w:pPr>
      <w:r>
        <w:t xml:space="preserve">Phase 4. Research question formulation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testable questions with fixed success criteria.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H1 to H4 in</w:t>
      </w:r>
      <w:r>
        <w:t xml:space="preserve"> </w:t>
      </w:r>
      <w:r>
        <w:rPr>
          <w:rStyle w:val="VerbatimChar"/>
        </w:rPr>
        <w:t xml:space="preserve">docs/EXPERIMENTAL_PROTOCOL.md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each hypothesis has a numeric criterion and a failure condition.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criteria fixed before the pilot.</w:t>
      </w:r>
    </w:p>
    <w:bookmarkEnd w:id="24"/>
    <w:bookmarkStart w:id="25" w:name="phase-5.-dataset-selection"/>
    <w:p>
      <w:pPr>
        <w:pStyle w:val="Heading1"/>
      </w:pPr>
      <w:r>
        <w:t xml:space="preserve">Phase 5. Dataset selection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data that produce consistent errors and match prior work.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choose TruthfulQA, TriviaQA, SciQ; pin revisions; check licenses.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docs/DATASET_DOCUMENTATION.md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Common errors:</w:t>
      </w:r>
      <w:r>
        <w:t xml:space="preserve"> </w:t>
      </w:r>
      <w:r>
        <w:t xml:space="preserve">unpinned dataset versions; license misuse (SciQ is non commercial).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revisions pinned, licenses recorded.</w:t>
      </w:r>
    </w:p>
    <w:bookmarkEnd w:id="25"/>
    <w:bookmarkStart w:id="26" w:name="phase-6.-methodology-design"/>
    <w:p>
      <w:pPr>
        <w:pStyle w:val="Heading1"/>
      </w:pPr>
      <w:r>
        <w:t xml:space="preserve">Phase 6. Methodology design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a design where the comparison is fair and the conclusion follows from the data.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paired design; matched classes; same samples for all methods; doubt control; ablations.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protocol sections 4 to 7; paper Method section.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every design choice has a reason written next to it.</w:t>
      </w:r>
    </w:p>
    <w:bookmarkEnd w:id="26"/>
    <w:bookmarkStart w:id="27" w:name="Xc083c2c51269b97e9afbc9a658a80526a4580be"/>
    <w:p>
      <w:pPr>
        <w:pStyle w:val="Heading1"/>
      </w:pPr>
      <w:r>
        <w:t xml:space="preserve">Phase 7. Experimental protocol finalisation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freeze settings before results exist.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finalise configs; record the change log.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rPr>
          <w:rStyle w:val="VerbatimChar"/>
        </w:rPr>
        <w:t xml:space="preserve">git add configs docs/EXPERIMENTAL_PROTOCOL.md &amp;&amp; git commit -m "Freeze protocol"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protocol committed.</w:t>
      </w:r>
    </w:p>
    <w:bookmarkEnd w:id="27"/>
    <w:bookmarkStart w:id="28" w:name="phase-8.-codebase-development"/>
    <w:p>
      <w:pPr>
        <w:pStyle w:val="Heading1"/>
      </w:pPr>
      <w:r>
        <w:t xml:space="preserve">Phase 8. Codebase development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a reproducible pipeline from questions to paper.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src/pressure_probe/</w:t>
      </w:r>
      <w:r>
        <w:t xml:space="preserve">, configs, notebooks.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one responsibility per file; all prompts in one module; no hardcoded paths or keys.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every stage runs on the simulated backend.</w:t>
      </w:r>
    </w:p>
    <w:bookmarkEnd w:id="28"/>
    <w:bookmarkStart w:id="29" w:name="phase-9.-unit-testing"/>
    <w:p>
      <w:pPr>
        <w:pStyle w:val="Heading1"/>
      </w:pPr>
      <w:r>
        <w:t xml:space="preserve">Phase 9. Unit testing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rPr>
          <w:rStyle w:val="VerbatimChar"/>
        </w:rPr>
        <w:t xml:space="preserve">python -m pytest -q tests/test_metrics.py tests/test_scoring.py tests/test_text_split_config.py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metric code compared with scikit-learn and with bootstrap; Holm against known values.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all unit tests pass (see</w:t>
      </w:r>
      <w:r>
        <w:t xml:space="preserve"> </w:t>
      </w:r>
      <w:r>
        <w:rPr>
          <w:rStyle w:val="VerbatimChar"/>
        </w:rPr>
        <w:t xml:space="preserve">docs/TEST_REPORT.md</w:t>
      </w:r>
      <w:r>
        <w:t xml:space="preserve">).</w:t>
      </w:r>
    </w:p>
    <w:bookmarkEnd w:id="29"/>
    <w:bookmarkStart w:id="30" w:name="phase-10.-integration-testing"/>
    <w:p>
      <w:pPr>
        <w:pStyle w:val="Heading1"/>
      </w:pPr>
      <w:r>
        <w:t xml:space="preserve">Phase 10. Integration testing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rPr>
          <w:rStyle w:val="VerbatimChar"/>
        </w:rPr>
        <w:t xml:space="preserve">python -m pytest -q tests/test_pipeline_mock.py tests/test_report.py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resume after interruption; idempotent reruns; every result token resolves; PDF within 10 pages; Word file has yellow highlights.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all pass.</w:t>
      </w:r>
    </w:p>
    <w:bookmarkEnd w:id="30"/>
    <w:bookmarkStart w:id="31" w:name="phase-11.-smoke-testing-colab-mode-a"/>
    <w:p>
      <w:pPr>
        <w:pStyle w:val="Heading1"/>
      </w:pPr>
      <w:r>
        <w:t xml:space="preserve">Phase 11. Smoke testing (Colab, Mode A)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prove every stage works on a real GPU.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notebooks/smoke_test.ipynb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results/smoke/</w:t>
      </w:r>
      <w:r>
        <w:t xml:space="preserve"> </w:t>
      </w:r>
      <w:r>
        <w:t xml:space="preserve">and a throwaway PDF.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Common errors:</w:t>
      </w:r>
      <w:r>
        <w:t xml:space="preserve"> </w:t>
      </w:r>
      <w:r>
        <w:t xml:space="preserve">CPU runtime; missing</w:t>
      </w:r>
      <w:r>
        <w:t xml:space="preserve"> </w:t>
      </w:r>
      <w:r>
        <w:rPr>
          <w:rStyle w:val="VerbatimChar"/>
        </w:rPr>
        <w:t xml:space="preserve">HF_TOKEN</w:t>
      </w:r>
      <w:r>
        <w:t xml:space="preserve">; vLLM not supported (falls back automatically).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all cells finish; validation report shows a page count.</w:t>
      </w:r>
    </w:p>
    <w:bookmarkEnd w:id="31"/>
    <w:bookmarkStart w:id="32" w:name="phase-12.-pilot-experiment-mode-b"/>
    <w:p>
      <w:pPr>
        <w:pStyle w:val="Heading1"/>
      </w:pPr>
      <w:r>
        <w:t xml:space="preserve">Phase 12. Pilot experiment (Mode B)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check the CW count, the pressure signal and runtime.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notebooks/pilot_experiment.ipynb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CW at least 15 per model; a pressure score above 0.6 for one model; stage times in</w:t>
      </w:r>
      <w:r>
        <w:t xml:space="preserve"> </w:t>
      </w:r>
      <w:r>
        <w:rPr>
          <w:rStyle w:val="VerbatimChar"/>
        </w:rPr>
        <w:t xml:space="preserve">timings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Outcome (27 October 2026):</w:t>
      </w:r>
      <w:r>
        <w:t xml:space="preserve"> </w:t>
      </w:r>
      <w:r>
        <w:t xml:space="preserve">CW 62 and 33; CPS failed (0.53, 0.40) while the doubt flip rate reached 0.69 and 0.65, so protocol version 2 made DFR the main score before the full run.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Troubleshooting:</w:t>
      </w:r>
      <w:r>
        <w:t xml:space="preserve"> </w:t>
      </w:r>
      <w:r>
        <w:t xml:space="preserve">low CW: raise TruthfulQA share; no signal: stop and review prompts before spending on the full run.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go or no go decision written in the protocol change log.</w:t>
      </w:r>
    </w:p>
    <w:bookmarkEnd w:id="32"/>
    <w:bookmarkStart w:id="33" w:name="phase-13.-full-experiments-mode-c"/>
    <w:p>
      <w:pPr>
        <w:pStyle w:val="Heading1"/>
      </w:pPr>
      <w:r>
        <w:t xml:space="preserve">Phase 13. Full experiments (Mode C)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size</w:t>
      </w:r>
      <w:r>
        <w:t xml:space="preserve"> </w:t>
      </w:r>
      <w:r>
        <w:rPr>
          <w:rStyle w:val="VerbatimChar"/>
        </w:rPr>
        <w:t xml:space="preserve">configs/full.yaml</w:t>
      </w:r>
      <w:r>
        <w:t xml:space="preserve"> </w:t>
      </w:r>
      <w:r>
        <w:t xml:space="preserve">from the pilot; run</w:t>
      </w:r>
      <w:r>
        <w:t xml:space="preserve"> </w:t>
      </w:r>
      <w:r>
        <w:rPr>
          <w:rStyle w:val="VerbatimChar"/>
        </w:rPr>
        <w:t xml:space="preserve">notebooks/full_experiment.ipynb</w:t>
      </w:r>
      <w:r>
        <w:t xml:space="preserve"> </w:t>
      </w:r>
      <w:r>
        <w:t xml:space="preserve">stage by stage.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rPr>
          <w:rStyle w:val="VerbatimChar"/>
        </w:rPr>
        <w:t xml:space="preserve">python -m pressure_probe.cli run --config configs/full.yaml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Common errors:</w:t>
      </w:r>
      <w:r>
        <w:t xml:space="preserve"> </w:t>
      </w:r>
      <w:r>
        <w:t xml:space="preserve">session limits (rerun the cell; work resumes); out of memory (lower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rPr>
          <w:rStyle w:val="VerbatimChar"/>
        </w:rPr>
        <w:t xml:space="preserve">results/full/summary.json</w:t>
      </w:r>
      <w:r>
        <w:t xml:space="preserve"> </w:t>
      </w:r>
      <w:r>
        <w:t xml:space="preserve">exists with</w:t>
      </w:r>
      <w:r>
        <w:t xml:space="preserve"> </w:t>
      </w:r>
      <w:r>
        <w:rPr>
          <w:rStyle w:val="VerbatimChar"/>
        </w:rPr>
        <w:t xml:space="preserve">mode: full</w:t>
      </w:r>
      <w:r>
        <w:t xml:space="preserve">.</w:t>
      </w:r>
    </w:p>
    <w:bookmarkEnd w:id="33"/>
    <w:bookmarkStart w:id="34" w:name="phase-14.-ablation-studies"/>
    <w:p>
      <w:pPr>
        <w:pStyle w:val="Heading1"/>
      </w:pPr>
      <w:r>
        <w:t xml:space="preserve">Phase 14. Ablation studies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isolate the contribution of the number of doubt prompts, the counterclaim, the subtraction (CPS) and the combination with X.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none extra; ablations are computed in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from stored replies (random alternative is collected in</w:t>
      </w:r>
      <w:r>
        <w:t xml:space="preserve"> </w:t>
      </w:r>
      <w:r>
        <w:rPr>
          <w:rStyle w:val="VerbatimChar"/>
        </w:rPr>
        <w:t xml:space="preserve">probe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ablation table filled in the paper.</w:t>
      </w:r>
    </w:p>
    <w:bookmarkEnd w:id="34"/>
    <w:bookmarkStart w:id="35" w:name="phase-15.-statistical-analysis"/>
    <w:p>
      <w:pPr>
        <w:pStyle w:val="Heading1"/>
      </w:pPr>
      <w:r>
        <w:t xml:space="preserve">Phase 15. Statistical analysis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rPr>
          <w:rStyle w:val="VerbatimChar"/>
        </w:rPr>
        <w:t xml:space="preserve">python -m pressure_probe.cli stage evaluate --config configs/full.yaml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intervals present for every AUROC; Holm adjusted p values; hypothesis verdicts.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Common errors:</w:t>
      </w:r>
      <w:r>
        <w:t xml:space="preserve"> </w:t>
      </w:r>
      <w:r>
        <w:t xml:space="preserve">reading overlapping intervals as</w:t>
      </w:r>
      <w:r>
        <w:t xml:space="preserve"> </w:t>
      </w:r>
      <w:r>
        <w:t xml:space="preserve">“</w:t>
      </w:r>
      <w:r>
        <w:t xml:space="preserve">no difference</w:t>
      </w:r>
      <w:r>
        <w:t xml:space="preserve">”</w:t>
      </w:r>
      <w:r>
        <w:t xml:space="preserve">; use the paired test.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 </w:t>
      </w:r>
      <w:r>
        <w:t xml:space="preserve">complete.</w:t>
      </w:r>
    </w:p>
    <w:bookmarkEnd w:id="35"/>
    <w:bookmarkStart w:id="36" w:name="phase-16.-figure-and-table-generation"/>
    <w:p>
      <w:pPr>
        <w:pStyle w:val="Heading1"/>
      </w:pPr>
      <w:r>
        <w:t xml:space="preserve">Phase 16. Figure and table generation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t xml:space="preserve">part of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fonts at least 6 pt in print; colours pass the palette check; every mark labelled.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figures in</w:t>
      </w:r>
      <w:r>
        <w:t xml:space="preserve"> </w:t>
      </w:r>
      <w:r>
        <w:rPr>
          <w:rStyle w:val="VerbatimChar"/>
        </w:rPr>
        <w:t xml:space="preserve">paper/generated/</w:t>
      </w:r>
      <w:r>
        <w:t xml:space="preserve">.</w:t>
      </w:r>
    </w:p>
    <w:bookmarkEnd w:id="36"/>
    <w:bookmarkStart w:id="37" w:name="phase-17.-automated-manuscript-updating"/>
    <w:p>
      <w:pPr>
        <w:pStyle w:val="Heading1"/>
      </w:pPr>
      <w:r>
        <w:t xml:space="preserve">Phase 17. Automated manuscript updating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rPr>
          <w:rStyle w:val="VerbatimChar"/>
        </w:rPr>
        <w:t xml:space="preserve">python -m pressure_probe.cli report --config configs/full.yaml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paper/main.tex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paper/paper.pdf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paper/paper.docx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paper/validation_report.json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dist/full_package.zip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rPr>
          <w:rStyle w:val="VerbatimChar"/>
        </w:rPr>
        <w:t xml:space="preserve">unresolved_tokens</w:t>
      </w:r>
      <w:r>
        <w:t xml:space="preserve"> </w:t>
      </w:r>
      <w:r>
        <w:t xml:space="preserve">empty;</w:t>
      </w:r>
      <w:r>
        <w:t xml:space="preserve"> </w:t>
      </w:r>
      <w:r>
        <w:rPr>
          <w:rStyle w:val="VerbatimChar"/>
        </w:rPr>
        <w:t xml:space="preserve">todo_marks</w:t>
      </w:r>
      <w:r>
        <w:t xml:space="preserve"> </w:t>
      </w:r>
      <w:r>
        <w:t xml:space="preserve">equals the author review boxes and author fields left.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only author written parts remain yellow.</w:t>
      </w:r>
    </w:p>
    <w:bookmarkEnd w:id="37"/>
    <w:bookmarkStart w:id="38" w:name="phase-18.-scientific-interpretation"/>
    <w:p>
      <w:pPr>
        <w:pStyle w:val="Heading1"/>
      </w:pPr>
      <w:r>
        <w:t xml:space="preserve">Phase 18. Scientific interpretation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explain the results without overclaiming.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replace the three review boxes in</w:t>
      </w:r>
      <w:r>
        <w:t xml:space="preserve"> </w:t>
      </w:r>
      <w:r>
        <w:rPr>
          <w:rStyle w:val="VerbatimChar"/>
        </w:rPr>
        <w:t xml:space="preserve">paper/main.template.tex</w:t>
      </w:r>
      <w:r>
        <w:t xml:space="preserve">; use examples from</w:t>
      </w:r>
      <w:r>
        <w:t xml:space="preserve"> </w:t>
      </w:r>
      <w:r>
        <w:rPr>
          <w:rStyle w:val="VerbatimChar"/>
        </w:rPr>
        <w:t xml:space="preserve">scores.csv</w:t>
      </w:r>
      <w:r>
        <w:t xml:space="preserve"> </w:t>
      </w:r>
      <w:r>
        <w:t xml:space="preserve">and the examples table.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every causal statement is marked as interpretation; no new numbers typed by hand.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all authors agree with the discussion.</w:t>
      </w:r>
    </w:p>
    <w:bookmarkEnd w:id="38"/>
    <w:bookmarkStart w:id="39" w:name="phase-19.-citation-verification"/>
    <w:p>
      <w:pPr>
        <w:pStyle w:val="Heading1"/>
      </w:pPr>
      <w:r>
        <w:t xml:space="preserve">Phase 19. Citation verification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resolve the six</w:t>
      </w:r>
      <w:r>
        <w:t xml:space="preserve"> </w:t>
      </w:r>
      <w:r>
        <w:rPr>
          <w:bCs/>
          <w:b/>
        </w:rPr>
        <w:t xml:space="preserve">Check</w:t>
      </w:r>
      <w:r>
        <w:t xml:space="preserve"> </w:t>
      </w:r>
      <w:r>
        <w:t xml:space="preserve">rows in</w:t>
      </w:r>
      <w:r>
        <w:t xml:space="preserve"> </w:t>
      </w:r>
      <w:r>
        <w:rPr>
          <w:rStyle w:val="VerbatimChar"/>
        </w:rPr>
        <w:t xml:space="preserve">docs/CITATION_VERIFICATION_REPORT.md</w:t>
      </w:r>
      <w:r>
        <w:t xml:space="preserve">; rerun the related work search.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no unverified entry remains.</w:t>
      </w:r>
    </w:p>
    <w:bookmarkEnd w:id="39"/>
    <w:bookmarkStart w:id="40" w:name="phase-20.-manuscript-editing"/>
    <w:p>
      <w:pPr>
        <w:pStyle w:val="Heading1"/>
      </w:pPr>
      <w:r>
        <w:t xml:space="preserve">Phase 20. Manuscript editing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rPr>
          <w:rStyle w:val="VerbatimChar"/>
        </w:rPr>
        <w:t xml:space="preserve">python tools/check_writing.py paper/main.template.tex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zero listed terms and dashes; hyphens only in names and identifiers; sentences under 25 words where possible.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checker passes and two authors have read the paper aloud once.</w:t>
      </w:r>
    </w:p>
    <w:bookmarkEnd w:id="40"/>
    <w:bookmarkStart w:id="41" w:name="phase-21.-ieee-formatting-validation"/>
    <w:p>
      <w:pPr>
        <w:pStyle w:val="Heading1"/>
      </w:pPr>
      <w:r>
        <w:t xml:space="preserve">Phase 21. IEEE formatting validation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at most 10 pages including references; IEEEtran conference class; no Type 3 fonts; figures readable; PDF eXpress if the portal asks.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rPr>
          <w:rStyle w:val="VerbatimChar"/>
        </w:rPr>
        <w:t xml:space="preserve">ready_to_submit: true</w:t>
      </w:r>
      <w:r>
        <w:t xml:space="preserve"> </w:t>
      </w:r>
      <w:r>
        <w:t xml:space="preserve">in the validation report.</w:t>
      </w:r>
    </w:p>
    <w:bookmarkEnd w:id="41"/>
    <w:bookmarkStart w:id="42" w:name="phase-22.-independent-peer-review"/>
    <w:p>
      <w:pPr>
        <w:pStyle w:val="Heading1"/>
      </w:pPr>
      <w:r>
        <w:t xml:space="preserve">Phase 22. Independent peer review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a colleague outside the project reads the PDF with</w:t>
      </w:r>
      <w:r>
        <w:t xml:space="preserve"> </w:t>
      </w:r>
      <w:r>
        <w:rPr>
          <w:rStyle w:val="VerbatimChar"/>
        </w:rPr>
        <w:t xml:space="preserve">docs/REVIEWER_REPORT.md</w:t>
      </w:r>
      <w:r>
        <w:t xml:space="preserve"> </w:t>
      </w:r>
      <w:r>
        <w:t xml:space="preserve">as a checklist; fix what they find.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all serious points resolved or acknowledged in Limitations.</w:t>
      </w:r>
    </w:p>
    <w:bookmarkEnd w:id="42"/>
    <w:bookmarkStart w:id="43" w:name="phase-23.-final-submission-preparation"/>
    <w:p>
      <w:pPr>
        <w:pStyle w:val="Heading1"/>
      </w:pPr>
      <w:r>
        <w:t xml:space="preserve">Phase 23. Final submission preparation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follow</w:t>
      </w:r>
      <w:r>
        <w:t xml:space="preserve"> </w:t>
      </w:r>
      <w:r>
        <w:rPr>
          <w:rStyle w:val="VerbatimChar"/>
        </w:rPr>
        <w:t xml:space="preserve">docs/SUBMISSION_CHECKLIST.md</w:t>
      </w:r>
      <w:r>
        <w:t xml:space="preserve">; confirm the S25 track deadline; all authors approve.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submitted by hand through CyberChair.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Research Standard Operating Procedure</dc:title>
  <dc:creator/>
  <cp:keywords/>
  <dcterms:created xsi:type="dcterms:W3CDTF">2026-10-27T17:55:32Z</dcterms:created>
  <dcterms:modified xsi:type="dcterms:W3CDTF">2026-10-27T17:55:32Z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October 2026</vt:lpwstr>
  </property>
  <property fmtid="{D5CDD505-2E9C-101B-9397-08002B2CF9AE}" pid="3" name="subtitle">
    <vt:lpwstr>Agreement Is Not Truth: from topic to submission</vt:lpwstr>
  </property>
</Properties>
</file>