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fldSimple w:instr="PAGE">
        <w:r>
          <w:t>3</w:t>
        </w:r>
      </w:fldSimple>
    </w:p>
    <w:p>
      <w:r>
        <w:fldChar w:fldCharType="begin"/>
      </w:r>
      <w:r>
        <w:instrText> TOC \o "1-3" </w:instrText>
      </w:r>
      <w:r>
        <w:fldChar w:fldCharType="separate"/>
      </w:r>
      <w:r>
        <w:t>Cached heading</w:t>
      </w:r>
      <w:r>
        <w:fldChar w:fldCharType="end"/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