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drawing>
          <wp:inline xmlns:wp="http://schemas.openxmlformats.org/drawingml/2006/wordprocessingDrawing">
            <wp:extent cx="1270000" cy="635000"/>
            <wp:docPr id="1" name="Inline" descr="Inline alt"/>
            <a:graphic xmlns:a="http://schemas.openxmlformats.org/drawingml/2006/main">
              <a:graphicData>
                <a:blip r:embed="rImg"/>
              </a:graphicData>
            </a:graphic>
          </wp:inline>
        </w:drawing>
      </w:r>
    </w:p>
    <w:p>
      <w:r>
        <w:drawing>
          <wp:anchor xmlns:wp="http://schemas.openxmlformats.org/drawingml/2006/wordprocessingDrawing">
            <wp:positionH relativeFrom="page">
              <wp:posOffset>254000</wp:posOffset>
            </wp:positionH>
            <wp:positionV relativeFrom="margin">
              <wp:align>center</wp:align>
            </wp:positionV>
            <wp:extent cx="2540000" cy="1270000"/>
            <wp:docPr id="2" name="Anchor" descr="Anchor alt"/>
            <a:graphic xmlns:a="http://schemas.openxmlformats.org/drawingml/2006/main">
              <a:graphicData>
                <a:blip r:embed="rImg"/>
              </a:graphicData>
            </a:graphic>
          </wp:anchor>
        </w:drawing>
      </w:r>
    </w:p>
    <w:p>
      <w:r>
        <w:drawing>
          <wp:inline xmlns:wp="http://schemas.openxmlformats.org/drawingml/2006/wordprocessingDrawing">
            <wp:extent cx="635000" cy="635000"/>
            <wp:docPr id="3" name="Missing" descr="Missing alt"/>
            <a:graphic xmlns:a="http://schemas.openxmlformats.org/drawingml/2006/main">
              <a:graphicData>
                <a:blip r:embed="rMissing"/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635000" cy="635000"/>
            <wp:docPr id="4" name="External"/>
            <a:graphic xmlns:a="http://schemas.openxmlformats.org/drawingml/2006/main">
              <a:graphicData>
                <a:blip r:embed="rExternal"/>
              </a:graphicData>
            </a:graphic>
          </wp:inline>
        </w:drawing>
      </w:r>
    </w:p>
    <w:p>
      <w:r>
        <w:t>Office art policy</w:t>
        <w:pict>
          <v:rect style="width:72pt;height:1pt"/>
        </w:pict>
        <w:drawing/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Relationship Id="rImg" Type="http://schemas.openxmlformats.org/officeDocument/2006/relationships/image" Target="media/image1.png"/><Relationship Id="rExternal" Type="http://schemas.openxmlformats.org/officeDocument/2006/relationships/image" Target="https://example.test/image.png" TargetMode="Externa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