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rPr>
          <w:rtl/>
          <w:rFonts w:cstheme="majorBidi"/>
          <w:szCs w:val="30"/>
          <w:bCs/>
        </w:rPr>
        <w:t>שלום logical</w:t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