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7FE" w:rsidRDefault="00C137FE" w:rsidP="00C137FE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67044">
        <w:rPr>
          <w:rFonts w:ascii="Times New Roman" w:hAnsi="Times New Roman" w:cs="Times New Roman"/>
          <w:b/>
          <w:sz w:val="28"/>
          <w:u w:val="single"/>
        </w:rPr>
        <w:t>Questionnaire</w:t>
      </w:r>
    </w:p>
    <w:p w:rsidR="00C137FE" w:rsidRDefault="00C137FE" w:rsidP="00C137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participants</w:t>
      </w:r>
    </w:p>
    <w:p w:rsidR="00C137FE" w:rsidRDefault="00C137FE" w:rsidP="00C137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are students of BS Physics at University of Management and Technology. We are doing our research on the impact of brand awareness on consumer purchase intention: The mediating effect of perceived quality and brand loyalty. Doing a part of our research, we have to collect data from the users of </w:t>
      </w:r>
      <w:proofErr w:type="spellStart"/>
      <w:r>
        <w:rPr>
          <w:rFonts w:ascii="Times New Roman" w:hAnsi="Times New Roman" w:cs="Times New Roman"/>
          <w:sz w:val="24"/>
        </w:rPr>
        <w:t>Nishat</w:t>
      </w:r>
      <w:proofErr w:type="spellEnd"/>
      <w:r>
        <w:rPr>
          <w:rFonts w:ascii="Times New Roman" w:hAnsi="Times New Roman" w:cs="Times New Roman"/>
          <w:sz w:val="24"/>
        </w:rPr>
        <w:t xml:space="preserve"> linen brand at UMT Johor town. Please help us by showing your ideas through this questionnaire so that I can proceed my research.</w:t>
      </w:r>
    </w:p>
    <w:p w:rsidR="00C137FE" w:rsidRDefault="00C137FE" w:rsidP="00E904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questionnaire is of seven scale. Mark the statements by choosing the options from</w:t>
      </w:r>
      <w:r w:rsidR="00E9043D">
        <w:rPr>
          <w:rFonts w:ascii="Times New Roman" w:hAnsi="Times New Roman" w:cs="Times New Roman"/>
          <w:sz w:val="24"/>
        </w:rPr>
        <w:t xml:space="preserve"> scale</w:t>
      </w:r>
      <w:r>
        <w:rPr>
          <w:rFonts w:ascii="Times New Roman" w:hAnsi="Times New Roman" w:cs="Times New Roman"/>
          <w:sz w:val="24"/>
        </w:rPr>
        <w:t xml:space="preserve"> </w:t>
      </w:r>
      <w:r w:rsidR="00E9043D">
        <w:rPr>
          <w:rFonts w:ascii="Times New Roman" w:hAnsi="Times New Roman" w:cs="Times New Roman"/>
          <w:sz w:val="24"/>
        </w:rPr>
        <w:t>1 strongly disagree</w:t>
      </w:r>
      <w:r w:rsidR="00E9043D">
        <w:rPr>
          <w:rFonts w:ascii="Times New Roman" w:hAnsi="Times New Roman" w:cs="Times New Roman"/>
          <w:sz w:val="24"/>
        </w:rPr>
        <w:t xml:space="preserve"> to scale-7</w:t>
      </w:r>
      <w:bookmarkStart w:id="0" w:name="_GoBack"/>
      <w:bookmarkEnd w:id="0"/>
      <w:r w:rsidR="00E9043D">
        <w:rPr>
          <w:rFonts w:ascii="Times New Roman" w:hAnsi="Times New Roman" w:cs="Times New Roman"/>
          <w:sz w:val="24"/>
        </w:rPr>
        <w:t xml:space="preserve"> strongly </w:t>
      </w:r>
      <w:r>
        <w:rPr>
          <w:rFonts w:ascii="Times New Roman" w:hAnsi="Times New Roman" w:cs="Times New Roman"/>
          <w:sz w:val="24"/>
        </w:rPr>
        <w:t xml:space="preserve">agree with your vision.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70"/>
        <w:gridCol w:w="2969"/>
        <w:gridCol w:w="992"/>
        <w:gridCol w:w="993"/>
        <w:gridCol w:w="992"/>
        <w:gridCol w:w="850"/>
        <w:gridCol w:w="851"/>
        <w:gridCol w:w="709"/>
        <w:gridCol w:w="992"/>
      </w:tblGrid>
      <w:tr w:rsidR="00C137FE" w:rsidRPr="00C137FE" w:rsidTr="006C2DD9">
        <w:tc>
          <w:tcPr>
            <w:tcW w:w="9918" w:type="dxa"/>
            <w:gridSpan w:val="9"/>
          </w:tcPr>
          <w:p w:rsidR="00C137FE" w:rsidRPr="00C137FE" w:rsidRDefault="00C137FE" w:rsidP="00C137F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="Times New Roman" w:hAnsi="Times New Roman" w:cs="Times New Roman"/>
                <w:b/>
                <w:sz w:val="24"/>
                <w:szCs w:val="18"/>
              </w:rPr>
              <w:t>Brand Awareness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137FE">
              <w:rPr>
                <w:rFonts w:asciiTheme="majorBidi" w:hAnsiTheme="majorBidi" w:cstheme="majorBidi"/>
                <w:sz w:val="20"/>
                <w:szCs w:val="20"/>
              </w:rPr>
              <w:t>Sr</w:t>
            </w:r>
            <w:proofErr w:type="spellEnd"/>
          </w:p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No.</w:t>
            </w:r>
          </w:p>
        </w:tc>
        <w:tc>
          <w:tcPr>
            <w:tcW w:w="2969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Statement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Strongly Disagree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Disa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gree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Slightly Disagree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Neutral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Slightly 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agree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gree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Strongly 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agree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96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 xml:space="preserve">I know many brands having similar category of </w:t>
            </w:r>
            <w:proofErr w:type="spellStart"/>
            <w:r w:rsidRPr="00C137FE">
              <w:rPr>
                <w:rFonts w:asciiTheme="majorBidi" w:hAnsiTheme="majorBidi" w:cstheme="majorBidi"/>
                <w:sz w:val="20"/>
                <w:szCs w:val="20"/>
              </w:rPr>
              <w:t>Nishat</w:t>
            </w:r>
            <w:proofErr w:type="spellEnd"/>
            <w:r w:rsidRPr="00C137FE">
              <w:rPr>
                <w:rFonts w:asciiTheme="majorBidi" w:hAnsiTheme="majorBidi" w:cstheme="majorBidi"/>
                <w:sz w:val="20"/>
                <w:szCs w:val="20"/>
              </w:rPr>
              <w:t xml:space="preserve"> Linen brand.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96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137FE">
              <w:rPr>
                <w:rFonts w:asciiTheme="majorBidi" w:hAnsiTheme="majorBidi" w:cstheme="majorBidi"/>
                <w:sz w:val="20"/>
                <w:szCs w:val="20"/>
              </w:rPr>
              <w:t>Nishat</w:t>
            </w:r>
            <w:proofErr w:type="spellEnd"/>
            <w:r w:rsidRPr="00C137FE">
              <w:rPr>
                <w:rFonts w:asciiTheme="majorBidi" w:hAnsiTheme="majorBidi" w:cstheme="majorBidi"/>
                <w:sz w:val="20"/>
                <w:szCs w:val="20"/>
              </w:rPr>
              <w:t xml:space="preserve"> Linen brand name is not in.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96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137FE">
              <w:rPr>
                <w:rFonts w:asciiTheme="majorBidi" w:hAnsiTheme="majorBidi" w:cstheme="majorBidi"/>
                <w:sz w:val="20"/>
                <w:szCs w:val="20"/>
              </w:rPr>
              <w:t>Nishat</w:t>
            </w:r>
            <w:proofErr w:type="spellEnd"/>
            <w:r w:rsidRPr="00C137FE">
              <w:rPr>
                <w:rFonts w:asciiTheme="majorBidi" w:hAnsiTheme="majorBidi" w:cstheme="majorBidi"/>
                <w:sz w:val="20"/>
                <w:szCs w:val="20"/>
              </w:rPr>
              <w:t xml:space="preserve"> Linen brand commands high awareness.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96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137FE">
              <w:rPr>
                <w:rFonts w:asciiTheme="majorBidi" w:hAnsiTheme="majorBidi" w:cstheme="majorBidi"/>
                <w:sz w:val="20"/>
                <w:szCs w:val="20"/>
              </w:rPr>
              <w:t>Nishat</w:t>
            </w:r>
            <w:proofErr w:type="spellEnd"/>
            <w:r w:rsidRPr="00C137FE">
              <w:rPr>
                <w:rFonts w:asciiTheme="majorBidi" w:hAnsiTheme="majorBidi" w:cstheme="majorBidi"/>
                <w:sz w:val="20"/>
                <w:szCs w:val="20"/>
              </w:rPr>
              <w:t xml:space="preserve"> Linen brand has strong positive associations.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C137FE" w:rsidRPr="00C137FE" w:rsidTr="0030094D">
        <w:tc>
          <w:tcPr>
            <w:tcW w:w="9918" w:type="dxa"/>
            <w:gridSpan w:val="9"/>
          </w:tcPr>
          <w:p w:rsidR="00C137FE" w:rsidRPr="00C137FE" w:rsidRDefault="00C137FE" w:rsidP="00C137F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="Times New Roman" w:hAnsi="Times New Roman" w:cs="Times New Roman"/>
                <w:b/>
                <w:sz w:val="24"/>
                <w:szCs w:val="18"/>
              </w:rPr>
              <w:t>Perceived quality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137FE">
              <w:rPr>
                <w:rFonts w:asciiTheme="majorBidi" w:hAnsiTheme="majorBidi" w:cstheme="majorBidi"/>
                <w:sz w:val="20"/>
                <w:szCs w:val="20"/>
              </w:rPr>
              <w:t>Sr</w:t>
            </w:r>
            <w:proofErr w:type="spellEnd"/>
          </w:p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No.</w:t>
            </w:r>
          </w:p>
        </w:tc>
        <w:tc>
          <w:tcPr>
            <w:tcW w:w="2969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Statement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Strongly Disagree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Disa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gree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Slightly Disagree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Neutral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Slightly 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agree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gree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Strongly 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agree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Nishat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linen brand is of high quality.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likely quality of this brand is extremely high. 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Nishat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linen brand must be of very good quality.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brand appears to be of very poor quality.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this brand, it is easy to find the necessities I wanted.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brand was simple to approach.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AF78CB" w:rsidRPr="00C137FE" w:rsidTr="001024E1">
        <w:tc>
          <w:tcPr>
            <w:tcW w:w="9918" w:type="dxa"/>
            <w:gridSpan w:val="9"/>
          </w:tcPr>
          <w:p w:rsidR="00AF78CB" w:rsidRPr="00C137FE" w:rsidRDefault="00AF78CB" w:rsidP="00AF78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Brand Loyalty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AF78CB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F78CB">
              <w:rPr>
                <w:rFonts w:asciiTheme="majorBidi" w:hAnsiTheme="majorBidi" w:cstheme="majorBidi"/>
                <w:sz w:val="20"/>
                <w:szCs w:val="20"/>
              </w:rPr>
              <w:t>Sr</w:t>
            </w:r>
            <w:proofErr w:type="spellEnd"/>
          </w:p>
          <w:p w:rsidR="00E9043D" w:rsidRPr="00AF78CB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Theme="majorBidi" w:hAnsiTheme="majorBidi" w:cstheme="majorBidi"/>
                <w:sz w:val="20"/>
                <w:szCs w:val="20"/>
              </w:rPr>
              <w:t>No.</w:t>
            </w:r>
          </w:p>
        </w:tc>
        <w:tc>
          <w:tcPr>
            <w:tcW w:w="2969" w:type="dxa"/>
          </w:tcPr>
          <w:p w:rsidR="00E9043D" w:rsidRPr="00AF78CB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Theme="majorBidi" w:hAnsiTheme="majorBidi" w:cstheme="majorBidi"/>
                <w:sz w:val="20"/>
                <w:szCs w:val="20"/>
              </w:rPr>
              <w:t>Statement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Strongly Disagree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Disa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gree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Slightly Disagree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Neutral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Slightly 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agree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gree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Strongly 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agree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969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Theme="majorBidi" w:hAnsiTheme="majorBidi" w:cstheme="majorBidi"/>
                <w:sz w:val="20"/>
                <w:szCs w:val="20"/>
              </w:rPr>
              <w:t xml:space="preserve">I prefer </w:t>
            </w:r>
            <w:proofErr w:type="spellStart"/>
            <w:r w:rsidRPr="00AF78CB">
              <w:rPr>
                <w:rFonts w:asciiTheme="majorBidi" w:hAnsiTheme="majorBidi" w:cstheme="majorBidi"/>
                <w:sz w:val="20"/>
                <w:szCs w:val="20"/>
              </w:rPr>
              <w:t>Nishat</w:t>
            </w:r>
            <w:proofErr w:type="spellEnd"/>
            <w:r w:rsidRPr="00AF78CB">
              <w:rPr>
                <w:rFonts w:asciiTheme="majorBidi" w:hAnsiTheme="majorBidi" w:cstheme="majorBidi"/>
                <w:sz w:val="20"/>
                <w:szCs w:val="20"/>
              </w:rPr>
              <w:t xml:space="preserve"> Linen brand.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969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Theme="majorBidi" w:hAnsiTheme="majorBidi" w:cstheme="majorBidi"/>
                <w:sz w:val="20"/>
                <w:szCs w:val="20"/>
              </w:rPr>
              <w:t xml:space="preserve">The next time I am in the market for shopping, I plan to buy the same </w:t>
            </w:r>
            <w:proofErr w:type="spellStart"/>
            <w:r w:rsidRPr="00AF78CB">
              <w:rPr>
                <w:rFonts w:asciiTheme="majorBidi" w:hAnsiTheme="majorBidi" w:cstheme="majorBidi"/>
                <w:sz w:val="20"/>
                <w:szCs w:val="20"/>
              </w:rPr>
              <w:t>Nishat</w:t>
            </w:r>
            <w:proofErr w:type="spellEnd"/>
            <w:r w:rsidRPr="00AF78CB">
              <w:rPr>
                <w:rFonts w:asciiTheme="majorBidi" w:hAnsiTheme="majorBidi" w:cstheme="majorBidi"/>
                <w:sz w:val="20"/>
                <w:szCs w:val="20"/>
              </w:rPr>
              <w:t xml:space="preserve"> linen brand I currently own.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3</w:t>
            </w:r>
          </w:p>
        </w:tc>
        <w:tc>
          <w:tcPr>
            <w:tcW w:w="2969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Theme="majorBidi" w:hAnsiTheme="majorBidi" w:cstheme="majorBidi"/>
                <w:sz w:val="20"/>
                <w:szCs w:val="20"/>
              </w:rPr>
              <w:t xml:space="preserve">I intended to keep buying the same brand for the foreseeable future. 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969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Theme="majorBidi" w:hAnsiTheme="majorBidi" w:cstheme="majorBidi"/>
                <w:sz w:val="20"/>
                <w:szCs w:val="20"/>
              </w:rPr>
              <w:t xml:space="preserve">I am committed to my current brand of </w:t>
            </w:r>
            <w:proofErr w:type="spellStart"/>
            <w:r w:rsidRPr="00AF78CB">
              <w:rPr>
                <w:rFonts w:asciiTheme="majorBidi" w:hAnsiTheme="majorBidi" w:cstheme="majorBidi"/>
                <w:sz w:val="20"/>
                <w:szCs w:val="20"/>
              </w:rPr>
              <w:t>Nishat</w:t>
            </w:r>
            <w:proofErr w:type="spellEnd"/>
            <w:r w:rsidRPr="00AF78CB">
              <w:rPr>
                <w:rFonts w:asciiTheme="majorBidi" w:hAnsiTheme="majorBidi" w:cstheme="majorBidi"/>
                <w:sz w:val="20"/>
                <w:szCs w:val="20"/>
              </w:rPr>
              <w:t xml:space="preserve"> Linen.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2969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Theme="majorBidi" w:hAnsiTheme="majorBidi" w:cstheme="majorBidi"/>
                <w:sz w:val="20"/>
                <w:szCs w:val="20"/>
              </w:rPr>
              <w:t xml:space="preserve">Next time I shop for a dress, I would be willing to pay for my </w:t>
            </w:r>
            <w:proofErr w:type="spellStart"/>
            <w:r w:rsidRPr="00AF78CB">
              <w:rPr>
                <w:rFonts w:asciiTheme="majorBidi" w:hAnsiTheme="majorBidi" w:cstheme="majorBidi"/>
                <w:sz w:val="20"/>
                <w:szCs w:val="20"/>
              </w:rPr>
              <w:t>Nishat</w:t>
            </w:r>
            <w:proofErr w:type="spellEnd"/>
            <w:r w:rsidRPr="00AF78CB">
              <w:rPr>
                <w:rFonts w:asciiTheme="majorBidi" w:hAnsiTheme="majorBidi" w:cstheme="majorBidi"/>
                <w:sz w:val="20"/>
                <w:szCs w:val="20"/>
              </w:rPr>
              <w:t xml:space="preserve"> linen brand than other brands. 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2969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Theme="majorBidi" w:hAnsiTheme="majorBidi" w:cstheme="majorBidi"/>
                <w:sz w:val="20"/>
                <w:szCs w:val="20"/>
              </w:rPr>
              <w:t xml:space="preserve">I am willing to invest my additional time and /or effort, just to be able to buy my favorite </w:t>
            </w:r>
            <w:proofErr w:type="spellStart"/>
            <w:r w:rsidRPr="00AF78CB">
              <w:rPr>
                <w:rFonts w:asciiTheme="majorBidi" w:hAnsiTheme="majorBidi" w:cstheme="majorBidi"/>
                <w:sz w:val="20"/>
                <w:szCs w:val="20"/>
              </w:rPr>
              <w:t>Nishat</w:t>
            </w:r>
            <w:proofErr w:type="spellEnd"/>
            <w:r w:rsidRPr="00AF78CB">
              <w:rPr>
                <w:rFonts w:asciiTheme="majorBidi" w:hAnsiTheme="majorBidi" w:cstheme="majorBidi"/>
                <w:sz w:val="20"/>
                <w:szCs w:val="20"/>
              </w:rPr>
              <w:t xml:space="preserve"> Linen brand.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2969" w:type="dxa"/>
          </w:tcPr>
          <w:p w:rsidR="00E9043D" w:rsidRPr="00AF78CB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Theme="majorBidi" w:hAnsiTheme="majorBidi" w:cstheme="majorBidi"/>
                <w:sz w:val="20"/>
                <w:szCs w:val="20"/>
              </w:rPr>
              <w:t>When purchasing it is usually very important to me which brand I purchase.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AF78CB" w:rsidRPr="00C137FE" w:rsidTr="001913AF">
        <w:tc>
          <w:tcPr>
            <w:tcW w:w="9918" w:type="dxa"/>
            <w:gridSpan w:val="9"/>
          </w:tcPr>
          <w:p w:rsidR="00AF78CB" w:rsidRPr="00C137FE" w:rsidRDefault="00AF78CB" w:rsidP="00AF78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="Times New Roman" w:hAnsi="Times New Roman" w:cs="Times New Roman"/>
                <w:b/>
                <w:bCs/>
                <w:sz w:val="24"/>
              </w:rPr>
              <w:t>Purchase Intention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AF78CB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AF78CB">
              <w:rPr>
                <w:rFonts w:asciiTheme="majorBidi" w:hAnsiTheme="majorBidi" w:cstheme="majorBidi"/>
                <w:sz w:val="20"/>
                <w:szCs w:val="20"/>
              </w:rPr>
              <w:t>Sr</w:t>
            </w:r>
            <w:proofErr w:type="spellEnd"/>
          </w:p>
          <w:p w:rsidR="00E9043D" w:rsidRPr="00AF78CB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Theme="majorBidi" w:hAnsiTheme="majorBidi" w:cstheme="majorBidi"/>
                <w:sz w:val="20"/>
                <w:szCs w:val="20"/>
              </w:rPr>
              <w:t>No.</w:t>
            </w:r>
          </w:p>
        </w:tc>
        <w:tc>
          <w:tcPr>
            <w:tcW w:w="2969" w:type="dxa"/>
          </w:tcPr>
          <w:p w:rsidR="00E9043D" w:rsidRPr="00AF78CB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F78CB">
              <w:rPr>
                <w:rFonts w:asciiTheme="majorBidi" w:hAnsiTheme="majorBidi" w:cstheme="majorBidi"/>
                <w:sz w:val="20"/>
                <w:szCs w:val="20"/>
              </w:rPr>
              <w:t>Statement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Strongly Disagree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Disa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gree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Slightly Disagree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137FE">
              <w:rPr>
                <w:rFonts w:asciiTheme="majorBidi" w:hAnsiTheme="majorBidi" w:cstheme="majorBidi"/>
                <w:sz w:val="20"/>
                <w:szCs w:val="20"/>
              </w:rPr>
              <w:t>Neutral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Slightly 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agree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gree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Strongly </w:t>
            </w:r>
            <w:r w:rsidRPr="00C137FE">
              <w:rPr>
                <w:rFonts w:asciiTheme="majorBidi" w:hAnsiTheme="majorBidi" w:cstheme="majorBidi"/>
                <w:sz w:val="20"/>
                <w:szCs w:val="20"/>
              </w:rPr>
              <w:t>agree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am likely to purchase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Nishat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Linen brand.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am likely to frequent a store that sell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Nishat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linen brand products.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am often to purchase products made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Nishat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linen brand.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probability that I would consider buying this product is very high.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My intentions would be to purchase product from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Nishat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Linen brand.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probability that I would consider buying this product is very low.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 willingness to buy this product is very high.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  <w:tr w:rsidR="00E9043D" w:rsidRPr="00C137FE" w:rsidTr="00E9043D">
        <w:tc>
          <w:tcPr>
            <w:tcW w:w="57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2969" w:type="dxa"/>
          </w:tcPr>
          <w:p w:rsidR="00E9043D" w:rsidRDefault="00E9043D" w:rsidP="00E90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 willingness to buy this product is very low.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E9043D" w:rsidRPr="00C137FE" w:rsidRDefault="00E9043D" w:rsidP="00E904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</w:tr>
    </w:tbl>
    <w:p w:rsidR="00AF78CB" w:rsidRDefault="00AF78CB" w:rsidP="00AF78C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AF78CB" w:rsidRDefault="00AF78CB" w:rsidP="00AF78C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155888">
        <w:rPr>
          <w:rFonts w:ascii="Times New Roman" w:hAnsi="Times New Roman" w:cs="Times New Roman"/>
          <w:b/>
          <w:sz w:val="28"/>
        </w:rPr>
        <w:t>General Questions</w:t>
      </w:r>
    </w:p>
    <w:p w:rsidR="00AF78CB" w:rsidRDefault="00AF78CB" w:rsidP="00AF78C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155888">
        <w:rPr>
          <w:rFonts w:ascii="Times New Roman" w:hAnsi="Times New Roman" w:cs="Times New Roman"/>
          <w:bCs/>
          <w:sz w:val="28"/>
        </w:rPr>
        <w:t>Age</w:t>
      </w:r>
      <w:r>
        <w:rPr>
          <w:rFonts w:ascii="Times New Roman" w:hAnsi="Times New Roman" w:cs="Times New Roman"/>
          <w:bCs/>
          <w:sz w:val="28"/>
        </w:rPr>
        <w:t>:</w:t>
      </w:r>
      <w:r w:rsidRPr="00155888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-----------</w:t>
      </w:r>
    </w:p>
    <w:p w:rsidR="00AF78CB" w:rsidRPr="00AF78CB" w:rsidRDefault="00AF78CB" w:rsidP="00AF78C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>Department: ------------------</w:t>
      </w:r>
    </w:p>
    <w:p w:rsidR="00AF78CB" w:rsidRPr="00155888" w:rsidRDefault="00AF78CB" w:rsidP="00AF78C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55888">
        <w:rPr>
          <w:rFonts w:ascii="Times New Roman" w:hAnsi="Times New Roman" w:cs="Times New Roman"/>
          <w:b/>
          <w:sz w:val="28"/>
        </w:rPr>
        <w:t>Thank you very much for your cooperation!</w:t>
      </w:r>
    </w:p>
    <w:sectPr w:rsidR="00AF78CB" w:rsidRPr="00155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FE"/>
    <w:rsid w:val="00331B5D"/>
    <w:rsid w:val="008454EC"/>
    <w:rsid w:val="00A34DEC"/>
    <w:rsid w:val="00AF78CB"/>
    <w:rsid w:val="00C137FE"/>
    <w:rsid w:val="00E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45581-2441-44C9-AF82-7EFE3FEB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F51A-AC68-4CED-88FB-571811DA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ARSHAD</dc:creator>
  <cp:keywords/>
  <dc:description/>
  <cp:lastModifiedBy>HAFSA ARSHAD</cp:lastModifiedBy>
  <cp:revision>2</cp:revision>
  <cp:lastPrinted>2019-05-22T12:18:00Z</cp:lastPrinted>
  <dcterms:created xsi:type="dcterms:W3CDTF">2019-05-27T08:36:00Z</dcterms:created>
  <dcterms:modified xsi:type="dcterms:W3CDTF">2019-05-27T08:36:00Z</dcterms:modified>
</cp:coreProperties>
</file>