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23C" w14:textId="77777777" w:rsidR="00214F6E" w:rsidRDefault="00214F6E" w:rsidP="00214F6E">
      <w:r>
        <w:t>Data output</w:t>
      </w:r>
    </w:p>
    <w:p w14:paraId="103AE225" w14:textId="0D669446" w:rsidR="00214F6E" w:rsidRPr="0071490D" w:rsidRDefault="00214F6E" w:rsidP="0071490D">
      <w:pPr>
        <w:pStyle w:val="Lijstalinea"/>
        <w:numPr>
          <w:ilvl w:val="1"/>
          <w:numId w:val="8"/>
        </w:numPr>
        <w:rPr>
          <w:b/>
          <w:bCs/>
        </w:rPr>
      </w:pPr>
      <w:r w:rsidRPr="0071490D">
        <w:rPr>
          <w:b/>
          <w:bCs/>
        </w:rPr>
        <w:t>What data should be de-anonymized at the end of the processing pipeline?</w:t>
      </w:r>
    </w:p>
    <w:p w14:paraId="67539ACD" w14:textId="77777777" w:rsidR="0071490D" w:rsidRPr="0071490D" w:rsidRDefault="0071490D" w:rsidP="0071490D">
      <w:pPr>
        <w:pStyle w:val="Lijstalinea"/>
        <w:ind w:left="360"/>
        <w:rPr>
          <w:b/>
          <w:bCs/>
        </w:rPr>
      </w:pPr>
    </w:p>
    <w:p w14:paraId="3E027098" w14:textId="77777777" w:rsidR="00214F6E" w:rsidRDefault="00214F6E" w:rsidP="00214F6E">
      <w:r>
        <w:t>The C2R pipeline</w:t>
      </w:r>
    </w:p>
    <w:p w14:paraId="28A5525D" w14:textId="266E0939" w:rsidR="0071490D" w:rsidRPr="0071490D" w:rsidRDefault="00214F6E" w:rsidP="0071490D">
      <w:pPr>
        <w:pStyle w:val="Lijstalinea"/>
        <w:numPr>
          <w:ilvl w:val="1"/>
          <w:numId w:val="8"/>
        </w:numPr>
        <w:rPr>
          <w:b/>
          <w:bCs/>
        </w:rPr>
      </w:pPr>
      <w:r w:rsidRPr="0071490D">
        <w:rPr>
          <w:b/>
          <w:bCs/>
        </w:rPr>
        <w:t>What placeholders should be used after NER process</w:t>
      </w:r>
      <w:r w:rsidR="0071490D">
        <w:rPr>
          <w:b/>
          <w:bCs/>
        </w:rPr>
        <w:t>ing</w:t>
      </w:r>
      <w:r w:rsidRPr="0071490D">
        <w:rPr>
          <w:b/>
          <w:bCs/>
        </w:rPr>
        <w:t>?</w:t>
      </w:r>
    </w:p>
    <w:p w14:paraId="4E9191D6" w14:textId="37A2BF7D" w:rsidR="00214F6E" w:rsidRDefault="00214F6E" w:rsidP="0071490D">
      <w:pPr>
        <w:pStyle w:val="Lijstalinea"/>
        <w:numPr>
          <w:ilvl w:val="1"/>
          <w:numId w:val="8"/>
        </w:numPr>
      </w:pPr>
      <w:r>
        <w:t>How should the placeholders be stored after NER process?</w:t>
      </w:r>
    </w:p>
    <w:p w14:paraId="6D4D8AFF" w14:textId="77777777" w:rsidR="0071490D" w:rsidRDefault="0071490D" w:rsidP="00214F6E">
      <w:pPr>
        <w:pStyle w:val="Lijstalinea"/>
        <w:numPr>
          <w:ilvl w:val="1"/>
          <w:numId w:val="8"/>
        </w:numPr>
      </w:pPr>
      <w:r>
        <w:t>How should the data be transferred in the process?</w:t>
      </w:r>
    </w:p>
    <w:p w14:paraId="41949057" w14:textId="38798A35" w:rsidR="00214F6E" w:rsidRDefault="00214F6E" w:rsidP="00214F6E">
      <w:pPr>
        <w:pStyle w:val="Lijstalinea"/>
        <w:numPr>
          <w:ilvl w:val="1"/>
          <w:numId w:val="8"/>
        </w:numPr>
      </w:pPr>
      <w:r>
        <w:t>Where should the placeholders be stored after NER</w:t>
      </w:r>
      <w:r w:rsidR="0071490D">
        <w:t xml:space="preserve"> </w:t>
      </w:r>
      <w:r>
        <w:t>process and how should they be processed?</w:t>
      </w:r>
    </w:p>
    <w:p w14:paraId="7B722C06" w14:textId="77777777" w:rsidR="00214F6E" w:rsidRDefault="00214F6E" w:rsidP="00214F6E"/>
    <w:p w14:paraId="660FDAE3" w14:textId="77777777" w:rsidR="00214F6E" w:rsidRDefault="00214F6E" w:rsidP="00214F6E">
      <w:r>
        <w:t>Eponymous diseases</w:t>
      </w:r>
    </w:p>
    <w:p w14:paraId="094D2849" w14:textId="77777777" w:rsidR="00214F6E" w:rsidRDefault="00214F6E" w:rsidP="00214F6E">
      <w:r>
        <w:t>1.5 What database should be used to gather a list of eponymous diseases?</w:t>
      </w:r>
    </w:p>
    <w:p w14:paraId="700F289F" w14:textId="77777777" w:rsidR="00214F6E" w:rsidRDefault="00214F6E" w:rsidP="00214F6E">
      <w:r>
        <w:t>1.6 How should eponymous diseases be handled in the NER and placeholder replacement process?</w:t>
      </w:r>
    </w:p>
    <w:p w14:paraId="10964D22" w14:textId="77777777" w:rsidR="00214F6E" w:rsidRDefault="00214F6E" w:rsidP="00214F6E"/>
    <w:p w14:paraId="7119BE15" w14:textId="77777777" w:rsidR="00214F6E" w:rsidRDefault="00214F6E" w:rsidP="00214F6E">
      <w:r>
        <w:t>NER models</w:t>
      </w:r>
    </w:p>
    <w:p w14:paraId="517B7384" w14:textId="64BEE4F9" w:rsidR="00602129" w:rsidRDefault="00214F6E" w:rsidP="00214F6E">
      <w:r>
        <w:t xml:space="preserve">1.8 How should the models be contained? </w:t>
      </w:r>
      <w:r w:rsidR="0071490D">
        <w:t>–</w:t>
      </w:r>
      <w:r>
        <w:t xml:space="preserve"> </w:t>
      </w:r>
      <w:proofErr w:type="spellStart"/>
      <w:r>
        <w:t>huggingface</w:t>
      </w:r>
      <w:proofErr w:type="spellEnd"/>
    </w:p>
    <w:p w14:paraId="48C7090A" w14:textId="77777777" w:rsidR="00A66CD6" w:rsidRDefault="00A66CD6"/>
    <w:p w14:paraId="5D11BE27" w14:textId="77777777" w:rsidR="00A66CD6" w:rsidRDefault="00A66CD6"/>
    <w:p w14:paraId="75F878F6" w14:textId="77777777" w:rsidR="00A66CD6" w:rsidRDefault="00A66CD6">
      <w:r>
        <w:br w:type="page"/>
      </w:r>
    </w:p>
    <w:p w14:paraId="432C4209" w14:textId="4BF3AFEE" w:rsidR="007D35BC" w:rsidRDefault="007D35BC">
      <w:r>
        <w:lastRenderedPageBreak/>
        <w:t>Introduction</w:t>
      </w:r>
    </w:p>
    <w:p w14:paraId="0F9951CD" w14:textId="07E3E5C4" w:rsidR="00666FF4" w:rsidRDefault="0048725D">
      <w:r>
        <w:t>System requirements and challenges</w:t>
      </w:r>
    </w:p>
    <w:p w14:paraId="101D8CE0" w14:textId="4CF23DD6" w:rsidR="0048725D" w:rsidRDefault="0048725D" w:rsidP="0048725D">
      <w:pPr>
        <w:pStyle w:val="Lijstalinea"/>
        <w:numPr>
          <w:ilvl w:val="0"/>
          <w:numId w:val="11"/>
        </w:numPr>
      </w:pPr>
      <w:r>
        <w:t>Implementable into the current text pipeline</w:t>
      </w:r>
      <w:r w:rsidR="00F95966">
        <w:t xml:space="preserve"> with sufficient security and deployment options.</w:t>
      </w:r>
    </w:p>
    <w:p w14:paraId="043B05F9" w14:textId="6079F18F" w:rsidR="00666FF4" w:rsidRDefault="00666FF4" w:rsidP="0048725D">
      <w:pPr>
        <w:pStyle w:val="Lijstalinea"/>
        <w:numPr>
          <w:ilvl w:val="0"/>
          <w:numId w:val="11"/>
        </w:numPr>
      </w:pPr>
      <w:r>
        <w:t xml:space="preserve">Extreme </w:t>
      </w:r>
      <w:proofErr w:type="spellStart"/>
      <w:r>
        <w:t>edgecase</w:t>
      </w:r>
      <w:proofErr w:type="spellEnd"/>
      <w:r>
        <w:t xml:space="preserve"> handling?</w:t>
      </w:r>
    </w:p>
    <w:p w14:paraId="12B0D6E1" w14:textId="59CD5E46" w:rsidR="00F95966" w:rsidRDefault="00F95966" w:rsidP="0048725D">
      <w:pPr>
        <w:pStyle w:val="Lijstalinea"/>
        <w:numPr>
          <w:ilvl w:val="0"/>
          <w:numId w:val="11"/>
        </w:numPr>
      </w:pPr>
      <w:r>
        <w:t>Lightweight.</w:t>
      </w:r>
    </w:p>
    <w:p w14:paraId="36A67CF8" w14:textId="068B9141" w:rsidR="00B90F55" w:rsidRDefault="00B90F55" w:rsidP="00B90F55">
      <w:pPr>
        <w:pStyle w:val="Lijstalinea"/>
        <w:numPr>
          <w:ilvl w:val="1"/>
          <w:numId w:val="11"/>
        </w:numPr>
      </w:pPr>
      <w:r>
        <w:t>Limit database hits</w:t>
      </w:r>
    </w:p>
    <w:p w14:paraId="1143AF23" w14:textId="5A3E5D2C" w:rsidR="0048725D" w:rsidRDefault="0048725D" w:rsidP="0048725D">
      <w:pPr>
        <w:pStyle w:val="Lijstalinea"/>
        <w:numPr>
          <w:ilvl w:val="0"/>
          <w:numId w:val="11"/>
        </w:numPr>
      </w:pPr>
      <w:r>
        <w:t>Realtime processing possible</w:t>
      </w:r>
    </w:p>
    <w:p w14:paraId="2589368E" w14:textId="64357975" w:rsidR="0048725D" w:rsidRDefault="0048725D" w:rsidP="0048725D">
      <w:pPr>
        <w:pStyle w:val="Lijstalinea"/>
        <w:numPr>
          <w:ilvl w:val="0"/>
          <w:numId w:val="11"/>
        </w:numPr>
      </w:pPr>
      <w:r>
        <w:t xml:space="preserve">Both way processing possible </w:t>
      </w:r>
      <w:r>
        <w:sym w:font="Wingdings" w:char="F0E0"/>
      </w:r>
    </w:p>
    <w:p w14:paraId="728174B6" w14:textId="57C01C49" w:rsidR="0048725D" w:rsidRDefault="0048725D" w:rsidP="0048725D">
      <w:pPr>
        <w:pStyle w:val="Lijstalinea"/>
        <w:numPr>
          <w:ilvl w:val="1"/>
          <w:numId w:val="11"/>
        </w:numPr>
      </w:pPr>
      <w:r>
        <w:t>First anonymize</w:t>
      </w:r>
    </w:p>
    <w:p w14:paraId="19487894" w14:textId="61BE30C2" w:rsidR="0048725D" w:rsidRDefault="0048725D" w:rsidP="0048725D">
      <w:pPr>
        <w:pStyle w:val="Lijstalinea"/>
        <w:numPr>
          <w:ilvl w:val="1"/>
          <w:numId w:val="11"/>
        </w:numPr>
      </w:pPr>
      <w:r>
        <w:t>Then de-anonymize</w:t>
      </w:r>
    </w:p>
    <w:p w14:paraId="58617EA2" w14:textId="6B83B046" w:rsidR="0048725D" w:rsidRDefault="0048725D" w:rsidP="0048725D">
      <w:pPr>
        <w:pStyle w:val="Lijstalinea"/>
        <w:numPr>
          <w:ilvl w:val="0"/>
          <w:numId w:val="11"/>
        </w:numPr>
      </w:pPr>
      <w:r>
        <w:t>Secure</w:t>
      </w:r>
    </w:p>
    <w:p w14:paraId="360E5D26" w14:textId="48B28535" w:rsidR="00B90F55" w:rsidRDefault="00B90F55" w:rsidP="00B90F55">
      <w:pPr>
        <w:pStyle w:val="Lijstalinea"/>
        <w:numPr>
          <w:ilvl w:val="1"/>
          <w:numId w:val="11"/>
        </w:numPr>
      </w:pPr>
      <w:r>
        <w:t>All local, both runner and database.</w:t>
      </w:r>
    </w:p>
    <w:p w14:paraId="091C4C95" w14:textId="03AD0BEA" w:rsidR="00B90F55" w:rsidRDefault="00B90F55" w:rsidP="00B90F55">
      <w:pPr>
        <w:pStyle w:val="Lijstalinea"/>
        <w:numPr>
          <w:ilvl w:val="1"/>
          <w:numId w:val="11"/>
        </w:numPr>
      </w:pPr>
      <w:r>
        <w:t>Limited information storage.</w:t>
      </w:r>
    </w:p>
    <w:p w14:paraId="20AEB254" w14:textId="20DF8B22" w:rsidR="00B90F55" w:rsidRDefault="00B90F55" w:rsidP="00B90F55">
      <w:pPr>
        <w:pStyle w:val="Lijstalinea"/>
        <w:numPr>
          <w:ilvl w:val="1"/>
          <w:numId w:val="11"/>
        </w:numPr>
      </w:pPr>
      <w:r>
        <w:t>Active removal of non-needed instances/entities</w:t>
      </w:r>
    </w:p>
    <w:p w14:paraId="6EC39C4A" w14:textId="57EED850" w:rsidR="001D42E8" w:rsidRDefault="001D42E8" w:rsidP="0048725D">
      <w:pPr>
        <w:pStyle w:val="Lijstalinea"/>
        <w:numPr>
          <w:ilvl w:val="0"/>
          <w:numId w:val="11"/>
        </w:numPr>
      </w:pPr>
      <w:r>
        <w:t>Future proof</w:t>
      </w:r>
    </w:p>
    <w:p w14:paraId="00ED4B16" w14:textId="13E7B2FC" w:rsidR="001D42E8" w:rsidRDefault="001D42E8" w:rsidP="0048725D">
      <w:pPr>
        <w:pStyle w:val="Lijstalinea"/>
        <w:numPr>
          <w:ilvl w:val="0"/>
          <w:numId w:val="11"/>
        </w:numPr>
      </w:pPr>
      <w:r>
        <w:t>Model interchangeable</w:t>
      </w:r>
    </w:p>
    <w:p w14:paraId="73C79444" w14:textId="327AA921" w:rsidR="001D42E8" w:rsidRDefault="001D42E8" w:rsidP="001D42E8">
      <w:pPr>
        <w:pStyle w:val="Lijstalinea"/>
        <w:numPr>
          <w:ilvl w:val="0"/>
          <w:numId w:val="11"/>
        </w:numPr>
      </w:pPr>
      <w:r>
        <w:t>Dynamical input and output options</w:t>
      </w:r>
    </w:p>
    <w:p w14:paraId="26B71568" w14:textId="594183ED" w:rsidR="001D42E8" w:rsidRDefault="001D42E8" w:rsidP="001D42E8">
      <w:pPr>
        <w:pStyle w:val="Lijstalinea"/>
        <w:numPr>
          <w:ilvl w:val="0"/>
          <w:numId w:val="11"/>
        </w:numPr>
      </w:pPr>
      <w:r>
        <w:t>Storing entities that should be de-</w:t>
      </w:r>
      <w:r w:rsidR="00F95966">
        <w:t>anonymized</w:t>
      </w:r>
      <w:r>
        <w:t>. Rest can be deleted/should not be retained.</w:t>
      </w:r>
    </w:p>
    <w:p w14:paraId="1BD1DA6D" w14:textId="1180B72A" w:rsidR="001D42E8" w:rsidRDefault="00F95966" w:rsidP="001D42E8">
      <w:pPr>
        <w:pStyle w:val="Lijstalinea"/>
        <w:numPr>
          <w:ilvl w:val="0"/>
          <w:numId w:val="11"/>
        </w:numPr>
      </w:pPr>
      <w:r>
        <w:t>DataStream</w:t>
      </w:r>
      <w:r w:rsidR="001D42E8">
        <w:t>?</w:t>
      </w:r>
    </w:p>
    <w:p w14:paraId="26864AC6" w14:textId="0E454516" w:rsidR="0048725D" w:rsidRDefault="00D333DB" w:rsidP="0048725D">
      <w:pPr>
        <w:pStyle w:val="Lijstalinea"/>
        <w:numPr>
          <w:ilvl w:val="0"/>
          <w:numId w:val="11"/>
        </w:numPr>
      </w:pPr>
      <w:r>
        <w:t>Classification of Entities into categories</w:t>
      </w:r>
    </w:p>
    <w:p w14:paraId="12780C5A" w14:textId="6E716A6F" w:rsidR="00D333DB" w:rsidRDefault="00D333DB" w:rsidP="00D333DB">
      <w:pPr>
        <w:pStyle w:val="Lijstalinea"/>
        <w:numPr>
          <w:ilvl w:val="1"/>
          <w:numId w:val="11"/>
        </w:numPr>
      </w:pPr>
      <w:r>
        <w:t>Client - data</w:t>
      </w:r>
    </w:p>
    <w:p w14:paraId="5F350103" w14:textId="6C6F4A1B" w:rsidR="00D333DB" w:rsidRDefault="00D333DB" w:rsidP="00D333DB">
      <w:pPr>
        <w:pStyle w:val="Lijstalinea"/>
        <w:numPr>
          <w:ilvl w:val="1"/>
          <w:numId w:val="11"/>
        </w:numPr>
      </w:pPr>
      <w:r>
        <w:t>Unknown Entity - data</w:t>
      </w:r>
    </w:p>
    <w:p w14:paraId="7A0AC21B" w14:textId="30AF212A" w:rsidR="00D333DB" w:rsidRDefault="00D333DB" w:rsidP="00D333DB">
      <w:pPr>
        <w:pStyle w:val="Lijstalinea"/>
        <w:numPr>
          <w:ilvl w:val="1"/>
          <w:numId w:val="11"/>
        </w:numPr>
      </w:pPr>
      <w:r>
        <w:t>Eponymous disease / medical terms - data</w:t>
      </w:r>
    </w:p>
    <w:p w14:paraId="7D114561" w14:textId="1A42AC0E" w:rsidR="00492E28" w:rsidRDefault="00D333DB" w:rsidP="00492E28">
      <w:pPr>
        <w:pStyle w:val="Lijstalinea"/>
        <w:numPr>
          <w:ilvl w:val="1"/>
          <w:numId w:val="11"/>
        </w:numPr>
      </w:pPr>
      <w:r>
        <w:t xml:space="preserve">Caregiver </w:t>
      </w:r>
      <w:r w:rsidR="00492E28">
        <w:t>–</w:t>
      </w:r>
      <w:r>
        <w:t xml:space="preserve"> data</w:t>
      </w:r>
    </w:p>
    <w:p w14:paraId="0ACF51EE" w14:textId="77777777" w:rsidR="00492E28" w:rsidRDefault="00492E28" w:rsidP="00492E28"/>
    <w:p w14:paraId="446A6CD9" w14:textId="2CBB04D5" w:rsidR="007D35BC" w:rsidRDefault="007D35BC">
      <w:r>
        <w:t>Literature review</w:t>
      </w:r>
    </w:p>
    <w:p w14:paraId="1DB53660" w14:textId="7350FB63" w:rsidR="0048725D" w:rsidRDefault="0048725D">
      <w:r>
        <w:t>Results</w:t>
      </w:r>
    </w:p>
    <w:p w14:paraId="04C90D6A" w14:textId="046AF22D" w:rsidR="0048725D" w:rsidRDefault="0048725D">
      <w:r>
        <w:t>Conclusion</w:t>
      </w:r>
    </w:p>
    <w:p w14:paraId="1F7ADE7D" w14:textId="1B48364C" w:rsidR="0048725D" w:rsidRDefault="0048725D">
      <w:r>
        <w:t>Discussion</w:t>
      </w:r>
    </w:p>
    <w:p w14:paraId="7D52D213" w14:textId="6F57B37D" w:rsidR="00A66CD6" w:rsidRDefault="00A66CD6">
      <w:r>
        <w:t>What problem are we solving?</w:t>
      </w:r>
    </w:p>
    <w:p w14:paraId="0B53F8BA" w14:textId="79A87BC6" w:rsidR="00F52776" w:rsidRDefault="00A66CD6">
      <w:r>
        <w:t xml:space="preserve">Care2Report aims to utilize different types of automated detection mechanisms such as speech recognition and video action recognition in order to automate the process of medical reporting for medical professionals. </w:t>
      </w:r>
      <w:r w:rsidR="00226AB0">
        <w:t>The processed data is not anonymous which could pose a vulnerability and introduce privacy concerns among its users and therefor endanger the adoptability of the system</w:t>
      </w:r>
      <w:r w:rsidR="00606B68">
        <w:t xml:space="preserve"> (</w:t>
      </w:r>
      <w:hyperlink r:id="rId5" w:history="1">
        <w:r w:rsidR="00606B68" w:rsidRPr="00FE445B">
          <w:rPr>
            <w:rStyle w:val="Hyperlink"/>
          </w:rPr>
          <w:t>https://link.springer.com/content/pdf/10.1007%2Fs10916-013-9966-z.pdf</w:t>
        </w:r>
      </w:hyperlink>
      <w:r w:rsidR="00606B68">
        <w:t>)</w:t>
      </w:r>
      <w:r w:rsidR="00226AB0">
        <w:t>.</w:t>
      </w:r>
      <w:r w:rsidR="008B0245">
        <w:t xml:space="preserve"> By law (GDPR) it is also required to minimize the amount of security vulnerabilities regarding special category data such as healthcare data</w:t>
      </w:r>
      <w:r w:rsidR="00606B68">
        <w:t xml:space="preserve"> (</w:t>
      </w:r>
      <w:hyperlink r:id="rId6" w:history="1">
        <w:r w:rsidR="00606B68" w:rsidRPr="00FE445B">
          <w:rPr>
            <w:rStyle w:val="Hyperlink"/>
          </w:rPr>
          <w:t>https://gdpr-info.eu/art-9-gdpr/</w:t>
        </w:r>
      </w:hyperlink>
      <w:r w:rsidR="00606B68">
        <w:t>)</w:t>
      </w:r>
      <w:r w:rsidR="008B0245">
        <w:t xml:space="preserve">. </w:t>
      </w:r>
    </w:p>
    <w:p w14:paraId="78C65F60" w14:textId="0D83C847" w:rsidR="00F52776" w:rsidRDefault="00130DC6">
      <w:r>
        <w:t>The GDPR states that special categorical data such as “data concerning health”</w:t>
      </w:r>
      <w:r w:rsidR="00F52776">
        <w:t xml:space="preserve"> needs to be processed safely and securely. To minimize leaks and vulnerabilities, data should be processed anonymously. This will also allow to fu</w:t>
      </w:r>
      <w:r w:rsidR="009C70D3">
        <w:t>r</w:t>
      </w:r>
      <w:r w:rsidR="00F52776">
        <w:t xml:space="preserve">ther process the data as anonymous data does not fall under </w:t>
      </w:r>
      <w:r w:rsidR="00F52776">
        <w:lastRenderedPageBreak/>
        <w:t>the “special category data” which is described in the GDPR.</w:t>
      </w:r>
      <w:r w:rsidR="00213309">
        <w:t xml:space="preserve"> It is actually completely outside of the scope of EU data protection laws. Which allows for far more extensive processing and use.</w:t>
      </w:r>
    </w:p>
    <w:p w14:paraId="09BD0176" w14:textId="2D923FE7" w:rsidR="00F52776" w:rsidRPr="007D35BC" w:rsidRDefault="00F52776">
      <w:pPr>
        <w:rPr>
          <w:rStyle w:val="Zwaar"/>
          <w:i/>
          <w:iCs/>
        </w:rPr>
      </w:pPr>
      <w:r w:rsidRPr="007D35BC">
        <w:rPr>
          <w:rStyle w:val="Zwaar"/>
          <w:i/>
          <w:iCs/>
        </w:rPr>
        <w:t>“</w:t>
      </w:r>
      <w:r w:rsidR="006A6785" w:rsidRPr="007D35BC">
        <w:rPr>
          <w:i/>
          <w:iCs/>
          <w:vertAlign w:val="superscript"/>
        </w:rPr>
        <w:t>1</w:t>
      </w:r>
      <w:r w:rsidR="006A6785" w:rsidRPr="007D35BC">
        <w:rPr>
          <w:i/>
          <w:iCs/>
        </w:rPr>
        <w:t xml:space="preserve">The principles of data protection should apply to any information concerning an identified or identifiable natural person. </w:t>
      </w:r>
      <w:r w:rsidR="006A6785" w:rsidRPr="007D35BC">
        <w:rPr>
          <w:i/>
          <w:iCs/>
          <w:vertAlign w:val="superscript"/>
        </w:rPr>
        <w:t>2</w:t>
      </w:r>
      <w:r w:rsidR="006A6785" w:rsidRPr="007D35BC">
        <w:rPr>
          <w:i/>
          <w:iCs/>
        </w:rPr>
        <w:t xml:space="preserve">Personal data which have undergone pseudonymisation, which could be attributed to a natural person by the use of additional information should be considered to be information on an identifiable natural person. </w:t>
      </w:r>
      <w:r w:rsidR="006A6785" w:rsidRPr="007D35BC">
        <w:rPr>
          <w:i/>
          <w:iCs/>
          <w:vertAlign w:val="superscript"/>
        </w:rPr>
        <w:t>3</w:t>
      </w:r>
      <w:r w:rsidR="006A6785" w:rsidRPr="007D35BC">
        <w:rPr>
          <w:i/>
          <w:iCs/>
        </w:rPr>
        <w:t xml:space="preserve">To determine whether a natural person is identifiable, account should be taken of all the means reasonably likely to be used, such as singling out, either by the controller or by another person to identify the natural person directly or indirectly. </w:t>
      </w:r>
      <w:r w:rsidR="006A6785" w:rsidRPr="007D35BC">
        <w:rPr>
          <w:i/>
          <w:iCs/>
          <w:vertAlign w:val="superscript"/>
        </w:rPr>
        <w:t>4</w:t>
      </w:r>
      <w:r w:rsidR="006A6785" w:rsidRPr="007D35BC">
        <w:rPr>
          <w:i/>
          <w:iCs/>
        </w:rPr>
        <w:t xml:space="preserve">To ascertain whether means are reasonably likely to be used to identify the natural person, account should be taken of all objective factors, such as the costs of and the amount of time required for identification, taking into consideration the available technology at the time of the processing and technological developments. </w:t>
      </w:r>
      <w:r w:rsidR="006A6785" w:rsidRPr="007D35BC">
        <w:rPr>
          <w:i/>
          <w:iCs/>
          <w:vertAlign w:val="superscript"/>
        </w:rPr>
        <w:t>5</w:t>
      </w:r>
      <w:r w:rsidR="006A6785" w:rsidRPr="007D35BC">
        <w:rPr>
          <w:i/>
          <w:iCs/>
        </w:rPr>
        <w:t xml:space="preserve">The principles of data protection should therefore not apply to anonymous information, namely information which does not relate to an identified or identifiable natural person or to personal data rendered anonymous in such a manner that the data subject is not or no longer identifiable. </w:t>
      </w:r>
      <w:r w:rsidR="006A6785" w:rsidRPr="007D35BC">
        <w:rPr>
          <w:i/>
          <w:iCs/>
          <w:vertAlign w:val="superscript"/>
        </w:rPr>
        <w:t>6</w:t>
      </w:r>
      <w:r w:rsidR="006A6785" w:rsidRPr="007D35BC">
        <w:rPr>
          <w:i/>
          <w:iCs/>
        </w:rPr>
        <w:t>This Regulation does not therefore concern the processing of such anonymous information, including for statistical or research purposes</w:t>
      </w:r>
      <w:r w:rsidRPr="007D35BC">
        <w:rPr>
          <w:rStyle w:val="Zwaar"/>
          <w:i/>
          <w:iCs/>
        </w:rPr>
        <w:t>.”</w:t>
      </w:r>
    </w:p>
    <w:p w14:paraId="68BDC304" w14:textId="6D45EA92" w:rsidR="00F52776" w:rsidRDefault="00F52776">
      <w:r>
        <w:t>(GDPR art.26)</w:t>
      </w:r>
    </w:p>
    <w:p w14:paraId="2E44D741" w14:textId="77777777" w:rsidR="00F52776" w:rsidRDefault="00F52776">
      <w:pPr>
        <w:rPr>
          <w:rStyle w:val="Zwaar"/>
          <w:i/>
          <w:iCs/>
        </w:rPr>
      </w:pPr>
    </w:p>
    <w:p w14:paraId="4E6F6244" w14:textId="21BC6543" w:rsidR="00F52776" w:rsidRDefault="00F52776">
      <w:r>
        <w:t xml:space="preserve">Therefor, data anonymization needs to be applied throughout different steps of the process. Starting right after data transcription. </w:t>
      </w:r>
    </w:p>
    <w:p w14:paraId="53857B7A" w14:textId="785A2C3D" w:rsidR="00F52776" w:rsidRDefault="00F52776">
      <w:r>
        <w:t>The Care2Report processing pipeline for speech data is as follows:</w:t>
      </w:r>
    </w:p>
    <w:p w14:paraId="36602263" w14:textId="5E068396" w:rsidR="00F52776" w:rsidRDefault="009C70D3">
      <w:r>
        <w:rPr>
          <w:noProof/>
        </w:rPr>
        <w:drawing>
          <wp:inline distT="0" distB="0" distL="0" distR="0" wp14:anchorId="702DA4E1" wp14:editId="2229CCB9">
            <wp:extent cx="5486400" cy="696686"/>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C4B3610" w14:textId="3E5BC4F8" w:rsidR="00F52776" w:rsidRDefault="009C70D3">
      <w:r>
        <w:t>In this process all steps are performed on personal data. This means a greater risk for privacy leaks and vulnerabilities. To minimize data exposure, anonymization can be applied. Using the method described in this paper, the amount of steps processing non-anonymized data will be reduced to two out of five. The result will be as follows:</w:t>
      </w:r>
    </w:p>
    <w:p w14:paraId="61A03C94" w14:textId="6F901E61" w:rsidR="009C70D3" w:rsidRDefault="009C70D3">
      <w:r>
        <w:rPr>
          <w:noProof/>
        </w:rPr>
        <w:drawing>
          <wp:inline distT="0" distB="0" distL="0" distR="0" wp14:anchorId="06EA5A8A" wp14:editId="35809D92">
            <wp:extent cx="5486400" cy="696686"/>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06D56E0" w14:textId="5DAACC47" w:rsidR="005509ED" w:rsidRDefault="005509ED"/>
    <w:p w14:paraId="7C6BB820" w14:textId="3C7064BF" w:rsidR="005509ED" w:rsidRDefault="005509ED">
      <w:r>
        <w:t>Important factors:</w:t>
      </w:r>
    </w:p>
    <w:p w14:paraId="3ED5D578" w14:textId="50032449" w:rsidR="005509ED" w:rsidRDefault="005509ED" w:rsidP="005509ED">
      <w:pPr>
        <w:pStyle w:val="Lijstalinea"/>
        <w:numPr>
          <w:ilvl w:val="0"/>
          <w:numId w:val="10"/>
        </w:numPr>
      </w:pPr>
      <w:r>
        <w:t xml:space="preserve">Placeholder output </w:t>
      </w:r>
      <w:r>
        <w:sym w:font="Wingdings" w:char="F0E0"/>
      </w:r>
      <w:r>
        <w:t xml:space="preserve"> standardized? Impact on actual summarization.</w:t>
      </w:r>
    </w:p>
    <w:p w14:paraId="25CCFA1C" w14:textId="2393E7E0" w:rsidR="005509ED" w:rsidRDefault="005509ED" w:rsidP="005509ED">
      <w:pPr>
        <w:pStyle w:val="Lijstalinea"/>
        <w:numPr>
          <w:ilvl w:val="0"/>
          <w:numId w:val="10"/>
        </w:numPr>
      </w:pPr>
      <w:r>
        <w:t xml:space="preserve">Delivery and output methods </w:t>
      </w:r>
      <w:r>
        <w:sym w:font="Wingdings" w:char="F0E0"/>
      </w:r>
      <w:r>
        <w:t xml:space="preserve"> impact on speed.</w:t>
      </w:r>
    </w:p>
    <w:p w14:paraId="7C3350AA" w14:textId="621BA39D" w:rsidR="005509ED" w:rsidRDefault="005509ED" w:rsidP="005509ED">
      <w:pPr>
        <w:pStyle w:val="Lijstalinea"/>
        <w:numPr>
          <w:ilvl w:val="0"/>
          <w:numId w:val="10"/>
        </w:numPr>
      </w:pPr>
      <w:r>
        <w:t xml:space="preserve">Handling of undetected Names Entities </w:t>
      </w:r>
      <w:r>
        <w:sym w:font="Wingdings" w:char="F0E0"/>
      </w:r>
      <w:r>
        <w:t xml:space="preserve"> can be ignored, because context is sufficiently changed?</w:t>
      </w:r>
    </w:p>
    <w:p w14:paraId="59609673" w14:textId="14B6487B" w:rsidR="005509ED" w:rsidRDefault="005509ED" w:rsidP="005509ED">
      <w:pPr>
        <w:pStyle w:val="Lijstalinea"/>
        <w:numPr>
          <w:ilvl w:val="0"/>
          <w:numId w:val="10"/>
        </w:numPr>
      </w:pPr>
      <w:r>
        <w:t xml:space="preserve">Eponymous disease </w:t>
      </w:r>
    </w:p>
    <w:p w14:paraId="6D521863" w14:textId="64E75CFF" w:rsidR="00A66CD6" w:rsidRDefault="00A66CD6" w:rsidP="00A66CD6">
      <w:r>
        <w:t>Why is it necessary to solve this iss</w:t>
      </w:r>
      <w:r w:rsidR="00D63FE6">
        <w:t>ue</w:t>
      </w:r>
      <w:r>
        <w:t>?</w:t>
      </w:r>
    </w:p>
    <w:p w14:paraId="098ECED6" w14:textId="1E0B2AA6" w:rsidR="00A66CD6" w:rsidRDefault="00A66CD6">
      <w:r>
        <w:lastRenderedPageBreak/>
        <w:t>How are we going to solve this iss</w:t>
      </w:r>
      <w:r w:rsidR="00D63FE6">
        <w:t>ue</w:t>
      </w:r>
      <w:r>
        <w:t>?</w:t>
      </w:r>
    </w:p>
    <w:p w14:paraId="2051B8CE" w14:textId="7A2B7DCA" w:rsidR="00A66CD6" w:rsidRDefault="00A66CD6"/>
    <w:p w14:paraId="7185AF1B" w14:textId="309BA169" w:rsidR="00A66CD6" w:rsidRDefault="00A66CD6">
      <w:r>
        <w:br w:type="page"/>
      </w:r>
    </w:p>
    <w:p w14:paraId="7B67DA1A" w14:textId="16031EC6" w:rsidR="0071490D" w:rsidRDefault="0071490D" w:rsidP="00214F6E">
      <w:r>
        <w:lastRenderedPageBreak/>
        <w:t>Technologies user:</w:t>
      </w:r>
    </w:p>
    <w:p w14:paraId="10C05E0F" w14:textId="53B976D4" w:rsidR="0071490D" w:rsidRDefault="0071490D" w:rsidP="0071490D">
      <w:pPr>
        <w:pStyle w:val="Lijstalinea"/>
        <w:numPr>
          <w:ilvl w:val="0"/>
          <w:numId w:val="9"/>
        </w:numPr>
      </w:pPr>
      <w:r>
        <w:t>Postgres database</w:t>
      </w:r>
    </w:p>
    <w:p w14:paraId="0D1076F0" w14:textId="354B122F" w:rsidR="0071490D" w:rsidRDefault="0071490D" w:rsidP="0071490D">
      <w:pPr>
        <w:pStyle w:val="Lijstalinea"/>
        <w:numPr>
          <w:ilvl w:val="0"/>
          <w:numId w:val="9"/>
        </w:numPr>
      </w:pPr>
      <w:r>
        <w:t>Python</w:t>
      </w:r>
    </w:p>
    <w:p w14:paraId="7D9B794A" w14:textId="08185F44" w:rsidR="0071490D" w:rsidRDefault="0071490D" w:rsidP="0071490D">
      <w:pPr>
        <w:pStyle w:val="Lijstalinea"/>
        <w:numPr>
          <w:ilvl w:val="0"/>
          <w:numId w:val="9"/>
        </w:numPr>
      </w:pPr>
      <w:proofErr w:type="spellStart"/>
      <w:r>
        <w:t>Huggingface</w:t>
      </w:r>
      <w:proofErr w:type="spellEnd"/>
      <w:r>
        <w:t xml:space="preserve"> model repository</w:t>
      </w:r>
    </w:p>
    <w:p w14:paraId="722ABC19" w14:textId="40AC6070" w:rsidR="0071490D" w:rsidRDefault="0071490D" w:rsidP="0071490D">
      <w:pPr>
        <w:pStyle w:val="Lijstalinea"/>
        <w:numPr>
          <w:ilvl w:val="0"/>
          <w:numId w:val="9"/>
        </w:numPr>
      </w:pPr>
      <w:proofErr w:type="spellStart"/>
      <w:r>
        <w:t>Snomed</w:t>
      </w:r>
      <w:proofErr w:type="spellEnd"/>
      <w:r>
        <w:t xml:space="preserve"> CT disease database</w:t>
      </w:r>
    </w:p>
    <w:p w14:paraId="2FFC6E99" w14:textId="3801C1D4" w:rsidR="0071490D" w:rsidRDefault="0071490D" w:rsidP="0071490D">
      <w:pPr>
        <w:pStyle w:val="Lijstalinea"/>
        <w:numPr>
          <w:ilvl w:val="0"/>
          <w:numId w:val="9"/>
        </w:numPr>
      </w:pPr>
      <w:r>
        <w:t>C2R pipeline</w:t>
      </w:r>
    </w:p>
    <w:p w14:paraId="7C7437BF" w14:textId="118B9EDD" w:rsidR="0071490D" w:rsidRDefault="0071490D" w:rsidP="0071490D"/>
    <w:p w14:paraId="1B936673" w14:textId="2A206592" w:rsidR="0071490D" w:rsidRDefault="0071490D" w:rsidP="0071490D">
      <w:r>
        <w:t xml:space="preserve">How should audio transcription data be anonymized </w:t>
      </w:r>
      <w:r w:rsidR="00A66CD6">
        <w:t>before and after automated summarization to resolve privacy concerns regarding data processing</w:t>
      </w:r>
      <w:r>
        <w:t>?</w:t>
      </w:r>
    </w:p>
    <w:p w14:paraId="11169611" w14:textId="77777777" w:rsidR="0071490D" w:rsidRDefault="0071490D" w:rsidP="0071490D"/>
    <w:p w14:paraId="64839490" w14:textId="791D7D96" w:rsidR="00214F6E" w:rsidRDefault="00214F6E" w:rsidP="00214F6E">
      <w:proofErr w:type="spellStart"/>
      <w:r>
        <w:t>Sessionid</w:t>
      </w:r>
      <w:proofErr w:type="spellEnd"/>
      <w:r>
        <w:t xml:space="preserve"> assigned</w:t>
      </w:r>
    </w:p>
    <w:p w14:paraId="26E757B1" w14:textId="77777777" w:rsidR="00214F6E" w:rsidRDefault="00214F6E" w:rsidP="00214F6E">
      <w:r>
        <w:t>|</w:t>
      </w:r>
    </w:p>
    <w:p w14:paraId="141BF30D" w14:textId="77777777" w:rsidR="00214F6E" w:rsidRDefault="00214F6E" w:rsidP="00214F6E">
      <w:r>
        <w:t>Language detection</w:t>
      </w:r>
    </w:p>
    <w:p w14:paraId="0F47F3B8" w14:textId="77777777" w:rsidR="00214F6E" w:rsidRDefault="00214F6E" w:rsidP="00214F6E">
      <w:r>
        <w:t>|</w:t>
      </w:r>
    </w:p>
    <w:p w14:paraId="565DA3F2" w14:textId="77777777" w:rsidR="00214F6E" w:rsidRDefault="00214F6E" w:rsidP="00214F6E">
      <w:r>
        <w:t xml:space="preserve">NER processing using </w:t>
      </w:r>
      <w:proofErr w:type="spellStart"/>
      <w:r>
        <w:t>preset</w:t>
      </w:r>
      <w:proofErr w:type="spellEnd"/>
      <w:r>
        <w:t xml:space="preserve"> models (</w:t>
      </w:r>
      <w:proofErr w:type="spellStart"/>
      <w:r>
        <w:t>huggingface</w:t>
      </w:r>
      <w:proofErr w:type="spellEnd"/>
      <w:r>
        <w:t>)</w:t>
      </w:r>
    </w:p>
    <w:p w14:paraId="61676D67" w14:textId="77777777" w:rsidR="00214F6E" w:rsidRDefault="00214F6E" w:rsidP="00214F6E">
      <w:r>
        <w:t>|</w:t>
      </w:r>
    </w:p>
    <w:p w14:paraId="57DCF73C" w14:textId="77777777" w:rsidR="00214F6E" w:rsidRDefault="00214F6E" w:rsidP="00214F6E">
      <w:r>
        <w:t>Placeholder replacement</w:t>
      </w:r>
    </w:p>
    <w:p w14:paraId="5305AB70" w14:textId="77777777" w:rsidR="00214F6E" w:rsidRDefault="00214F6E" w:rsidP="00214F6E">
      <w:r>
        <w:t>|</w:t>
      </w:r>
    </w:p>
    <w:p w14:paraId="1B8EBE15" w14:textId="77777777" w:rsidR="00214F6E" w:rsidRDefault="00214F6E" w:rsidP="00214F6E">
      <w:r>
        <w:t>Output cleaned text</w:t>
      </w:r>
    </w:p>
    <w:p w14:paraId="4E1EEFAA" w14:textId="77777777" w:rsidR="00214F6E" w:rsidRDefault="00214F6E" w:rsidP="00214F6E">
      <w:r>
        <w:t>|</w:t>
      </w:r>
    </w:p>
    <w:p w14:paraId="13DD23E7" w14:textId="77777777" w:rsidR="00214F6E" w:rsidRDefault="00214F6E" w:rsidP="00214F6E">
      <w:r>
        <w:t>…..</w:t>
      </w:r>
    </w:p>
    <w:p w14:paraId="25B711E9" w14:textId="77777777" w:rsidR="00214F6E" w:rsidRDefault="00214F6E" w:rsidP="00214F6E">
      <w:r>
        <w:t>|</w:t>
      </w:r>
    </w:p>
    <w:p w14:paraId="7B36EBF0" w14:textId="77777777" w:rsidR="00214F6E" w:rsidRDefault="00214F6E" w:rsidP="00214F6E">
      <w:r>
        <w:t>Input sentences from processing tasks</w:t>
      </w:r>
    </w:p>
    <w:p w14:paraId="05063D4B" w14:textId="77777777" w:rsidR="00214F6E" w:rsidRDefault="00214F6E" w:rsidP="00214F6E">
      <w:r>
        <w:t>|</w:t>
      </w:r>
    </w:p>
    <w:p w14:paraId="5B6A1753" w14:textId="77777777" w:rsidR="00214F6E" w:rsidRDefault="00214F6E" w:rsidP="00214F6E">
      <w:r>
        <w:t>Check for placeholders in output and de-anonymize</w:t>
      </w:r>
    </w:p>
    <w:p w14:paraId="100DA405" w14:textId="77777777" w:rsidR="00214F6E" w:rsidRDefault="00214F6E" w:rsidP="00214F6E">
      <w:r>
        <w:t>|</w:t>
      </w:r>
    </w:p>
    <w:p w14:paraId="013EEBC1" w14:textId="765A17A0" w:rsidR="00C869CE" w:rsidRDefault="00214F6E" w:rsidP="00214F6E">
      <w:r>
        <w:t>Output de-anonymized text</w:t>
      </w:r>
    </w:p>
    <w:sectPr w:rsidR="00C86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1D96"/>
    <w:multiLevelType w:val="multilevel"/>
    <w:tmpl w:val="4576209A"/>
    <w:styleLink w:val="headings"/>
    <w:lvl w:ilvl="0">
      <w:start w:val="1"/>
      <w:numFmt w:val="decimal"/>
      <w:pStyle w:val="Kop1"/>
      <w:lvlText w:val="%1."/>
      <w:lvlJc w:val="left"/>
      <w:pPr>
        <w:ind w:left="360" w:hanging="360"/>
      </w:pPr>
      <w:rPr>
        <w:rFonts w:asciiTheme="majorHAnsi" w:hAnsiTheme="majorHAnsi" w:hint="default"/>
        <w:color w:val="2F5496" w:themeColor="accent1" w:themeShade="BF"/>
        <w:sz w:val="32"/>
      </w:rPr>
    </w:lvl>
    <w:lvl w:ilvl="1">
      <w:start w:val="1"/>
      <w:numFmt w:val="decimal"/>
      <w:pStyle w:val="Kop2"/>
      <w:lvlText w:val="%1.%2"/>
      <w:lvlJc w:val="left"/>
      <w:pPr>
        <w:ind w:left="360" w:hanging="360"/>
      </w:pPr>
      <w:rPr>
        <w:rFonts w:asciiTheme="majorHAnsi" w:hAnsiTheme="majorHAnsi" w:hint="default"/>
        <w:color w:val="2F5496" w:themeColor="accent1" w:themeShade="BF"/>
        <w:sz w:val="28"/>
      </w:rPr>
    </w:lvl>
    <w:lvl w:ilvl="2">
      <w:start w:val="1"/>
      <w:numFmt w:val="decimal"/>
      <w:pStyle w:val="Kop3"/>
      <w:lvlText w:val="%1.%2.%3."/>
      <w:lvlJc w:val="left"/>
      <w:pPr>
        <w:ind w:left="360" w:hanging="360"/>
      </w:pPr>
      <w:rPr>
        <w:rFonts w:asciiTheme="majorHAnsi" w:hAnsiTheme="majorHAnsi" w:hint="default"/>
        <w:color w:val="2F5496" w:themeColor="accent1" w:themeShade="BF"/>
        <w:sz w:val="22"/>
      </w:rPr>
    </w:lvl>
    <w:lvl w:ilvl="3">
      <w:start w:val="1"/>
      <w:numFmt w:val="decimal"/>
      <w:pStyle w:val="Kop4"/>
      <w:lvlText w:val="%1.%2.%3.%4."/>
      <w:lvlJc w:val="left"/>
      <w:pPr>
        <w:ind w:left="360" w:hanging="360"/>
      </w:pPr>
      <w:rPr>
        <w:rFonts w:asciiTheme="majorHAnsi" w:hAnsiTheme="majorHAnsi" w:hint="default"/>
        <w:i/>
        <w:color w:val="2F5496" w:themeColor="accent1" w:themeShade="BF"/>
        <w:sz w:val="22"/>
      </w:rPr>
    </w:lvl>
    <w:lvl w:ilvl="4">
      <w:start w:val="1"/>
      <w:numFmt w:val="decimal"/>
      <w:pStyle w:val="Kop5"/>
      <w:lvlText w:val="%1.%2.%3.%4.%5."/>
      <w:lvlJc w:val="left"/>
      <w:pPr>
        <w:ind w:left="360" w:hanging="360"/>
      </w:pPr>
      <w:rPr>
        <w:rFonts w:hint="default"/>
      </w:rPr>
    </w:lvl>
    <w:lvl w:ilvl="5">
      <w:start w:val="1"/>
      <w:numFmt w:val="decimal"/>
      <w:pStyle w:val="Kop6"/>
      <w:lvlText w:val="%1.%2.%3.%4.%5.%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27D30A87"/>
    <w:multiLevelType w:val="multilevel"/>
    <w:tmpl w:val="4576209A"/>
    <w:numStyleLink w:val="headings"/>
  </w:abstractNum>
  <w:abstractNum w:abstractNumId="2" w15:restartNumberingAfterBreak="0">
    <w:nsid w:val="30490A28"/>
    <w:multiLevelType w:val="hybridMultilevel"/>
    <w:tmpl w:val="2B944034"/>
    <w:lvl w:ilvl="0" w:tplc="48EE21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21347"/>
    <w:multiLevelType w:val="multilevel"/>
    <w:tmpl w:val="79F40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ED3273"/>
    <w:multiLevelType w:val="hybridMultilevel"/>
    <w:tmpl w:val="4E660468"/>
    <w:lvl w:ilvl="0" w:tplc="816229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E5F5D"/>
    <w:multiLevelType w:val="hybridMultilevel"/>
    <w:tmpl w:val="794496A2"/>
    <w:lvl w:ilvl="0" w:tplc="5D7CB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3"/>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6E"/>
    <w:rsid w:val="000742B5"/>
    <w:rsid w:val="00130DC6"/>
    <w:rsid w:val="001D42E8"/>
    <w:rsid w:val="00213309"/>
    <w:rsid w:val="00214F6E"/>
    <w:rsid w:val="00226AB0"/>
    <w:rsid w:val="0048725D"/>
    <w:rsid w:val="00492E28"/>
    <w:rsid w:val="00532839"/>
    <w:rsid w:val="005509ED"/>
    <w:rsid w:val="00602129"/>
    <w:rsid w:val="00606B68"/>
    <w:rsid w:val="00666FF4"/>
    <w:rsid w:val="006A6785"/>
    <w:rsid w:val="0071490D"/>
    <w:rsid w:val="007D35BC"/>
    <w:rsid w:val="00805450"/>
    <w:rsid w:val="008B0245"/>
    <w:rsid w:val="00932E57"/>
    <w:rsid w:val="009963DF"/>
    <w:rsid w:val="009B3680"/>
    <w:rsid w:val="009C70D3"/>
    <w:rsid w:val="00A66CD6"/>
    <w:rsid w:val="00A70E38"/>
    <w:rsid w:val="00B90F55"/>
    <w:rsid w:val="00C869CE"/>
    <w:rsid w:val="00D333DB"/>
    <w:rsid w:val="00D63FE6"/>
    <w:rsid w:val="00EF5162"/>
    <w:rsid w:val="00F52776"/>
    <w:rsid w:val="00F76E11"/>
    <w:rsid w:val="00F95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5815"/>
  <w15:docId w15:val="{E6BF2D07-364D-471D-9611-DF3831C4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F76E11"/>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F76E1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lang w:val="nl-NL"/>
    </w:rPr>
  </w:style>
  <w:style w:type="paragraph" w:styleId="Kop3">
    <w:name w:val="heading 3"/>
    <w:basedOn w:val="Standaard"/>
    <w:next w:val="Standaard"/>
    <w:link w:val="Kop3Char"/>
    <w:uiPriority w:val="9"/>
    <w:unhideWhenUsed/>
    <w:qFormat/>
    <w:rsid w:val="00F76E1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lang w:val="nl-NL"/>
    </w:rPr>
  </w:style>
  <w:style w:type="paragraph" w:styleId="Kop4">
    <w:name w:val="heading 4"/>
    <w:basedOn w:val="Standaard"/>
    <w:next w:val="Standaard"/>
    <w:link w:val="Kop4Char"/>
    <w:uiPriority w:val="9"/>
    <w:unhideWhenUsed/>
    <w:qFormat/>
    <w:rsid w:val="00F76E1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lang w:val="nl-NL"/>
    </w:rPr>
  </w:style>
  <w:style w:type="paragraph" w:styleId="Kop5">
    <w:name w:val="heading 5"/>
    <w:basedOn w:val="Standaard"/>
    <w:next w:val="Standaard"/>
    <w:link w:val="Kop5Char"/>
    <w:uiPriority w:val="9"/>
    <w:unhideWhenUsed/>
    <w:qFormat/>
    <w:rsid w:val="00F76E11"/>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nl-NL"/>
    </w:rPr>
  </w:style>
  <w:style w:type="paragraph" w:styleId="Kop6">
    <w:name w:val="heading 6"/>
    <w:basedOn w:val="Standaard"/>
    <w:next w:val="Standaard"/>
    <w:link w:val="Kop6Char"/>
    <w:uiPriority w:val="9"/>
    <w:semiHidden/>
    <w:unhideWhenUsed/>
    <w:qFormat/>
    <w:rsid w:val="00F76E11"/>
    <w:pPr>
      <w:keepNext/>
      <w:keepLines/>
      <w:numPr>
        <w:ilvl w:val="5"/>
        <w:numId w:val="7"/>
      </w:numPr>
      <w:spacing w:before="40" w:after="0"/>
      <w:outlineLvl w:val="5"/>
    </w:pPr>
    <w:rPr>
      <w:rFonts w:asciiTheme="majorHAnsi" w:eastAsiaTheme="majorEastAsia" w:hAnsiTheme="majorHAnsi" w:cstheme="majorBidi"/>
      <w:color w:val="1F3763" w:themeColor="accent1" w:themeShade="7F"/>
      <w:lang w:val="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headings">
    <w:name w:val="headings"/>
    <w:uiPriority w:val="99"/>
    <w:rsid w:val="00F76E11"/>
    <w:pPr>
      <w:numPr>
        <w:numId w:val="1"/>
      </w:numPr>
    </w:pPr>
  </w:style>
  <w:style w:type="character" w:customStyle="1" w:styleId="Kop1Char">
    <w:name w:val="Kop 1 Char"/>
    <w:basedOn w:val="Standaardalinea-lettertype"/>
    <w:link w:val="Kop1"/>
    <w:uiPriority w:val="9"/>
    <w:rsid w:val="00F76E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76E1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76E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76E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F76E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76E11"/>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71490D"/>
    <w:pPr>
      <w:ind w:left="720"/>
      <w:contextualSpacing/>
    </w:pPr>
  </w:style>
  <w:style w:type="character" w:styleId="Zwaar">
    <w:name w:val="Strong"/>
    <w:basedOn w:val="Standaardalinea-lettertype"/>
    <w:uiPriority w:val="22"/>
    <w:qFormat/>
    <w:rsid w:val="00F52776"/>
    <w:rPr>
      <w:b/>
      <w:bCs/>
    </w:rPr>
  </w:style>
  <w:style w:type="character" w:styleId="Hyperlink">
    <w:name w:val="Hyperlink"/>
    <w:basedOn w:val="Standaardalinea-lettertype"/>
    <w:uiPriority w:val="99"/>
    <w:unhideWhenUsed/>
    <w:rsid w:val="00606B68"/>
    <w:rPr>
      <w:color w:val="0563C1" w:themeColor="hyperlink"/>
      <w:u w:val="single"/>
    </w:rPr>
  </w:style>
  <w:style w:type="character" w:styleId="Onopgelostemelding">
    <w:name w:val="Unresolved Mention"/>
    <w:basedOn w:val="Standaardalinea-lettertype"/>
    <w:uiPriority w:val="99"/>
    <w:semiHidden/>
    <w:unhideWhenUsed/>
    <w:rsid w:val="00606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501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hyperlink" Target="https://gdpr-info.eu/art-9-gdpr/" TargetMode="External"/><Relationship Id="rId11" Type="http://schemas.microsoft.com/office/2007/relationships/diagramDrawing" Target="diagrams/drawing1.xml"/><Relationship Id="rId5" Type="http://schemas.openxmlformats.org/officeDocument/2006/relationships/hyperlink" Target="https://link.springer.com/content/pdf/10.1007%2Fs10916-013-9966-z.pdf" TargetMode="Externa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36F330-4CF1-4CB2-9657-7CE75B193BE3}" type="doc">
      <dgm:prSet loTypeId="urn:microsoft.com/office/officeart/2005/8/layout/process1" loCatId="process" qsTypeId="urn:microsoft.com/office/officeart/2005/8/quickstyle/simple1" qsCatId="simple" csTypeId="urn:microsoft.com/office/officeart/2005/8/colors/accent1_2" csCatId="accent1" phldr="1"/>
      <dgm:spPr/>
    </dgm:pt>
    <dgm:pt modelId="{97E68296-2896-4294-8557-F5583CAE5681}">
      <dgm:prSet phldrT="[Tekst]"/>
      <dgm:spPr>
        <a:solidFill>
          <a:srgbClr val="FF0000"/>
        </a:solidFill>
      </dgm:spPr>
      <dgm:t>
        <a:bodyPr/>
        <a:lstStyle/>
        <a:p>
          <a:r>
            <a:rPr lang="en-US"/>
            <a:t>Audio pre-processor</a:t>
          </a:r>
        </a:p>
      </dgm:t>
    </dgm:pt>
    <dgm:pt modelId="{D63693D2-DDFA-4C6E-B25A-0B9EE0DE34DD}" type="parTrans" cxnId="{DD242338-BFCC-4FD1-B9DF-4D39DEA3096B}">
      <dgm:prSet/>
      <dgm:spPr/>
      <dgm:t>
        <a:bodyPr/>
        <a:lstStyle/>
        <a:p>
          <a:endParaRPr lang="en-US"/>
        </a:p>
      </dgm:t>
    </dgm:pt>
    <dgm:pt modelId="{4B8ED847-F89D-4DC1-A791-47B968009EBB}" type="sibTrans" cxnId="{DD242338-BFCC-4FD1-B9DF-4D39DEA3096B}">
      <dgm:prSet/>
      <dgm:spPr/>
      <dgm:t>
        <a:bodyPr/>
        <a:lstStyle/>
        <a:p>
          <a:endParaRPr lang="en-US"/>
        </a:p>
      </dgm:t>
    </dgm:pt>
    <dgm:pt modelId="{AA5F4A7B-79E1-4BD4-89C3-A1B7504031FE}">
      <dgm:prSet phldrT="[Tekst]"/>
      <dgm:spPr>
        <a:solidFill>
          <a:srgbClr val="FF0000"/>
        </a:solidFill>
      </dgm:spPr>
      <dgm:t>
        <a:bodyPr/>
        <a:lstStyle/>
        <a:p>
          <a:r>
            <a:rPr lang="en-US"/>
            <a:t>Speech to text</a:t>
          </a:r>
        </a:p>
      </dgm:t>
    </dgm:pt>
    <dgm:pt modelId="{882AFC23-66C3-43E5-A671-334C8BE6CC91}" type="parTrans" cxnId="{DDE68F21-846C-4241-A5E7-08887F09942F}">
      <dgm:prSet/>
      <dgm:spPr/>
      <dgm:t>
        <a:bodyPr/>
        <a:lstStyle/>
        <a:p>
          <a:endParaRPr lang="en-US"/>
        </a:p>
      </dgm:t>
    </dgm:pt>
    <dgm:pt modelId="{34A99FE4-FB24-40EF-86E1-F9099D798811}" type="sibTrans" cxnId="{DDE68F21-846C-4241-A5E7-08887F09942F}">
      <dgm:prSet/>
      <dgm:spPr/>
      <dgm:t>
        <a:bodyPr/>
        <a:lstStyle/>
        <a:p>
          <a:endParaRPr lang="en-US"/>
        </a:p>
      </dgm:t>
    </dgm:pt>
    <dgm:pt modelId="{20767B5F-471F-4C5B-B3ED-3655364E700D}">
      <dgm:prSet phldrT="[Tekst]"/>
      <dgm:spPr>
        <a:solidFill>
          <a:srgbClr val="FF0000"/>
        </a:solidFill>
      </dgm:spPr>
      <dgm:t>
        <a:bodyPr/>
        <a:lstStyle/>
        <a:p>
          <a:r>
            <a:rPr lang="en-US"/>
            <a:t>Triple extraction</a:t>
          </a:r>
        </a:p>
      </dgm:t>
    </dgm:pt>
    <dgm:pt modelId="{EBC89458-0F19-4457-8E55-05B0BE9AC1C9}" type="parTrans" cxnId="{D45F9E8A-D275-493B-AD56-768825CDEB61}">
      <dgm:prSet/>
      <dgm:spPr/>
      <dgm:t>
        <a:bodyPr/>
        <a:lstStyle/>
        <a:p>
          <a:endParaRPr lang="en-US"/>
        </a:p>
      </dgm:t>
    </dgm:pt>
    <dgm:pt modelId="{C08FF784-4E01-4002-BF90-2F13323FFCCD}" type="sibTrans" cxnId="{D45F9E8A-D275-493B-AD56-768825CDEB61}">
      <dgm:prSet/>
      <dgm:spPr/>
      <dgm:t>
        <a:bodyPr/>
        <a:lstStyle/>
        <a:p>
          <a:endParaRPr lang="en-US"/>
        </a:p>
      </dgm:t>
    </dgm:pt>
    <dgm:pt modelId="{1CEE2065-5804-410C-BE00-CECE6B4FF1AC}">
      <dgm:prSet phldrT="[Tekst]"/>
      <dgm:spPr>
        <a:solidFill>
          <a:srgbClr val="FF0000"/>
        </a:solidFill>
      </dgm:spPr>
      <dgm:t>
        <a:bodyPr/>
        <a:lstStyle/>
        <a:p>
          <a:r>
            <a:rPr lang="en-US"/>
            <a:t>Ontology Population</a:t>
          </a:r>
        </a:p>
      </dgm:t>
    </dgm:pt>
    <dgm:pt modelId="{3B31BA8C-C571-4175-8130-276FA171E8BB}" type="parTrans" cxnId="{E4973A57-6487-489D-9013-5856252F3443}">
      <dgm:prSet/>
      <dgm:spPr/>
      <dgm:t>
        <a:bodyPr/>
        <a:lstStyle/>
        <a:p>
          <a:endParaRPr lang="en-US"/>
        </a:p>
      </dgm:t>
    </dgm:pt>
    <dgm:pt modelId="{E812FD2F-EAFA-4439-A424-0C68F9A81E1B}" type="sibTrans" cxnId="{E4973A57-6487-489D-9013-5856252F3443}">
      <dgm:prSet/>
      <dgm:spPr/>
      <dgm:t>
        <a:bodyPr/>
        <a:lstStyle/>
        <a:p>
          <a:endParaRPr lang="en-US"/>
        </a:p>
      </dgm:t>
    </dgm:pt>
    <dgm:pt modelId="{144BB75E-985A-4664-B481-C7EC09DE8BBA}">
      <dgm:prSet phldrT="[Tekst]"/>
      <dgm:spPr>
        <a:solidFill>
          <a:srgbClr val="FF0000"/>
        </a:solidFill>
      </dgm:spPr>
      <dgm:t>
        <a:bodyPr/>
        <a:lstStyle/>
        <a:p>
          <a:r>
            <a:rPr lang="en-US"/>
            <a:t>Report Generation</a:t>
          </a:r>
        </a:p>
      </dgm:t>
    </dgm:pt>
    <dgm:pt modelId="{BC7A9CED-F67D-49B2-9800-E1C3CBCC6007}" type="parTrans" cxnId="{5F7E12F8-C95D-4C21-83B6-F1411112A3EC}">
      <dgm:prSet/>
      <dgm:spPr/>
      <dgm:t>
        <a:bodyPr/>
        <a:lstStyle/>
        <a:p>
          <a:endParaRPr lang="en-US"/>
        </a:p>
      </dgm:t>
    </dgm:pt>
    <dgm:pt modelId="{FCD44212-4C18-4F90-AD69-8DBEDAA456AE}" type="sibTrans" cxnId="{5F7E12F8-C95D-4C21-83B6-F1411112A3EC}">
      <dgm:prSet/>
      <dgm:spPr/>
      <dgm:t>
        <a:bodyPr/>
        <a:lstStyle/>
        <a:p>
          <a:endParaRPr lang="en-US"/>
        </a:p>
      </dgm:t>
    </dgm:pt>
    <dgm:pt modelId="{3048AAF5-74FC-48F2-ABC7-FFCA5E1982C2}" type="pres">
      <dgm:prSet presAssocID="{4836F330-4CF1-4CB2-9657-7CE75B193BE3}" presName="Name0" presStyleCnt="0">
        <dgm:presLayoutVars>
          <dgm:dir/>
          <dgm:resizeHandles val="exact"/>
        </dgm:presLayoutVars>
      </dgm:prSet>
      <dgm:spPr/>
    </dgm:pt>
    <dgm:pt modelId="{6A370AF4-A4B5-4A50-9E17-4B575E0EC71F}" type="pres">
      <dgm:prSet presAssocID="{97E68296-2896-4294-8557-F5583CAE5681}" presName="node" presStyleLbl="node1" presStyleIdx="0" presStyleCnt="5">
        <dgm:presLayoutVars>
          <dgm:bulletEnabled val="1"/>
        </dgm:presLayoutVars>
      </dgm:prSet>
      <dgm:spPr/>
    </dgm:pt>
    <dgm:pt modelId="{78B8A8E2-D151-46E2-8B4A-8C2122212C25}" type="pres">
      <dgm:prSet presAssocID="{4B8ED847-F89D-4DC1-A791-47B968009EBB}" presName="sibTrans" presStyleLbl="sibTrans2D1" presStyleIdx="0" presStyleCnt="4"/>
      <dgm:spPr/>
    </dgm:pt>
    <dgm:pt modelId="{EE53DF66-9596-4F41-BBEA-1AA5C067D47B}" type="pres">
      <dgm:prSet presAssocID="{4B8ED847-F89D-4DC1-A791-47B968009EBB}" presName="connectorText" presStyleLbl="sibTrans2D1" presStyleIdx="0" presStyleCnt="4"/>
      <dgm:spPr/>
    </dgm:pt>
    <dgm:pt modelId="{E0789EC6-611D-493B-B5DB-74D7D3DAF585}" type="pres">
      <dgm:prSet presAssocID="{AA5F4A7B-79E1-4BD4-89C3-A1B7504031FE}" presName="node" presStyleLbl="node1" presStyleIdx="1" presStyleCnt="5">
        <dgm:presLayoutVars>
          <dgm:bulletEnabled val="1"/>
        </dgm:presLayoutVars>
      </dgm:prSet>
      <dgm:spPr/>
    </dgm:pt>
    <dgm:pt modelId="{0C711364-28F2-453B-8D6E-570F43D2C48F}" type="pres">
      <dgm:prSet presAssocID="{34A99FE4-FB24-40EF-86E1-F9099D798811}" presName="sibTrans" presStyleLbl="sibTrans2D1" presStyleIdx="1" presStyleCnt="4"/>
      <dgm:spPr/>
    </dgm:pt>
    <dgm:pt modelId="{6B48041E-F0CA-45A9-99B0-3E7F844DB413}" type="pres">
      <dgm:prSet presAssocID="{34A99FE4-FB24-40EF-86E1-F9099D798811}" presName="connectorText" presStyleLbl="sibTrans2D1" presStyleIdx="1" presStyleCnt="4"/>
      <dgm:spPr/>
    </dgm:pt>
    <dgm:pt modelId="{7A216F0D-0DD9-472B-9D0D-BF507493C5C8}" type="pres">
      <dgm:prSet presAssocID="{20767B5F-471F-4C5B-B3ED-3655364E700D}" presName="node" presStyleLbl="node1" presStyleIdx="2" presStyleCnt="5">
        <dgm:presLayoutVars>
          <dgm:bulletEnabled val="1"/>
        </dgm:presLayoutVars>
      </dgm:prSet>
      <dgm:spPr/>
    </dgm:pt>
    <dgm:pt modelId="{124AA164-9154-42F7-8B14-DF770885B7D3}" type="pres">
      <dgm:prSet presAssocID="{C08FF784-4E01-4002-BF90-2F13323FFCCD}" presName="sibTrans" presStyleLbl="sibTrans2D1" presStyleIdx="2" presStyleCnt="4"/>
      <dgm:spPr/>
    </dgm:pt>
    <dgm:pt modelId="{119FA587-C6A9-4627-A718-599318A1C33F}" type="pres">
      <dgm:prSet presAssocID="{C08FF784-4E01-4002-BF90-2F13323FFCCD}" presName="connectorText" presStyleLbl="sibTrans2D1" presStyleIdx="2" presStyleCnt="4"/>
      <dgm:spPr/>
    </dgm:pt>
    <dgm:pt modelId="{ED8DE1FD-FB80-4F3A-83AF-3707C49D1D73}" type="pres">
      <dgm:prSet presAssocID="{1CEE2065-5804-410C-BE00-CECE6B4FF1AC}" presName="node" presStyleLbl="node1" presStyleIdx="3" presStyleCnt="5">
        <dgm:presLayoutVars>
          <dgm:bulletEnabled val="1"/>
        </dgm:presLayoutVars>
      </dgm:prSet>
      <dgm:spPr/>
    </dgm:pt>
    <dgm:pt modelId="{6DE5E3A8-17E5-4604-8957-A642B37EEECF}" type="pres">
      <dgm:prSet presAssocID="{E812FD2F-EAFA-4439-A424-0C68F9A81E1B}" presName="sibTrans" presStyleLbl="sibTrans2D1" presStyleIdx="3" presStyleCnt="4"/>
      <dgm:spPr/>
    </dgm:pt>
    <dgm:pt modelId="{1959AF2F-47D8-4C27-BFC2-9E8CD0656BC5}" type="pres">
      <dgm:prSet presAssocID="{E812FD2F-EAFA-4439-A424-0C68F9A81E1B}" presName="connectorText" presStyleLbl="sibTrans2D1" presStyleIdx="3" presStyleCnt="4"/>
      <dgm:spPr/>
    </dgm:pt>
    <dgm:pt modelId="{D760047F-2B8A-4BE1-8419-DEC24B972E68}" type="pres">
      <dgm:prSet presAssocID="{144BB75E-985A-4664-B481-C7EC09DE8BBA}" presName="node" presStyleLbl="node1" presStyleIdx="4" presStyleCnt="5">
        <dgm:presLayoutVars>
          <dgm:bulletEnabled val="1"/>
        </dgm:presLayoutVars>
      </dgm:prSet>
      <dgm:spPr/>
    </dgm:pt>
  </dgm:ptLst>
  <dgm:cxnLst>
    <dgm:cxn modelId="{56B72B18-093C-41B5-AF63-B9FBDD0219FB}" type="presOf" srcId="{C08FF784-4E01-4002-BF90-2F13323FFCCD}" destId="{124AA164-9154-42F7-8B14-DF770885B7D3}" srcOrd="0" destOrd="0" presId="urn:microsoft.com/office/officeart/2005/8/layout/process1"/>
    <dgm:cxn modelId="{DDE68F21-846C-4241-A5E7-08887F09942F}" srcId="{4836F330-4CF1-4CB2-9657-7CE75B193BE3}" destId="{AA5F4A7B-79E1-4BD4-89C3-A1B7504031FE}" srcOrd="1" destOrd="0" parTransId="{882AFC23-66C3-43E5-A671-334C8BE6CC91}" sibTransId="{34A99FE4-FB24-40EF-86E1-F9099D798811}"/>
    <dgm:cxn modelId="{EB143E2A-5C2D-41A4-805E-49573E629C9B}" type="presOf" srcId="{C08FF784-4E01-4002-BF90-2F13323FFCCD}" destId="{119FA587-C6A9-4627-A718-599318A1C33F}" srcOrd="1" destOrd="0" presId="urn:microsoft.com/office/officeart/2005/8/layout/process1"/>
    <dgm:cxn modelId="{9FB05A2D-55B6-4189-9F55-0EB1C19F4CE9}" type="presOf" srcId="{4B8ED847-F89D-4DC1-A791-47B968009EBB}" destId="{EE53DF66-9596-4F41-BBEA-1AA5C067D47B}" srcOrd="1" destOrd="0" presId="urn:microsoft.com/office/officeart/2005/8/layout/process1"/>
    <dgm:cxn modelId="{DD242338-BFCC-4FD1-B9DF-4D39DEA3096B}" srcId="{4836F330-4CF1-4CB2-9657-7CE75B193BE3}" destId="{97E68296-2896-4294-8557-F5583CAE5681}" srcOrd="0" destOrd="0" parTransId="{D63693D2-DDFA-4C6E-B25A-0B9EE0DE34DD}" sibTransId="{4B8ED847-F89D-4DC1-A791-47B968009EBB}"/>
    <dgm:cxn modelId="{B808903D-083E-4CC9-87AE-1305D2604881}" type="presOf" srcId="{4836F330-4CF1-4CB2-9657-7CE75B193BE3}" destId="{3048AAF5-74FC-48F2-ABC7-FFCA5E1982C2}" srcOrd="0" destOrd="0" presId="urn:microsoft.com/office/officeart/2005/8/layout/process1"/>
    <dgm:cxn modelId="{C2292463-9071-4A23-8073-10FE8011BF3B}" type="presOf" srcId="{AA5F4A7B-79E1-4BD4-89C3-A1B7504031FE}" destId="{E0789EC6-611D-493B-B5DB-74D7D3DAF585}" srcOrd="0" destOrd="0" presId="urn:microsoft.com/office/officeart/2005/8/layout/process1"/>
    <dgm:cxn modelId="{62FA7845-39F2-41C4-86CE-B7BC948E0661}" type="presOf" srcId="{E812FD2F-EAFA-4439-A424-0C68F9A81E1B}" destId="{6DE5E3A8-17E5-4604-8957-A642B37EEECF}" srcOrd="0" destOrd="0" presId="urn:microsoft.com/office/officeart/2005/8/layout/process1"/>
    <dgm:cxn modelId="{99ACD56B-B988-4796-B1CD-B993894362F5}" type="presOf" srcId="{34A99FE4-FB24-40EF-86E1-F9099D798811}" destId="{0C711364-28F2-453B-8D6E-570F43D2C48F}" srcOrd="0" destOrd="0" presId="urn:microsoft.com/office/officeart/2005/8/layout/process1"/>
    <dgm:cxn modelId="{619E2D4C-A1F1-4768-8373-DE47C39964F2}" type="presOf" srcId="{34A99FE4-FB24-40EF-86E1-F9099D798811}" destId="{6B48041E-F0CA-45A9-99B0-3E7F844DB413}" srcOrd="1" destOrd="0" presId="urn:microsoft.com/office/officeart/2005/8/layout/process1"/>
    <dgm:cxn modelId="{C3795D75-2CC1-4503-8AAD-E5084FB9BE89}" type="presOf" srcId="{E812FD2F-EAFA-4439-A424-0C68F9A81E1B}" destId="{1959AF2F-47D8-4C27-BFC2-9E8CD0656BC5}" srcOrd="1" destOrd="0" presId="urn:microsoft.com/office/officeart/2005/8/layout/process1"/>
    <dgm:cxn modelId="{E4973A57-6487-489D-9013-5856252F3443}" srcId="{4836F330-4CF1-4CB2-9657-7CE75B193BE3}" destId="{1CEE2065-5804-410C-BE00-CECE6B4FF1AC}" srcOrd="3" destOrd="0" parTransId="{3B31BA8C-C571-4175-8130-276FA171E8BB}" sibTransId="{E812FD2F-EAFA-4439-A424-0C68F9A81E1B}"/>
    <dgm:cxn modelId="{D45F9E8A-D275-493B-AD56-768825CDEB61}" srcId="{4836F330-4CF1-4CB2-9657-7CE75B193BE3}" destId="{20767B5F-471F-4C5B-B3ED-3655364E700D}" srcOrd="2" destOrd="0" parTransId="{EBC89458-0F19-4457-8E55-05B0BE9AC1C9}" sibTransId="{C08FF784-4E01-4002-BF90-2F13323FFCCD}"/>
    <dgm:cxn modelId="{2CCEFAC8-FFF0-4A8A-8BEA-719361603D19}" type="presOf" srcId="{20767B5F-471F-4C5B-B3ED-3655364E700D}" destId="{7A216F0D-0DD9-472B-9D0D-BF507493C5C8}" srcOrd="0" destOrd="0" presId="urn:microsoft.com/office/officeart/2005/8/layout/process1"/>
    <dgm:cxn modelId="{1DA3A6CB-4004-4CE3-822C-3665D4A60F97}" type="presOf" srcId="{1CEE2065-5804-410C-BE00-CECE6B4FF1AC}" destId="{ED8DE1FD-FB80-4F3A-83AF-3707C49D1D73}" srcOrd="0" destOrd="0" presId="urn:microsoft.com/office/officeart/2005/8/layout/process1"/>
    <dgm:cxn modelId="{801E50D0-B310-4716-B00F-43BFC6F5D088}" type="presOf" srcId="{4B8ED847-F89D-4DC1-A791-47B968009EBB}" destId="{78B8A8E2-D151-46E2-8B4A-8C2122212C25}" srcOrd="0" destOrd="0" presId="urn:microsoft.com/office/officeart/2005/8/layout/process1"/>
    <dgm:cxn modelId="{D184F8DD-9125-4E42-9A1C-EB89ABF5F578}" type="presOf" srcId="{97E68296-2896-4294-8557-F5583CAE5681}" destId="{6A370AF4-A4B5-4A50-9E17-4B575E0EC71F}" srcOrd="0" destOrd="0" presId="urn:microsoft.com/office/officeart/2005/8/layout/process1"/>
    <dgm:cxn modelId="{DAE750EE-7DB8-423A-970A-1C8D1BE0430D}" type="presOf" srcId="{144BB75E-985A-4664-B481-C7EC09DE8BBA}" destId="{D760047F-2B8A-4BE1-8419-DEC24B972E68}" srcOrd="0" destOrd="0" presId="urn:microsoft.com/office/officeart/2005/8/layout/process1"/>
    <dgm:cxn modelId="{5F7E12F8-C95D-4C21-83B6-F1411112A3EC}" srcId="{4836F330-4CF1-4CB2-9657-7CE75B193BE3}" destId="{144BB75E-985A-4664-B481-C7EC09DE8BBA}" srcOrd="4" destOrd="0" parTransId="{BC7A9CED-F67D-49B2-9800-E1C3CBCC6007}" sibTransId="{FCD44212-4C18-4F90-AD69-8DBEDAA456AE}"/>
    <dgm:cxn modelId="{54EAB490-BB03-4B3C-AFF7-F8F39E557663}" type="presParOf" srcId="{3048AAF5-74FC-48F2-ABC7-FFCA5E1982C2}" destId="{6A370AF4-A4B5-4A50-9E17-4B575E0EC71F}" srcOrd="0" destOrd="0" presId="urn:microsoft.com/office/officeart/2005/8/layout/process1"/>
    <dgm:cxn modelId="{CE3CA9A7-8DB7-4AB6-A835-F41FF3BECBFC}" type="presParOf" srcId="{3048AAF5-74FC-48F2-ABC7-FFCA5E1982C2}" destId="{78B8A8E2-D151-46E2-8B4A-8C2122212C25}" srcOrd="1" destOrd="0" presId="urn:microsoft.com/office/officeart/2005/8/layout/process1"/>
    <dgm:cxn modelId="{67C7AB6C-77AC-498C-9D7A-86E2EA95A2A1}" type="presParOf" srcId="{78B8A8E2-D151-46E2-8B4A-8C2122212C25}" destId="{EE53DF66-9596-4F41-BBEA-1AA5C067D47B}" srcOrd="0" destOrd="0" presId="urn:microsoft.com/office/officeart/2005/8/layout/process1"/>
    <dgm:cxn modelId="{BBD42020-1F88-45DC-BB2B-E24EF1F822D1}" type="presParOf" srcId="{3048AAF5-74FC-48F2-ABC7-FFCA5E1982C2}" destId="{E0789EC6-611D-493B-B5DB-74D7D3DAF585}" srcOrd="2" destOrd="0" presId="urn:microsoft.com/office/officeart/2005/8/layout/process1"/>
    <dgm:cxn modelId="{1C2FEF02-662C-4E76-870E-2B10C6B05B2E}" type="presParOf" srcId="{3048AAF5-74FC-48F2-ABC7-FFCA5E1982C2}" destId="{0C711364-28F2-453B-8D6E-570F43D2C48F}" srcOrd="3" destOrd="0" presId="urn:microsoft.com/office/officeart/2005/8/layout/process1"/>
    <dgm:cxn modelId="{F4D1290B-8222-447C-804C-3BA430BD0654}" type="presParOf" srcId="{0C711364-28F2-453B-8D6E-570F43D2C48F}" destId="{6B48041E-F0CA-45A9-99B0-3E7F844DB413}" srcOrd="0" destOrd="0" presId="urn:microsoft.com/office/officeart/2005/8/layout/process1"/>
    <dgm:cxn modelId="{DF8ED75A-DA1E-4970-8992-69CA4C5EA993}" type="presParOf" srcId="{3048AAF5-74FC-48F2-ABC7-FFCA5E1982C2}" destId="{7A216F0D-0DD9-472B-9D0D-BF507493C5C8}" srcOrd="4" destOrd="0" presId="urn:microsoft.com/office/officeart/2005/8/layout/process1"/>
    <dgm:cxn modelId="{A932EA3A-BBC9-4151-82A2-D6E14B11E93E}" type="presParOf" srcId="{3048AAF5-74FC-48F2-ABC7-FFCA5E1982C2}" destId="{124AA164-9154-42F7-8B14-DF770885B7D3}" srcOrd="5" destOrd="0" presId="urn:microsoft.com/office/officeart/2005/8/layout/process1"/>
    <dgm:cxn modelId="{6E7BBDF0-FB50-4730-BE34-28306B3DC4BC}" type="presParOf" srcId="{124AA164-9154-42F7-8B14-DF770885B7D3}" destId="{119FA587-C6A9-4627-A718-599318A1C33F}" srcOrd="0" destOrd="0" presId="urn:microsoft.com/office/officeart/2005/8/layout/process1"/>
    <dgm:cxn modelId="{FC6AA288-D0DD-408B-9ED2-2751D754FB7A}" type="presParOf" srcId="{3048AAF5-74FC-48F2-ABC7-FFCA5E1982C2}" destId="{ED8DE1FD-FB80-4F3A-83AF-3707C49D1D73}" srcOrd="6" destOrd="0" presId="urn:microsoft.com/office/officeart/2005/8/layout/process1"/>
    <dgm:cxn modelId="{64BDD8CB-08E4-4BCC-BC75-655F92911055}" type="presParOf" srcId="{3048AAF5-74FC-48F2-ABC7-FFCA5E1982C2}" destId="{6DE5E3A8-17E5-4604-8957-A642B37EEECF}" srcOrd="7" destOrd="0" presId="urn:microsoft.com/office/officeart/2005/8/layout/process1"/>
    <dgm:cxn modelId="{8C1F92B2-B5A4-492D-9079-67722B05431E}" type="presParOf" srcId="{6DE5E3A8-17E5-4604-8957-A642B37EEECF}" destId="{1959AF2F-47D8-4C27-BFC2-9E8CD0656BC5}" srcOrd="0" destOrd="0" presId="urn:microsoft.com/office/officeart/2005/8/layout/process1"/>
    <dgm:cxn modelId="{48240A2F-88BC-4937-B6FE-E878AD5B1FCC}" type="presParOf" srcId="{3048AAF5-74FC-48F2-ABC7-FFCA5E1982C2}" destId="{D760047F-2B8A-4BE1-8419-DEC24B972E68}"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36F330-4CF1-4CB2-9657-7CE75B193BE3}" type="doc">
      <dgm:prSet loTypeId="urn:microsoft.com/office/officeart/2005/8/layout/process1" loCatId="process" qsTypeId="urn:microsoft.com/office/officeart/2005/8/quickstyle/simple1" qsCatId="simple" csTypeId="urn:microsoft.com/office/officeart/2005/8/colors/accent1_2" csCatId="accent1" phldr="1"/>
      <dgm:spPr/>
    </dgm:pt>
    <dgm:pt modelId="{97E68296-2896-4294-8557-F5583CAE5681}">
      <dgm:prSet phldrT="[Tekst]"/>
      <dgm:spPr>
        <a:solidFill>
          <a:srgbClr val="FF0000"/>
        </a:solidFill>
      </dgm:spPr>
      <dgm:t>
        <a:bodyPr/>
        <a:lstStyle/>
        <a:p>
          <a:r>
            <a:rPr lang="en-US"/>
            <a:t>Audio pre-processor</a:t>
          </a:r>
        </a:p>
      </dgm:t>
    </dgm:pt>
    <dgm:pt modelId="{D63693D2-DDFA-4C6E-B25A-0B9EE0DE34DD}" type="parTrans" cxnId="{DD242338-BFCC-4FD1-B9DF-4D39DEA3096B}">
      <dgm:prSet/>
      <dgm:spPr/>
      <dgm:t>
        <a:bodyPr/>
        <a:lstStyle/>
        <a:p>
          <a:endParaRPr lang="en-US"/>
        </a:p>
      </dgm:t>
    </dgm:pt>
    <dgm:pt modelId="{4B8ED847-F89D-4DC1-A791-47B968009EBB}" type="sibTrans" cxnId="{DD242338-BFCC-4FD1-B9DF-4D39DEA3096B}">
      <dgm:prSet/>
      <dgm:spPr/>
      <dgm:t>
        <a:bodyPr/>
        <a:lstStyle/>
        <a:p>
          <a:endParaRPr lang="en-US"/>
        </a:p>
      </dgm:t>
    </dgm:pt>
    <dgm:pt modelId="{AA5F4A7B-79E1-4BD4-89C3-A1B7504031FE}">
      <dgm:prSet phldrT="[Tekst]"/>
      <dgm:spPr>
        <a:solidFill>
          <a:srgbClr val="FF0000"/>
        </a:solidFill>
      </dgm:spPr>
      <dgm:t>
        <a:bodyPr/>
        <a:lstStyle/>
        <a:p>
          <a:r>
            <a:rPr lang="en-US"/>
            <a:t>Speech to text</a:t>
          </a:r>
        </a:p>
      </dgm:t>
    </dgm:pt>
    <dgm:pt modelId="{882AFC23-66C3-43E5-A671-334C8BE6CC91}" type="parTrans" cxnId="{DDE68F21-846C-4241-A5E7-08887F09942F}">
      <dgm:prSet/>
      <dgm:spPr/>
      <dgm:t>
        <a:bodyPr/>
        <a:lstStyle/>
        <a:p>
          <a:endParaRPr lang="en-US"/>
        </a:p>
      </dgm:t>
    </dgm:pt>
    <dgm:pt modelId="{34A99FE4-FB24-40EF-86E1-F9099D798811}" type="sibTrans" cxnId="{DDE68F21-846C-4241-A5E7-08887F09942F}">
      <dgm:prSet/>
      <dgm:spPr/>
      <dgm:t>
        <a:bodyPr/>
        <a:lstStyle/>
        <a:p>
          <a:endParaRPr lang="en-US"/>
        </a:p>
      </dgm:t>
    </dgm:pt>
    <dgm:pt modelId="{20767B5F-471F-4C5B-B3ED-3655364E700D}">
      <dgm:prSet phldrT="[Tekst]"/>
      <dgm:spPr>
        <a:solidFill>
          <a:srgbClr val="00B050"/>
        </a:solidFill>
      </dgm:spPr>
      <dgm:t>
        <a:bodyPr/>
        <a:lstStyle/>
        <a:p>
          <a:r>
            <a:rPr lang="en-US"/>
            <a:t>Triple extraction</a:t>
          </a:r>
        </a:p>
      </dgm:t>
    </dgm:pt>
    <dgm:pt modelId="{EBC89458-0F19-4457-8E55-05B0BE9AC1C9}" type="parTrans" cxnId="{D45F9E8A-D275-493B-AD56-768825CDEB61}">
      <dgm:prSet/>
      <dgm:spPr/>
      <dgm:t>
        <a:bodyPr/>
        <a:lstStyle/>
        <a:p>
          <a:endParaRPr lang="en-US"/>
        </a:p>
      </dgm:t>
    </dgm:pt>
    <dgm:pt modelId="{C08FF784-4E01-4002-BF90-2F13323FFCCD}" type="sibTrans" cxnId="{D45F9E8A-D275-493B-AD56-768825CDEB61}">
      <dgm:prSet/>
      <dgm:spPr/>
      <dgm:t>
        <a:bodyPr/>
        <a:lstStyle/>
        <a:p>
          <a:endParaRPr lang="en-US"/>
        </a:p>
      </dgm:t>
    </dgm:pt>
    <dgm:pt modelId="{1CEE2065-5804-410C-BE00-CECE6B4FF1AC}">
      <dgm:prSet phldrT="[Tekst]"/>
      <dgm:spPr>
        <a:solidFill>
          <a:srgbClr val="00B050"/>
        </a:solidFill>
      </dgm:spPr>
      <dgm:t>
        <a:bodyPr/>
        <a:lstStyle/>
        <a:p>
          <a:r>
            <a:rPr lang="en-US"/>
            <a:t>Ontology Population</a:t>
          </a:r>
        </a:p>
      </dgm:t>
    </dgm:pt>
    <dgm:pt modelId="{3B31BA8C-C571-4175-8130-276FA171E8BB}" type="parTrans" cxnId="{E4973A57-6487-489D-9013-5856252F3443}">
      <dgm:prSet/>
      <dgm:spPr/>
      <dgm:t>
        <a:bodyPr/>
        <a:lstStyle/>
        <a:p>
          <a:endParaRPr lang="en-US"/>
        </a:p>
      </dgm:t>
    </dgm:pt>
    <dgm:pt modelId="{E812FD2F-EAFA-4439-A424-0C68F9A81E1B}" type="sibTrans" cxnId="{E4973A57-6487-489D-9013-5856252F3443}">
      <dgm:prSet/>
      <dgm:spPr/>
      <dgm:t>
        <a:bodyPr/>
        <a:lstStyle/>
        <a:p>
          <a:endParaRPr lang="en-US"/>
        </a:p>
      </dgm:t>
    </dgm:pt>
    <dgm:pt modelId="{144BB75E-985A-4664-B481-C7EC09DE8BBA}">
      <dgm:prSet phldrT="[Tekst]"/>
      <dgm:spPr>
        <a:solidFill>
          <a:srgbClr val="00B050"/>
        </a:solidFill>
      </dgm:spPr>
      <dgm:t>
        <a:bodyPr/>
        <a:lstStyle/>
        <a:p>
          <a:r>
            <a:rPr lang="en-US"/>
            <a:t>Report Generation</a:t>
          </a:r>
        </a:p>
      </dgm:t>
    </dgm:pt>
    <dgm:pt modelId="{BC7A9CED-F67D-49B2-9800-E1C3CBCC6007}" type="parTrans" cxnId="{5F7E12F8-C95D-4C21-83B6-F1411112A3EC}">
      <dgm:prSet/>
      <dgm:spPr/>
      <dgm:t>
        <a:bodyPr/>
        <a:lstStyle/>
        <a:p>
          <a:endParaRPr lang="en-US"/>
        </a:p>
      </dgm:t>
    </dgm:pt>
    <dgm:pt modelId="{FCD44212-4C18-4F90-AD69-8DBEDAA456AE}" type="sibTrans" cxnId="{5F7E12F8-C95D-4C21-83B6-F1411112A3EC}">
      <dgm:prSet/>
      <dgm:spPr/>
      <dgm:t>
        <a:bodyPr/>
        <a:lstStyle/>
        <a:p>
          <a:endParaRPr lang="en-US"/>
        </a:p>
      </dgm:t>
    </dgm:pt>
    <dgm:pt modelId="{933E1415-BEC1-48A2-B005-7F7E6EC50811}">
      <dgm:prSet phldrT="[Tekst]"/>
      <dgm:spPr>
        <a:solidFill>
          <a:srgbClr val="FFC000"/>
        </a:solidFill>
      </dgm:spPr>
      <dgm:t>
        <a:bodyPr/>
        <a:lstStyle/>
        <a:p>
          <a:r>
            <a:rPr lang="en-US"/>
            <a:t>Transcription anonimization</a:t>
          </a:r>
        </a:p>
      </dgm:t>
    </dgm:pt>
    <dgm:pt modelId="{1CC1F9D4-AF59-4256-ABC9-D80920B9EFD2}" type="parTrans" cxnId="{57390A89-4D2F-4043-BDA8-43E44C07C2C1}">
      <dgm:prSet/>
      <dgm:spPr/>
      <dgm:t>
        <a:bodyPr/>
        <a:lstStyle/>
        <a:p>
          <a:endParaRPr lang="en-US"/>
        </a:p>
      </dgm:t>
    </dgm:pt>
    <dgm:pt modelId="{4D804959-D394-47B9-BDDE-FFBF38FD19F7}" type="sibTrans" cxnId="{57390A89-4D2F-4043-BDA8-43E44C07C2C1}">
      <dgm:prSet/>
      <dgm:spPr/>
      <dgm:t>
        <a:bodyPr/>
        <a:lstStyle/>
        <a:p>
          <a:endParaRPr lang="en-US"/>
        </a:p>
      </dgm:t>
    </dgm:pt>
    <dgm:pt modelId="{5E33C685-50B8-4E6E-865A-5FED7E60E953}">
      <dgm:prSet phldrT="[Tekst]"/>
      <dgm:spPr>
        <a:solidFill>
          <a:srgbClr val="FFC000"/>
        </a:solidFill>
      </dgm:spPr>
      <dgm:t>
        <a:bodyPr/>
        <a:lstStyle/>
        <a:p>
          <a:r>
            <a:rPr lang="en-US"/>
            <a:t>Report de-anonymization</a:t>
          </a:r>
        </a:p>
      </dgm:t>
    </dgm:pt>
    <dgm:pt modelId="{FD5EF5BA-F2A8-4BBB-BFD3-55D66CBB622E}" type="parTrans" cxnId="{7E3A7ABD-44B3-4621-A142-03E16EBC53F4}">
      <dgm:prSet/>
      <dgm:spPr/>
      <dgm:t>
        <a:bodyPr/>
        <a:lstStyle/>
        <a:p>
          <a:endParaRPr lang="en-US"/>
        </a:p>
      </dgm:t>
    </dgm:pt>
    <dgm:pt modelId="{1BA00E0C-D62A-4B45-BDAC-5C934D412150}" type="sibTrans" cxnId="{7E3A7ABD-44B3-4621-A142-03E16EBC53F4}">
      <dgm:prSet/>
      <dgm:spPr/>
      <dgm:t>
        <a:bodyPr/>
        <a:lstStyle/>
        <a:p>
          <a:endParaRPr lang="en-US"/>
        </a:p>
      </dgm:t>
    </dgm:pt>
    <dgm:pt modelId="{3048AAF5-74FC-48F2-ABC7-FFCA5E1982C2}" type="pres">
      <dgm:prSet presAssocID="{4836F330-4CF1-4CB2-9657-7CE75B193BE3}" presName="Name0" presStyleCnt="0">
        <dgm:presLayoutVars>
          <dgm:dir/>
          <dgm:resizeHandles val="exact"/>
        </dgm:presLayoutVars>
      </dgm:prSet>
      <dgm:spPr/>
    </dgm:pt>
    <dgm:pt modelId="{6A370AF4-A4B5-4A50-9E17-4B575E0EC71F}" type="pres">
      <dgm:prSet presAssocID="{97E68296-2896-4294-8557-F5583CAE5681}" presName="node" presStyleLbl="node1" presStyleIdx="0" presStyleCnt="7">
        <dgm:presLayoutVars>
          <dgm:bulletEnabled val="1"/>
        </dgm:presLayoutVars>
      </dgm:prSet>
      <dgm:spPr/>
    </dgm:pt>
    <dgm:pt modelId="{78B8A8E2-D151-46E2-8B4A-8C2122212C25}" type="pres">
      <dgm:prSet presAssocID="{4B8ED847-F89D-4DC1-A791-47B968009EBB}" presName="sibTrans" presStyleLbl="sibTrans2D1" presStyleIdx="0" presStyleCnt="6"/>
      <dgm:spPr/>
    </dgm:pt>
    <dgm:pt modelId="{EE53DF66-9596-4F41-BBEA-1AA5C067D47B}" type="pres">
      <dgm:prSet presAssocID="{4B8ED847-F89D-4DC1-A791-47B968009EBB}" presName="connectorText" presStyleLbl="sibTrans2D1" presStyleIdx="0" presStyleCnt="6"/>
      <dgm:spPr/>
    </dgm:pt>
    <dgm:pt modelId="{E0789EC6-611D-493B-B5DB-74D7D3DAF585}" type="pres">
      <dgm:prSet presAssocID="{AA5F4A7B-79E1-4BD4-89C3-A1B7504031FE}" presName="node" presStyleLbl="node1" presStyleIdx="1" presStyleCnt="7">
        <dgm:presLayoutVars>
          <dgm:bulletEnabled val="1"/>
        </dgm:presLayoutVars>
      </dgm:prSet>
      <dgm:spPr/>
    </dgm:pt>
    <dgm:pt modelId="{0C711364-28F2-453B-8D6E-570F43D2C48F}" type="pres">
      <dgm:prSet presAssocID="{34A99FE4-FB24-40EF-86E1-F9099D798811}" presName="sibTrans" presStyleLbl="sibTrans2D1" presStyleIdx="1" presStyleCnt="6"/>
      <dgm:spPr/>
    </dgm:pt>
    <dgm:pt modelId="{6B48041E-F0CA-45A9-99B0-3E7F844DB413}" type="pres">
      <dgm:prSet presAssocID="{34A99FE4-FB24-40EF-86E1-F9099D798811}" presName="connectorText" presStyleLbl="sibTrans2D1" presStyleIdx="1" presStyleCnt="6"/>
      <dgm:spPr/>
    </dgm:pt>
    <dgm:pt modelId="{790D97FD-5EAF-4201-AC36-9D78F76D3867}" type="pres">
      <dgm:prSet presAssocID="{933E1415-BEC1-48A2-B005-7F7E6EC50811}" presName="node" presStyleLbl="node1" presStyleIdx="2" presStyleCnt="7">
        <dgm:presLayoutVars>
          <dgm:bulletEnabled val="1"/>
        </dgm:presLayoutVars>
      </dgm:prSet>
      <dgm:spPr/>
    </dgm:pt>
    <dgm:pt modelId="{1FAF6193-4058-4B32-9307-4E731D71A2FD}" type="pres">
      <dgm:prSet presAssocID="{4D804959-D394-47B9-BDDE-FFBF38FD19F7}" presName="sibTrans" presStyleLbl="sibTrans2D1" presStyleIdx="2" presStyleCnt="6"/>
      <dgm:spPr/>
    </dgm:pt>
    <dgm:pt modelId="{E4295052-8871-4A0B-8683-CA7B80DB93B0}" type="pres">
      <dgm:prSet presAssocID="{4D804959-D394-47B9-BDDE-FFBF38FD19F7}" presName="connectorText" presStyleLbl="sibTrans2D1" presStyleIdx="2" presStyleCnt="6"/>
      <dgm:spPr/>
    </dgm:pt>
    <dgm:pt modelId="{7A216F0D-0DD9-472B-9D0D-BF507493C5C8}" type="pres">
      <dgm:prSet presAssocID="{20767B5F-471F-4C5B-B3ED-3655364E700D}" presName="node" presStyleLbl="node1" presStyleIdx="3" presStyleCnt="7">
        <dgm:presLayoutVars>
          <dgm:bulletEnabled val="1"/>
        </dgm:presLayoutVars>
      </dgm:prSet>
      <dgm:spPr/>
    </dgm:pt>
    <dgm:pt modelId="{124AA164-9154-42F7-8B14-DF770885B7D3}" type="pres">
      <dgm:prSet presAssocID="{C08FF784-4E01-4002-BF90-2F13323FFCCD}" presName="sibTrans" presStyleLbl="sibTrans2D1" presStyleIdx="3" presStyleCnt="6"/>
      <dgm:spPr/>
    </dgm:pt>
    <dgm:pt modelId="{119FA587-C6A9-4627-A718-599318A1C33F}" type="pres">
      <dgm:prSet presAssocID="{C08FF784-4E01-4002-BF90-2F13323FFCCD}" presName="connectorText" presStyleLbl="sibTrans2D1" presStyleIdx="3" presStyleCnt="6"/>
      <dgm:spPr/>
    </dgm:pt>
    <dgm:pt modelId="{ED8DE1FD-FB80-4F3A-83AF-3707C49D1D73}" type="pres">
      <dgm:prSet presAssocID="{1CEE2065-5804-410C-BE00-CECE6B4FF1AC}" presName="node" presStyleLbl="node1" presStyleIdx="4" presStyleCnt="7">
        <dgm:presLayoutVars>
          <dgm:bulletEnabled val="1"/>
        </dgm:presLayoutVars>
      </dgm:prSet>
      <dgm:spPr/>
    </dgm:pt>
    <dgm:pt modelId="{6DE5E3A8-17E5-4604-8957-A642B37EEECF}" type="pres">
      <dgm:prSet presAssocID="{E812FD2F-EAFA-4439-A424-0C68F9A81E1B}" presName="sibTrans" presStyleLbl="sibTrans2D1" presStyleIdx="4" presStyleCnt="6"/>
      <dgm:spPr/>
    </dgm:pt>
    <dgm:pt modelId="{1959AF2F-47D8-4C27-BFC2-9E8CD0656BC5}" type="pres">
      <dgm:prSet presAssocID="{E812FD2F-EAFA-4439-A424-0C68F9A81E1B}" presName="connectorText" presStyleLbl="sibTrans2D1" presStyleIdx="4" presStyleCnt="6"/>
      <dgm:spPr/>
    </dgm:pt>
    <dgm:pt modelId="{D760047F-2B8A-4BE1-8419-DEC24B972E68}" type="pres">
      <dgm:prSet presAssocID="{144BB75E-985A-4664-B481-C7EC09DE8BBA}" presName="node" presStyleLbl="node1" presStyleIdx="5" presStyleCnt="7">
        <dgm:presLayoutVars>
          <dgm:bulletEnabled val="1"/>
        </dgm:presLayoutVars>
      </dgm:prSet>
      <dgm:spPr/>
    </dgm:pt>
    <dgm:pt modelId="{50D84CFE-6E6E-4838-A792-38D8C5009D5C}" type="pres">
      <dgm:prSet presAssocID="{FCD44212-4C18-4F90-AD69-8DBEDAA456AE}" presName="sibTrans" presStyleLbl="sibTrans2D1" presStyleIdx="5" presStyleCnt="6"/>
      <dgm:spPr/>
    </dgm:pt>
    <dgm:pt modelId="{D68E47D2-7D33-48EE-82C7-8A3013761219}" type="pres">
      <dgm:prSet presAssocID="{FCD44212-4C18-4F90-AD69-8DBEDAA456AE}" presName="connectorText" presStyleLbl="sibTrans2D1" presStyleIdx="5" presStyleCnt="6"/>
      <dgm:spPr/>
    </dgm:pt>
    <dgm:pt modelId="{69A1B11E-7F98-4FA5-8DDF-12F3CD758B25}" type="pres">
      <dgm:prSet presAssocID="{5E33C685-50B8-4E6E-865A-5FED7E60E953}" presName="node" presStyleLbl="node1" presStyleIdx="6" presStyleCnt="7">
        <dgm:presLayoutVars>
          <dgm:bulletEnabled val="1"/>
        </dgm:presLayoutVars>
      </dgm:prSet>
      <dgm:spPr/>
    </dgm:pt>
  </dgm:ptLst>
  <dgm:cxnLst>
    <dgm:cxn modelId="{EA416806-E0C1-4EB8-B929-790CC145E16D}" type="presOf" srcId="{4D804959-D394-47B9-BDDE-FFBF38FD19F7}" destId="{E4295052-8871-4A0B-8683-CA7B80DB93B0}" srcOrd="1" destOrd="0" presId="urn:microsoft.com/office/officeart/2005/8/layout/process1"/>
    <dgm:cxn modelId="{56B72B18-093C-41B5-AF63-B9FBDD0219FB}" type="presOf" srcId="{C08FF784-4E01-4002-BF90-2F13323FFCCD}" destId="{124AA164-9154-42F7-8B14-DF770885B7D3}" srcOrd="0" destOrd="0" presId="urn:microsoft.com/office/officeart/2005/8/layout/process1"/>
    <dgm:cxn modelId="{DDE68F21-846C-4241-A5E7-08887F09942F}" srcId="{4836F330-4CF1-4CB2-9657-7CE75B193BE3}" destId="{AA5F4A7B-79E1-4BD4-89C3-A1B7504031FE}" srcOrd="1" destOrd="0" parTransId="{882AFC23-66C3-43E5-A671-334C8BE6CC91}" sibTransId="{34A99FE4-FB24-40EF-86E1-F9099D798811}"/>
    <dgm:cxn modelId="{EB143E2A-5C2D-41A4-805E-49573E629C9B}" type="presOf" srcId="{C08FF784-4E01-4002-BF90-2F13323FFCCD}" destId="{119FA587-C6A9-4627-A718-599318A1C33F}" srcOrd="1" destOrd="0" presId="urn:microsoft.com/office/officeart/2005/8/layout/process1"/>
    <dgm:cxn modelId="{9FB05A2D-55B6-4189-9F55-0EB1C19F4CE9}" type="presOf" srcId="{4B8ED847-F89D-4DC1-A791-47B968009EBB}" destId="{EE53DF66-9596-4F41-BBEA-1AA5C067D47B}" srcOrd="1" destOrd="0" presId="urn:microsoft.com/office/officeart/2005/8/layout/process1"/>
    <dgm:cxn modelId="{DD242338-BFCC-4FD1-B9DF-4D39DEA3096B}" srcId="{4836F330-4CF1-4CB2-9657-7CE75B193BE3}" destId="{97E68296-2896-4294-8557-F5583CAE5681}" srcOrd="0" destOrd="0" parTransId="{D63693D2-DDFA-4C6E-B25A-0B9EE0DE34DD}" sibTransId="{4B8ED847-F89D-4DC1-A791-47B968009EBB}"/>
    <dgm:cxn modelId="{B808903D-083E-4CC9-87AE-1305D2604881}" type="presOf" srcId="{4836F330-4CF1-4CB2-9657-7CE75B193BE3}" destId="{3048AAF5-74FC-48F2-ABC7-FFCA5E1982C2}" srcOrd="0" destOrd="0" presId="urn:microsoft.com/office/officeart/2005/8/layout/process1"/>
    <dgm:cxn modelId="{C2292463-9071-4A23-8073-10FE8011BF3B}" type="presOf" srcId="{AA5F4A7B-79E1-4BD4-89C3-A1B7504031FE}" destId="{E0789EC6-611D-493B-B5DB-74D7D3DAF585}" srcOrd="0" destOrd="0" presId="urn:microsoft.com/office/officeart/2005/8/layout/process1"/>
    <dgm:cxn modelId="{62FA7845-39F2-41C4-86CE-B7BC948E0661}" type="presOf" srcId="{E812FD2F-EAFA-4439-A424-0C68F9A81E1B}" destId="{6DE5E3A8-17E5-4604-8957-A642B37EEECF}" srcOrd="0" destOrd="0" presId="urn:microsoft.com/office/officeart/2005/8/layout/process1"/>
    <dgm:cxn modelId="{99ACD56B-B988-4796-B1CD-B993894362F5}" type="presOf" srcId="{34A99FE4-FB24-40EF-86E1-F9099D798811}" destId="{0C711364-28F2-453B-8D6E-570F43D2C48F}" srcOrd="0" destOrd="0" presId="urn:microsoft.com/office/officeart/2005/8/layout/process1"/>
    <dgm:cxn modelId="{619E2D4C-A1F1-4768-8373-DE47C39964F2}" type="presOf" srcId="{34A99FE4-FB24-40EF-86E1-F9099D798811}" destId="{6B48041E-F0CA-45A9-99B0-3E7F844DB413}" srcOrd="1" destOrd="0" presId="urn:microsoft.com/office/officeart/2005/8/layout/process1"/>
    <dgm:cxn modelId="{76109C6C-62F7-468A-AA8D-7D2ED9F2797E}" type="presOf" srcId="{933E1415-BEC1-48A2-B005-7F7E6EC50811}" destId="{790D97FD-5EAF-4201-AC36-9D78F76D3867}" srcOrd="0" destOrd="0" presId="urn:microsoft.com/office/officeart/2005/8/layout/process1"/>
    <dgm:cxn modelId="{C3795D75-2CC1-4503-8AAD-E5084FB9BE89}" type="presOf" srcId="{E812FD2F-EAFA-4439-A424-0C68F9A81E1B}" destId="{1959AF2F-47D8-4C27-BFC2-9E8CD0656BC5}" srcOrd="1" destOrd="0" presId="urn:microsoft.com/office/officeart/2005/8/layout/process1"/>
    <dgm:cxn modelId="{E4973A57-6487-489D-9013-5856252F3443}" srcId="{4836F330-4CF1-4CB2-9657-7CE75B193BE3}" destId="{1CEE2065-5804-410C-BE00-CECE6B4FF1AC}" srcOrd="4" destOrd="0" parTransId="{3B31BA8C-C571-4175-8130-276FA171E8BB}" sibTransId="{E812FD2F-EAFA-4439-A424-0C68F9A81E1B}"/>
    <dgm:cxn modelId="{B4AA8385-C44A-4AEB-A9AB-A8A1C0D64DF5}" type="presOf" srcId="{5E33C685-50B8-4E6E-865A-5FED7E60E953}" destId="{69A1B11E-7F98-4FA5-8DDF-12F3CD758B25}" srcOrd="0" destOrd="0" presId="urn:microsoft.com/office/officeart/2005/8/layout/process1"/>
    <dgm:cxn modelId="{57390A89-4D2F-4043-BDA8-43E44C07C2C1}" srcId="{4836F330-4CF1-4CB2-9657-7CE75B193BE3}" destId="{933E1415-BEC1-48A2-B005-7F7E6EC50811}" srcOrd="2" destOrd="0" parTransId="{1CC1F9D4-AF59-4256-ABC9-D80920B9EFD2}" sibTransId="{4D804959-D394-47B9-BDDE-FFBF38FD19F7}"/>
    <dgm:cxn modelId="{D45F9E8A-D275-493B-AD56-768825CDEB61}" srcId="{4836F330-4CF1-4CB2-9657-7CE75B193BE3}" destId="{20767B5F-471F-4C5B-B3ED-3655364E700D}" srcOrd="3" destOrd="0" parTransId="{EBC89458-0F19-4457-8E55-05B0BE9AC1C9}" sibTransId="{C08FF784-4E01-4002-BF90-2F13323FFCCD}"/>
    <dgm:cxn modelId="{2D4E0391-8C4D-42ED-A5E1-CB3BC7F64021}" type="presOf" srcId="{FCD44212-4C18-4F90-AD69-8DBEDAA456AE}" destId="{D68E47D2-7D33-48EE-82C7-8A3013761219}" srcOrd="1" destOrd="0" presId="urn:microsoft.com/office/officeart/2005/8/layout/process1"/>
    <dgm:cxn modelId="{371554A5-D138-4ED1-85F0-77EAF80BCA68}" type="presOf" srcId="{4D804959-D394-47B9-BDDE-FFBF38FD19F7}" destId="{1FAF6193-4058-4B32-9307-4E731D71A2FD}" srcOrd="0" destOrd="0" presId="urn:microsoft.com/office/officeart/2005/8/layout/process1"/>
    <dgm:cxn modelId="{7E3A7ABD-44B3-4621-A142-03E16EBC53F4}" srcId="{4836F330-4CF1-4CB2-9657-7CE75B193BE3}" destId="{5E33C685-50B8-4E6E-865A-5FED7E60E953}" srcOrd="6" destOrd="0" parTransId="{FD5EF5BA-F2A8-4BBB-BFD3-55D66CBB622E}" sibTransId="{1BA00E0C-D62A-4B45-BDAC-5C934D412150}"/>
    <dgm:cxn modelId="{7AAB69C3-74E8-40D5-93FE-96AA89A976CC}" type="presOf" srcId="{FCD44212-4C18-4F90-AD69-8DBEDAA456AE}" destId="{50D84CFE-6E6E-4838-A792-38D8C5009D5C}" srcOrd="0" destOrd="0" presId="urn:microsoft.com/office/officeart/2005/8/layout/process1"/>
    <dgm:cxn modelId="{2CCEFAC8-FFF0-4A8A-8BEA-719361603D19}" type="presOf" srcId="{20767B5F-471F-4C5B-B3ED-3655364E700D}" destId="{7A216F0D-0DD9-472B-9D0D-BF507493C5C8}" srcOrd="0" destOrd="0" presId="urn:microsoft.com/office/officeart/2005/8/layout/process1"/>
    <dgm:cxn modelId="{1DA3A6CB-4004-4CE3-822C-3665D4A60F97}" type="presOf" srcId="{1CEE2065-5804-410C-BE00-CECE6B4FF1AC}" destId="{ED8DE1FD-FB80-4F3A-83AF-3707C49D1D73}" srcOrd="0" destOrd="0" presId="urn:microsoft.com/office/officeart/2005/8/layout/process1"/>
    <dgm:cxn modelId="{801E50D0-B310-4716-B00F-43BFC6F5D088}" type="presOf" srcId="{4B8ED847-F89D-4DC1-A791-47B968009EBB}" destId="{78B8A8E2-D151-46E2-8B4A-8C2122212C25}" srcOrd="0" destOrd="0" presId="urn:microsoft.com/office/officeart/2005/8/layout/process1"/>
    <dgm:cxn modelId="{D184F8DD-9125-4E42-9A1C-EB89ABF5F578}" type="presOf" srcId="{97E68296-2896-4294-8557-F5583CAE5681}" destId="{6A370AF4-A4B5-4A50-9E17-4B575E0EC71F}" srcOrd="0" destOrd="0" presId="urn:microsoft.com/office/officeart/2005/8/layout/process1"/>
    <dgm:cxn modelId="{DAE750EE-7DB8-423A-970A-1C8D1BE0430D}" type="presOf" srcId="{144BB75E-985A-4664-B481-C7EC09DE8BBA}" destId="{D760047F-2B8A-4BE1-8419-DEC24B972E68}" srcOrd="0" destOrd="0" presId="urn:microsoft.com/office/officeart/2005/8/layout/process1"/>
    <dgm:cxn modelId="{5F7E12F8-C95D-4C21-83B6-F1411112A3EC}" srcId="{4836F330-4CF1-4CB2-9657-7CE75B193BE3}" destId="{144BB75E-985A-4664-B481-C7EC09DE8BBA}" srcOrd="5" destOrd="0" parTransId="{BC7A9CED-F67D-49B2-9800-E1C3CBCC6007}" sibTransId="{FCD44212-4C18-4F90-AD69-8DBEDAA456AE}"/>
    <dgm:cxn modelId="{54EAB490-BB03-4B3C-AFF7-F8F39E557663}" type="presParOf" srcId="{3048AAF5-74FC-48F2-ABC7-FFCA5E1982C2}" destId="{6A370AF4-A4B5-4A50-9E17-4B575E0EC71F}" srcOrd="0" destOrd="0" presId="urn:microsoft.com/office/officeart/2005/8/layout/process1"/>
    <dgm:cxn modelId="{CE3CA9A7-8DB7-4AB6-A835-F41FF3BECBFC}" type="presParOf" srcId="{3048AAF5-74FC-48F2-ABC7-FFCA5E1982C2}" destId="{78B8A8E2-D151-46E2-8B4A-8C2122212C25}" srcOrd="1" destOrd="0" presId="urn:microsoft.com/office/officeart/2005/8/layout/process1"/>
    <dgm:cxn modelId="{67C7AB6C-77AC-498C-9D7A-86E2EA95A2A1}" type="presParOf" srcId="{78B8A8E2-D151-46E2-8B4A-8C2122212C25}" destId="{EE53DF66-9596-4F41-BBEA-1AA5C067D47B}" srcOrd="0" destOrd="0" presId="urn:microsoft.com/office/officeart/2005/8/layout/process1"/>
    <dgm:cxn modelId="{BBD42020-1F88-45DC-BB2B-E24EF1F822D1}" type="presParOf" srcId="{3048AAF5-74FC-48F2-ABC7-FFCA5E1982C2}" destId="{E0789EC6-611D-493B-B5DB-74D7D3DAF585}" srcOrd="2" destOrd="0" presId="urn:microsoft.com/office/officeart/2005/8/layout/process1"/>
    <dgm:cxn modelId="{1C2FEF02-662C-4E76-870E-2B10C6B05B2E}" type="presParOf" srcId="{3048AAF5-74FC-48F2-ABC7-FFCA5E1982C2}" destId="{0C711364-28F2-453B-8D6E-570F43D2C48F}" srcOrd="3" destOrd="0" presId="urn:microsoft.com/office/officeart/2005/8/layout/process1"/>
    <dgm:cxn modelId="{F4D1290B-8222-447C-804C-3BA430BD0654}" type="presParOf" srcId="{0C711364-28F2-453B-8D6E-570F43D2C48F}" destId="{6B48041E-F0CA-45A9-99B0-3E7F844DB413}" srcOrd="0" destOrd="0" presId="urn:microsoft.com/office/officeart/2005/8/layout/process1"/>
    <dgm:cxn modelId="{254CF4ED-01F0-4B2A-AA4D-67E1CE7AA8E7}" type="presParOf" srcId="{3048AAF5-74FC-48F2-ABC7-FFCA5E1982C2}" destId="{790D97FD-5EAF-4201-AC36-9D78F76D3867}" srcOrd="4" destOrd="0" presId="urn:microsoft.com/office/officeart/2005/8/layout/process1"/>
    <dgm:cxn modelId="{06983999-7123-4A96-9A7C-C20454E0E3D2}" type="presParOf" srcId="{3048AAF5-74FC-48F2-ABC7-FFCA5E1982C2}" destId="{1FAF6193-4058-4B32-9307-4E731D71A2FD}" srcOrd="5" destOrd="0" presId="urn:microsoft.com/office/officeart/2005/8/layout/process1"/>
    <dgm:cxn modelId="{BEC1B7C6-BAB6-4E8B-85F0-0E0134191B04}" type="presParOf" srcId="{1FAF6193-4058-4B32-9307-4E731D71A2FD}" destId="{E4295052-8871-4A0B-8683-CA7B80DB93B0}" srcOrd="0" destOrd="0" presId="urn:microsoft.com/office/officeart/2005/8/layout/process1"/>
    <dgm:cxn modelId="{DF8ED75A-DA1E-4970-8992-69CA4C5EA993}" type="presParOf" srcId="{3048AAF5-74FC-48F2-ABC7-FFCA5E1982C2}" destId="{7A216F0D-0DD9-472B-9D0D-BF507493C5C8}" srcOrd="6" destOrd="0" presId="urn:microsoft.com/office/officeart/2005/8/layout/process1"/>
    <dgm:cxn modelId="{A932EA3A-BBC9-4151-82A2-D6E14B11E93E}" type="presParOf" srcId="{3048AAF5-74FC-48F2-ABC7-FFCA5E1982C2}" destId="{124AA164-9154-42F7-8B14-DF770885B7D3}" srcOrd="7" destOrd="0" presId="urn:microsoft.com/office/officeart/2005/8/layout/process1"/>
    <dgm:cxn modelId="{6E7BBDF0-FB50-4730-BE34-28306B3DC4BC}" type="presParOf" srcId="{124AA164-9154-42F7-8B14-DF770885B7D3}" destId="{119FA587-C6A9-4627-A718-599318A1C33F}" srcOrd="0" destOrd="0" presId="urn:microsoft.com/office/officeart/2005/8/layout/process1"/>
    <dgm:cxn modelId="{FC6AA288-D0DD-408B-9ED2-2751D754FB7A}" type="presParOf" srcId="{3048AAF5-74FC-48F2-ABC7-FFCA5E1982C2}" destId="{ED8DE1FD-FB80-4F3A-83AF-3707C49D1D73}" srcOrd="8" destOrd="0" presId="urn:microsoft.com/office/officeart/2005/8/layout/process1"/>
    <dgm:cxn modelId="{64BDD8CB-08E4-4BCC-BC75-655F92911055}" type="presParOf" srcId="{3048AAF5-74FC-48F2-ABC7-FFCA5E1982C2}" destId="{6DE5E3A8-17E5-4604-8957-A642B37EEECF}" srcOrd="9" destOrd="0" presId="urn:microsoft.com/office/officeart/2005/8/layout/process1"/>
    <dgm:cxn modelId="{8C1F92B2-B5A4-492D-9079-67722B05431E}" type="presParOf" srcId="{6DE5E3A8-17E5-4604-8957-A642B37EEECF}" destId="{1959AF2F-47D8-4C27-BFC2-9E8CD0656BC5}" srcOrd="0" destOrd="0" presId="urn:microsoft.com/office/officeart/2005/8/layout/process1"/>
    <dgm:cxn modelId="{48240A2F-88BC-4937-B6FE-E878AD5B1FCC}" type="presParOf" srcId="{3048AAF5-74FC-48F2-ABC7-FFCA5E1982C2}" destId="{D760047F-2B8A-4BE1-8419-DEC24B972E68}" srcOrd="10" destOrd="0" presId="urn:microsoft.com/office/officeart/2005/8/layout/process1"/>
    <dgm:cxn modelId="{4A0BFC5D-6126-43C0-8632-B23E750B9873}" type="presParOf" srcId="{3048AAF5-74FC-48F2-ABC7-FFCA5E1982C2}" destId="{50D84CFE-6E6E-4838-A792-38D8C5009D5C}" srcOrd="11" destOrd="0" presId="urn:microsoft.com/office/officeart/2005/8/layout/process1"/>
    <dgm:cxn modelId="{BDB75273-0E41-49FB-B9F4-F8065A4B85B8}" type="presParOf" srcId="{50D84CFE-6E6E-4838-A792-38D8C5009D5C}" destId="{D68E47D2-7D33-48EE-82C7-8A3013761219}" srcOrd="0" destOrd="0" presId="urn:microsoft.com/office/officeart/2005/8/layout/process1"/>
    <dgm:cxn modelId="{D5340252-6686-44FE-84C5-B6F9D62289B7}" type="presParOf" srcId="{3048AAF5-74FC-48F2-ABC7-FFCA5E1982C2}" destId="{69A1B11E-7F98-4FA5-8DDF-12F3CD758B25}" srcOrd="12"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70AF4-A4B5-4A50-9E17-4B575E0EC71F}">
      <dsp:nvSpPr>
        <dsp:cNvPr id="0" name=""/>
        <dsp:cNvSpPr/>
      </dsp:nvSpPr>
      <dsp:spPr>
        <a:xfrm>
          <a:off x="2678" y="99204"/>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Audio pre-processor</a:t>
          </a:r>
        </a:p>
      </dsp:txBody>
      <dsp:txXfrm>
        <a:off x="17272" y="113798"/>
        <a:ext cx="801272" cy="469088"/>
      </dsp:txXfrm>
    </dsp:sp>
    <dsp:sp modelId="{78B8A8E2-D151-46E2-8B4A-8C2122212C25}">
      <dsp:nvSpPr>
        <dsp:cNvPr id="0" name=""/>
        <dsp:cNvSpPr/>
      </dsp:nvSpPr>
      <dsp:spPr>
        <a:xfrm>
          <a:off x="916185" y="24536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286556"/>
        <a:ext cx="123240" cy="123572"/>
      </dsp:txXfrm>
    </dsp:sp>
    <dsp:sp modelId="{E0789EC6-611D-493B-B5DB-74D7D3DAF585}">
      <dsp:nvSpPr>
        <dsp:cNvPr id="0" name=""/>
        <dsp:cNvSpPr/>
      </dsp:nvSpPr>
      <dsp:spPr>
        <a:xfrm>
          <a:off x="1165324" y="99204"/>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Speech to text</a:t>
          </a:r>
        </a:p>
      </dsp:txBody>
      <dsp:txXfrm>
        <a:off x="1179918" y="113798"/>
        <a:ext cx="801272" cy="469088"/>
      </dsp:txXfrm>
    </dsp:sp>
    <dsp:sp modelId="{0C711364-28F2-453B-8D6E-570F43D2C48F}">
      <dsp:nvSpPr>
        <dsp:cNvPr id="0" name=""/>
        <dsp:cNvSpPr/>
      </dsp:nvSpPr>
      <dsp:spPr>
        <a:xfrm>
          <a:off x="2078831" y="24536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286556"/>
        <a:ext cx="123240" cy="123572"/>
      </dsp:txXfrm>
    </dsp:sp>
    <dsp:sp modelId="{7A216F0D-0DD9-472B-9D0D-BF507493C5C8}">
      <dsp:nvSpPr>
        <dsp:cNvPr id="0" name=""/>
        <dsp:cNvSpPr/>
      </dsp:nvSpPr>
      <dsp:spPr>
        <a:xfrm>
          <a:off x="2327969" y="99204"/>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Triple extraction</a:t>
          </a:r>
        </a:p>
      </dsp:txBody>
      <dsp:txXfrm>
        <a:off x="2342563" y="113798"/>
        <a:ext cx="801272" cy="469088"/>
      </dsp:txXfrm>
    </dsp:sp>
    <dsp:sp modelId="{124AA164-9154-42F7-8B14-DF770885B7D3}">
      <dsp:nvSpPr>
        <dsp:cNvPr id="0" name=""/>
        <dsp:cNvSpPr/>
      </dsp:nvSpPr>
      <dsp:spPr>
        <a:xfrm>
          <a:off x="3241476" y="24536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286556"/>
        <a:ext cx="123240" cy="123572"/>
      </dsp:txXfrm>
    </dsp:sp>
    <dsp:sp modelId="{ED8DE1FD-FB80-4F3A-83AF-3707C49D1D73}">
      <dsp:nvSpPr>
        <dsp:cNvPr id="0" name=""/>
        <dsp:cNvSpPr/>
      </dsp:nvSpPr>
      <dsp:spPr>
        <a:xfrm>
          <a:off x="3490614" y="99204"/>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Ontology Population</a:t>
          </a:r>
        </a:p>
      </dsp:txBody>
      <dsp:txXfrm>
        <a:off x="3505208" y="113798"/>
        <a:ext cx="801272" cy="469088"/>
      </dsp:txXfrm>
    </dsp:sp>
    <dsp:sp modelId="{6DE5E3A8-17E5-4604-8957-A642B37EEECF}">
      <dsp:nvSpPr>
        <dsp:cNvPr id="0" name=""/>
        <dsp:cNvSpPr/>
      </dsp:nvSpPr>
      <dsp:spPr>
        <a:xfrm>
          <a:off x="4404121" y="24536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286556"/>
        <a:ext cx="123240" cy="123572"/>
      </dsp:txXfrm>
    </dsp:sp>
    <dsp:sp modelId="{D760047F-2B8A-4BE1-8419-DEC24B972E68}">
      <dsp:nvSpPr>
        <dsp:cNvPr id="0" name=""/>
        <dsp:cNvSpPr/>
      </dsp:nvSpPr>
      <dsp:spPr>
        <a:xfrm>
          <a:off x="4653260" y="99204"/>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Report Generation</a:t>
          </a:r>
        </a:p>
      </dsp:txBody>
      <dsp:txXfrm>
        <a:off x="4667854" y="113798"/>
        <a:ext cx="801272" cy="4690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70AF4-A4B5-4A50-9E17-4B575E0EC71F}">
      <dsp:nvSpPr>
        <dsp:cNvPr id="0" name=""/>
        <dsp:cNvSpPr/>
      </dsp:nvSpPr>
      <dsp:spPr>
        <a:xfrm>
          <a:off x="1540" y="173343"/>
          <a:ext cx="583331" cy="3499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Audio pre-processor</a:t>
          </a:r>
        </a:p>
      </dsp:txBody>
      <dsp:txXfrm>
        <a:off x="11791" y="183594"/>
        <a:ext cx="562829" cy="329497"/>
      </dsp:txXfrm>
    </dsp:sp>
    <dsp:sp modelId="{78B8A8E2-D151-46E2-8B4A-8C2122212C25}">
      <dsp:nvSpPr>
        <dsp:cNvPr id="0" name=""/>
        <dsp:cNvSpPr/>
      </dsp:nvSpPr>
      <dsp:spPr>
        <a:xfrm>
          <a:off x="643205" y="27600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304942"/>
        <a:ext cx="86566" cy="86800"/>
      </dsp:txXfrm>
    </dsp:sp>
    <dsp:sp modelId="{E0789EC6-611D-493B-B5DB-74D7D3DAF585}">
      <dsp:nvSpPr>
        <dsp:cNvPr id="0" name=""/>
        <dsp:cNvSpPr/>
      </dsp:nvSpPr>
      <dsp:spPr>
        <a:xfrm>
          <a:off x="818204" y="173343"/>
          <a:ext cx="583331" cy="3499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Speech to text</a:t>
          </a:r>
        </a:p>
      </dsp:txBody>
      <dsp:txXfrm>
        <a:off x="828455" y="183594"/>
        <a:ext cx="562829" cy="329497"/>
      </dsp:txXfrm>
    </dsp:sp>
    <dsp:sp modelId="{0C711364-28F2-453B-8D6E-570F43D2C48F}">
      <dsp:nvSpPr>
        <dsp:cNvPr id="0" name=""/>
        <dsp:cNvSpPr/>
      </dsp:nvSpPr>
      <dsp:spPr>
        <a:xfrm>
          <a:off x="1459869" y="27600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304942"/>
        <a:ext cx="86566" cy="86800"/>
      </dsp:txXfrm>
    </dsp:sp>
    <dsp:sp modelId="{790D97FD-5EAF-4201-AC36-9D78F76D3867}">
      <dsp:nvSpPr>
        <dsp:cNvPr id="0" name=""/>
        <dsp:cNvSpPr/>
      </dsp:nvSpPr>
      <dsp:spPr>
        <a:xfrm>
          <a:off x="1634869" y="173343"/>
          <a:ext cx="583331" cy="349999"/>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Transcription anonimization</a:t>
          </a:r>
        </a:p>
      </dsp:txBody>
      <dsp:txXfrm>
        <a:off x="1645120" y="183594"/>
        <a:ext cx="562829" cy="329497"/>
      </dsp:txXfrm>
    </dsp:sp>
    <dsp:sp modelId="{1FAF6193-4058-4B32-9307-4E731D71A2FD}">
      <dsp:nvSpPr>
        <dsp:cNvPr id="0" name=""/>
        <dsp:cNvSpPr/>
      </dsp:nvSpPr>
      <dsp:spPr>
        <a:xfrm>
          <a:off x="2276534" y="27600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304942"/>
        <a:ext cx="86566" cy="86800"/>
      </dsp:txXfrm>
    </dsp:sp>
    <dsp:sp modelId="{7A216F0D-0DD9-472B-9D0D-BF507493C5C8}">
      <dsp:nvSpPr>
        <dsp:cNvPr id="0" name=""/>
        <dsp:cNvSpPr/>
      </dsp:nvSpPr>
      <dsp:spPr>
        <a:xfrm>
          <a:off x="2451534" y="173343"/>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Triple extraction</a:t>
          </a:r>
        </a:p>
      </dsp:txBody>
      <dsp:txXfrm>
        <a:off x="2461785" y="183594"/>
        <a:ext cx="562829" cy="329497"/>
      </dsp:txXfrm>
    </dsp:sp>
    <dsp:sp modelId="{124AA164-9154-42F7-8B14-DF770885B7D3}">
      <dsp:nvSpPr>
        <dsp:cNvPr id="0" name=""/>
        <dsp:cNvSpPr/>
      </dsp:nvSpPr>
      <dsp:spPr>
        <a:xfrm>
          <a:off x="3093199" y="27600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304942"/>
        <a:ext cx="86566" cy="86800"/>
      </dsp:txXfrm>
    </dsp:sp>
    <dsp:sp modelId="{ED8DE1FD-FB80-4F3A-83AF-3707C49D1D73}">
      <dsp:nvSpPr>
        <dsp:cNvPr id="0" name=""/>
        <dsp:cNvSpPr/>
      </dsp:nvSpPr>
      <dsp:spPr>
        <a:xfrm>
          <a:off x="3268198" y="173343"/>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Ontology Population</a:t>
          </a:r>
        </a:p>
      </dsp:txBody>
      <dsp:txXfrm>
        <a:off x="3278449" y="183594"/>
        <a:ext cx="562829" cy="329497"/>
      </dsp:txXfrm>
    </dsp:sp>
    <dsp:sp modelId="{6DE5E3A8-17E5-4604-8957-A642B37EEECF}">
      <dsp:nvSpPr>
        <dsp:cNvPr id="0" name=""/>
        <dsp:cNvSpPr/>
      </dsp:nvSpPr>
      <dsp:spPr>
        <a:xfrm>
          <a:off x="3909863" y="27600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304942"/>
        <a:ext cx="86566" cy="86800"/>
      </dsp:txXfrm>
    </dsp:sp>
    <dsp:sp modelId="{D760047F-2B8A-4BE1-8419-DEC24B972E68}">
      <dsp:nvSpPr>
        <dsp:cNvPr id="0" name=""/>
        <dsp:cNvSpPr/>
      </dsp:nvSpPr>
      <dsp:spPr>
        <a:xfrm>
          <a:off x="4084863" y="173343"/>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Report Generation</a:t>
          </a:r>
        </a:p>
      </dsp:txBody>
      <dsp:txXfrm>
        <a:off x="4095114" y="183594"/>
        <a:ext cx="562829" cy="329497"/>
      </dsp:txXfrm>
    </dsp:sp>
    <dsp:sp modelId="{50D84CFE-6E6E-4838-A792-38D8C5009D5C}">
      <dsp:nvSpPr>
        <dsp:cNvPr id="0" name=""/>
        <dsp:cNvSpPr/>
      </dsp:nvSpPr>
      <dsp:spPr>
        <a:xfrm>
          <a:off x="4726528" y="27600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304942"/>
        <a:ext cx="86566" cy="86800"/>
      </dsp:txXfrm>
    </dsp:sp>
    <dsp:sp modelId="{69A1B11E-7F98-4FA5-8DDF-12F3CD758B25}">
      <dsp:nvSpPr>
        <dsp:cNvPr id="0" name=""/>
        <dsp:cNvSpPr/>
      </dsp:nvSpPr>
      <dsp:spPr>
        <a:xfrm>
          <a:off x="4901527" y="173343"/>
          <a:ext cx="583331" cy="349999"/>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Report de-anonymization</a:t>
          </a:r>
        </a:p>
      </dsp:txBody>
      <dsp:txXfrm>
        <a:off x="4911778" y="183594"/>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810</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Broeren, J.S. (Jacco)</dc:creator>
  <cp:keywords/>
  <dc:description/>
  <cp:lastModifiedBy>jaccobroeren@freedom.nl</cp:lastModifiedBy>
  <cp:revision>5</cp:revision>
  <dcterms:created xsi:type="dcterms:W3CDTF">2021-11-01T10:52:00Z</dcterms:created>
  <dcterms:modified xsi:type="dcterms:W3CDTF">2021-11-01T19:01:00Z</dcterms:modified>
</cp:coreProperties>
</file>