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500" w:after="240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在 Ubuntu 服务器上部署个人 QQ 聊天助手</w:t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24"/>
        </w:rPr>
        <w:t>Ubuntu · 1Panel · AstrBot · NapCat · OneBot v11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color w:val="6E6E6E"/>
          <w:sz w:val="21"/>
        </w:rPr>
        <w:t>整理版教程 / 适合发布到 GitHub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6"/>
            <w:tcBorders>
              <w:top w:val="single" w:sz="6" w:color="F0AD4E"/>
              <w:left w:val="single" w:sz="18" w:color="F0AD4E"/>
              <w:bottom w:val="single" w:sz="6" w:color="F0AD4E"/>
              <w:right w:val="single" w:sz="6" w:color="F0AD4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995C00"/>
                <w:sz w:val="21"/>
              </w:rPr>
              <w:t>公开分享前请注意：</w:t>
            </w:r>
            <w:r>
              <w:rPr>
                <w:rFonts w:ascii="Microsoft YaHei" w:hAnsi="Microsoft YaHei" w:eastAsia="Microsoft YaHei"/>
                <w:sz w:val="21"/>
              </w:rPr>
              <w:t>原始截图中可能包含公网 IP、实例 ID、Token、二维码、初始密码和 API Key。本版本已对相关截图做脱敏处理，但你在替换图片或补充日志时仍应再次检查。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9"/>
          <w:sz w:val="28"/>
        </w:rPr>
        <w:t>目录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1. 购买并初始化 Ubuntu 服务器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2. 安装 AstrBot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3. 部署 NapCat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4. 配置端口和网络连接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5. 登录 QQ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6. 配置 AstrBot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7. 安装插件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故障排查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仓库结构与参考资料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9"/>
          <w:sz w:val="28"/>
        </w:rPr>
        <w:t>教程概览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sz w:val="21"/>
        </w:rPr>
        <w:t>本教程将一个闲置 QQ 号接入 AstrBot，并通过 OneBot v11 WebSocket 与 NapCat 建立通信，再调用 DeepSeek 或其他兼容模型完成对话。由于云厂商、1Panel、AstrBot、NapCat 和模型服务都在持续更新，截图只用于帮助定位页面，具体按钮名称、端口和模型名称请以当前版本为准。</w:t>
      </w:r>
    </w:p>
    <w:p>
      <w:pPr>
        <w:pStyle w:val="CodeBlock"/>
        <w:spacing w:before="80" w:after="160"/>
      </w:pPr>
      <w:r>
        <w:rPr>
          <w:rFonts w:ascii="Consolas" w:hAnsi="Consolas" w:eastAsia="Consolas"/>
          <w:sz w:val="18"/>
        </w:rPr>
        <w:t>QQ 用户</w:t>
        <w:br/>
        <w:t xml:space="preserve">   │</w:t>
        <w:br/>
        <w:t xml:space="preserve">   ▼</w:t>
        <w:br/>
        <w:t>NapCat（QQ 协议侧）</w:t>
        <w:br/>
        <w:t xml:space="preserve">   │  OneBot v11 / WebSocket</w:t>
        <w:br/>
        <w:t xml:space="preserve">   ▼</w:t>
        <w:br/>
        <w:t>AstrBot（机器人、模型和插件）</w:t>
        <w:br/>
        <w:t xml:space="preserve">   │</w:t>
        <w:br/>
        <w:t xml:space="preserve">   ▼</w:t>
        <w:br/>
        <w:t>DeepSeek 或其他兼容提供商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9"/>
          <w:sz w:val="28"/>
        </w:rPr>
        <w:t>准备工作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一台可以安装 Ubuntu 22.04/24.04 的云服务器，建议至少 2 vCPU、2 GiB 内存。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一个闲置 QQ 号，用于扫码登录 NapCat。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一个模型服务商账号和 API Key，例如 DeepSeek。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能够通过 SSH 或云厂商网页终端登录服务器。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基本的 Linux、Docker、端口和 WebSocket 常识。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7E6"/>
            <w:tcBorders>
              <w:top w:val="single" w:sz="6" w:color="F0AD4E"/>
              <w:left w:val="single" w:sz="18" w:color="F0AD4E"/>
              <w:bottom w:val="single" w:sz="6" w:color="F0AD4E"/>
              <w:right w:val="single" w:sz="6" w:color="F0AD4E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995C00"/>
                <w:sz w:val="21"/>
              </w:rPr>
              <w:t>安全原则：</w:t>
            </w:r>
            <w:r>
              <w:rPr>
                <w:rFonts w:ascii="Microsoft YaHei" w:hAnsi="Microsoft YaHei" w:eastAsia="Microsoft YaHei"/>
                <w:sz w:val="21"/>
              </w:rPr>
              <w:t>不要把真实 IP、登录 Token、QQ 二维码、AstrBot 初始密码或模型 API Key 提交到 Git。管理后台完成配置后，应限制来源 IP 或改用 VPN/SSH 隧道。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9"/>
          <w:sz w:val="28"/>
        </w:rPr>
        <w:t>1. 购买并初始化 Ubuntu 服务器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373737"/>
          <w:sz w:val="24"/>
        </w:rPr>
        <w:t>1.1 选择系统和镜像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sz w:val="21"/>
        </w:rPr>
        <w:t>在云厂商控制台创建轻量应用服务器或普通云服务器，选择 Ubuntu 22.04 LTS 或 Ubuntu 24.04 LTS，并记录服务器公网 IP。购买前请以云厂商当前的规格、价格和活动为准。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124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erver-purch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12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6464"/>
          <w:sz w:val="18"/>
        </w:rPr>
        <w:t>图 1　服务器购买/权益页面示意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57819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hoose-ubuntu-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81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6464"/>
          <w:sz w:val="18"/>
        </w:rPr>
        <w:t>图 2　选择 Ubuntu 镜像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373737"/>
          <w:sz w:val="24"/>
        </w:rPr>
        <w:t>1.2 安装 1Panel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sz w:val="21"/>
        </w:rPr>
        <w:t>通过云厂商网页终端或 SSH 登录服务器，执行 1Panel 官方提供的快速安装命令：</w:t>
      </w:r>
    </w:p>
    <w:p>
      <w:pPr>
        <w:pStyle w:val="CodeBlock"/>
        <w:spacing w:before="80" w:after="160"/>
      </w:pPr>
      <w:r>
        <w:rPr>
          <w:rFonts w:ascii="Consolas" w:hAnsi="Consolas" w:eastAsia="Consolas"/>
          <w:sz w:val="18"/>
        </w:rPr>
        <w:t>bash -c "$(curl -sSL https://resource.fit2cloud.com/1panel/package/v2/quick_start.sh)"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sz w:val="21"/>
        </w:rPr>
        <w:t>安装完成后，终端通常会输出 1Panel 访问地址、用户名和初始密码。请先保存这些信息，再通过浏览器访问面板，首次登录后立即修改密码。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20661" cy="6537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install-1pan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0661" cy="6537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6464"/>
          <w:sz w:val="18"/>
        </w:rPr>
        <w:t>图 3　终端安装 1Panel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373737"/>
          <w:sz w:val="24"/>
        </w:rPr>
        <w:t>1.3 放行 1Panel 访问端口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sz w:val="21"/>
        </w:rPr>
        <w:t>如果无法打开 1Panel，请同时检查云厂商安全组/防火墙和 1Panel 自带防火墙。安装输出的 1Panel 端口可能每次不同，不要照抄截图中的端口。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65017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erver-details-redac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50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6464"/>
          <w:sz w:val="18"/>
        </w:rPr>
        <w:t>图 4　服务器详情（敏感信息已脱敏）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718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irewall-ru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71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6464"/>
          <w:sz w:val="18"/>
        </w:rPr>
        <w:t>图 5　云防火墙配置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9"/>
          <w:sz w:val="28"/>
        </w:rPr>
        <w:t>2. 安装 AstrBot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sz w:val="21"/>
        </w:rPr>
        <w:t>进入 1Panel 的应用商店，搜索 AstrBot 并安装。按需设置持久化目录和管理端口；如果安装页面提供“放行端口”选项，只勾选确实需要的端口。AstrBot WebUI 常见端口为 6185，但请以当前安装结果和容器日志为准。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985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1panel-install-astrb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98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6464"/>
          <w:sz w:val="18"/>
        </w:rPr>
        <w:t>图 6　在 1Panel 应用商店安装 AstrBot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250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strbot-install-progre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2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6464"/>
          <w:sz w:val="18"/>
        </w:rPr>
        <w:t>图 7　AstrBot 安装进度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9"/>
          <w:sz w:val="28"/>
        </w:rPr>
        <w:t>3. 部署 NapCat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373737"/>
          <w:sz w:val="24"/>
        </w:rPr>
        <w:t>3.1 使用 1Panel 编排创建容器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sz w:val="21"/>
        </w:rPr>
        <w:t>进入 1Panel → 容器 → 编排 → 创建，粘贴下面的示例配置。长期运行时建议固定已验证的镜像版本，而不是一直使用 latest。</w:t>
      </w:r>
    </w:p>
    <w:p>
      <w:pPr>
        <w:pStyle w:val="CodeBlock"/>
        <w:spacing w:before="80" w:after="160"/>
      </w:pPr>
      <w:r>
        <w:rPr>
          <w:rFonts w:ascii="Consolas" w:hAnsi="Consolas" w:eastAsia="Consolas"/>
          <w:sz w:val="18"/>
        </w:rPr>
        <w:t>services:</w:t>
        <w:br/>
        <w:t xml:space="preserve">  napcat:</w:t>
        <w:br/>
        <w:t xml:space="preserve">    image: mlikiowa/napcat-docker:latest</w:t>
        <w:br/>
        <w:t xml:space="preserve">    container_name: napcat</w:t>
        <w:br/>
        <w:t xml:space="preserve">    ports:</w:t>
        <w:br/>
        <w:t xml:space="preserve">      - "6099:6099"</w:t>
        <w:br/>
        <w:t xml:space="preserve">      - "3000:3000"</w:t>
        <w:br/>
        <w:t xml:space="preserve">      - "3001:3001"</w:t>
        <w:br/>
        <w:t xml:space="preserve">    environment:</w:t>
        <w:br/>
        <w:t xml:space="preserve">      - NAPCAT_UID=0</w:t>
        <w:br/>
        <w:t xml:space="preserve">      - NAPCAT_GID=0</w:t>
        <w:br/>
        <w:t xml:space="preserve">    volumes:</w:t>
        <w:br/>
        <w:t xml:space="preserve">      - ./napcat-data/config:/app/napcat/config</w:t>
        <w:br/>
        <w:t xml:space="preserve">      - ./napcat-data/QQ:/app/.config/QQ</w:t>
        <w:br/>
        <w:t xml:space="preserve">    restart: unless-stopped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sz w:val="21"/>
        </w:rPr>
        <w:t>其中 6099 通常用于 NapCat WebUI，3000/3001 用于 NapCat 的连接相关功能。是否需要将这些端口暴露到公网，取决于你的网络拓扑；配置完成后应尽量限制访问来源。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759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reate-napcat-compo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75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6464"/>
          <w:sz w:val="18"/>
        </w:rPr>
        <w:t>图 8　创建 NapCat 编排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966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napcat-compose-edit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96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6464"/>
          <w:sz w:val="18"/>
        </w:rPr>
        <w:t>图 9　NapCat 编排配置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9"/>
          <w:sz w:val="28"/>
        </w:rPr>
        <w:t>4. 配置端口和网络连接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sz w:val="21"/>
        </w:rPr>
        <w:t>云安全组和 1Panel 防火墙需要分别检查。常见端口说明如下：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端口</w:t>
            </w:r>
          </w:p>
        </w:tc>
        <w:tc>
          <w:tcPr>
            <w:tcW w:type="dxa" w:w="340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用途</w:t>
            </w:r>
          </w:p>
        </w:tc>
        <w:tc>
          <w:tcPr>
            <w:tcW w:type="dxa" w:w="340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建议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1Panel 安装输出端口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1Panel 管理后台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仅允许自己的 IP 访问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6185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AstrBot WebUI（以实际安装结果为准）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仅允许自己的 IP 访问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6099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NapCat WebUI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配置完成后限制来源或使用 SSH 隧道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3000、3001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NapCat 连接相关端口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按实际拓扑开放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6199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AstrBot OneBot v11 WebSocket 示例端口</w:t>
            </w:r>
          </w:p>
        </w:tc>
        <w:tc>
          <w:tcPr>
            <w:tcW w:type="dxa" w:w="3400"/>
            <w:vAlign w:val="center"/>
          </w:tcPr>
          <w:p>
            <w:r>
              <w:rPr>
                <w:rFonts w:ascii="Microsoft YaHei" w:hAnsi="Microsoft YaHei" w:eastAsia="Microsoft YaHei"/>
                <w:sz w:val="19"/>
              </w:rPr>
              <w:t>尽量只在容器网络/内网可达</w:t>
            </w:r>
          </w:p>
        </w:tc>
      </w:tr>
    </w:tbl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448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firewall-port-ru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44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6464"/>
          <w:sz w:val="18"/>
        </w:rPr>
        <w:t>图 10　云安全组端口配置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718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1panel-firewall-rul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71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6464"/>
          <w:sz w:val="18"/>
        </w:rPr>
        <w:t>图 11　1Panel 防火墙配置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373737"/>
          <w:sz w:val="24"/>
        </w:rPr>
        <w:t>4.1 推荐的 WebSocket 连接方向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sz w:val="21"/>
        </w:rPr>
        <w:t>推荐使用 NapCat WebSocket 客户端连接 AstrBot WebSocket 服务端。这样只维护一条清晰的连接链路，排查问题更容易。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在 AstrBot 中启用 OneBot v11，并创建 WebSocket 服务端。示例端口为 6199，路径为 /ws；如果设置了 Token，客户端必须使用同一个 Token。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在 NapCat 的 网络配置 → WebSocket 客户端 中新建客户端。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将 URL 填为 ws://&lt;AstrBot可达地址&gt;:6199/ws。跨容器场景不要填写 127.0.0.1；优先使用共享 Docker 网络中的服务名、容器名或可达的宿主机地址。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993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napcat-network-config-redact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99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6464"/>
          <w:sz w:val="18"/>
        </w:rPr>
        <w:t>图 12　NapCat 网络配置（地址已脱敏）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03632" cy="65379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websocket-server-confi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3632" cy="6537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6464"/>
          <w:sz w:val="18"/>
        </w:rPr>
        <w:t>图 13　WebSocket 服务端配置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7599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container-ip-redact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6464"/>
          <w:sz w:val="18"/>
        </w:rPr>
        <w:t>图 14　容器地址（已脱敏）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6910" cy="65379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websocket-client-config-redact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6910" cy="6537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6464"/>
          <w:sz w:val="18"/>
        </w:rPr>
        <w:t>图 15　WebSocket 客户端配置（地址已脱敏）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9"/>
          <w:sz w:val="28"/>
        </w:rPr>
        <w:t>5. 登录 QQ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373737"/>
          <w:sz w:val="24"/>
        </w:rPr>
        <w:t>5.1 获取 NapCat WebUI Token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sz w:val="21"/>
        </w:rPr>
        <w:t>在 NapCat 容器日志中找到 WebUI Token，然后访问 http://&lt;服务器公网IP&gt;:6099，输入 Token 后进入 WebUI，选择闲置 QQ 号并扫码登录。Token、二维码和公网 IP 都属于敏感信息，不要公开。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1415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napcat-token-redact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14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6464"/>
          <w:sz w:val="18"/>
        </w:rPr>
        <w:t>图 16　NapCat Token 和二维码（敏感信息已移除）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373737"/>
          <w:sz w:val="24"/>
        </w:rPr>
        <w:t>5.2 确认连接状态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sz w:val="21"/>
        </w:rPr>
        <w:t>登录成功后，检查 NapCat 日志和 AstrBot 平台状态。建议先用另一个 QQ 号发送一条简单消息，确认 AstrBot 能收到事件。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9"/>
          <w:sz w:val="28"/>
        </w:rPr>
        <w:t>6. 配置 AstrBot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373737"/>
          <w:sz w:val="24"/>
        </w:rPr>
        <w:t>6.1 首次登录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sz w:val="21"/>
        </w:rPr>
        <w:t>在 AstrBot 容器日志中查找初始登录信息。首次登录后通常会要求修改密码，请不要继续使用日志中的初始密码。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539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astrbot-login-redact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5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6464"/>
          <w:sz w:val="18"/>
        </w:rPr>
        <w:t>图 17　AstrBot 登录信息（敏感信息已移除）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7481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change-passwor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74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6464"/>
          <w:sz w:val="18"/>
        </w:rPr>
        <w:t>图 18　修改 AstrBot 密码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9866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astrbot-welcom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98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6464"/>
          <w:sz w:val="18"/>
        </w:rPr>
        <w:t>图 19　AstrBot 首页快速引导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373737"/>
          <w:sz w:val="24"/>
        </w:rPr>
        <w:t>6.2 配置模型提供商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sz w:val="21"/>
        </w:rPr>
        <w:t>以 DeepSeek 为例：在开放平台创建 API Key，确认账户有可用额度，然后在 AstrBot 的模型提供商设置中新增 DeepSeek，填写 API Base URL https://api.deepseek.com/v1，粘贴 API Key，并从当前返回的模型列表中选择可用模型。模型名称会随服务商调整，请以当前控制台为准。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1189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deepseek-api-keys-redacte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11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6464"/>
          <w:sz w:val="18"/>
        </w:rPr>
        <w:t>图 20　DeepSeek API Keys（敏感信息已移除）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1210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deepseek-billin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12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6464"/>
          <w:sz w:val="18"/>
        </w:rPr>
        <w:t>图 21　DeepSeek 账户/充值页面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8911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astrbot-provider-config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89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6464"/>
          <w:sz w:val="18"/>
        </w:rPr>
        <w:t>图 22　AstrBot 提供商配置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0614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select-mode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0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6464"/>
          <w:sz w:val="18"/>
        </w:rPr>
        <w:t>图 23　选择模型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373737"/>
          <w:sz w:val="24"/>
        </w:rPr>
        <w:t>6.3 启用 QQ 平台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sz w:val="21"/>
        </w:rPr>
        <w:t>在 AstrBot 中选择 OneBot v11，检查 WebSocket 服务端端口、路径和 Token 是否与 NapCat 客户端一致，然后保存并观察平台日志。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0750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astrbot-platform-confi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07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6464"/>
          <w:sz w:val="18"/>
        </w:rPr>
        <w:t>图 24　AstrBot 平台配置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596798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astrbot-model-config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67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6464"/>
          <w:sz w:val="18"/>
        </w:rPr>
        <w:t>图 25　AstrBot 模型配置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373737"/>
          <w:sz w:val="24"/>
        </w:rPr>
        <w:t>6.4 设置人格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sz w:val="21"/>
        </w:rPr>
        <w:t>在“人格”配置页面创建人格 ID，编写系统提示词，明确机器人的语气、边界和不应执行的操作，只授予必要的插件和工具权限。建议先在私聊或小范围群聊中测试。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3013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create-persona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01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6464"/>
          <w:sz w:val="18"/>
        </w:rPr>
        <w:t>图 26　创建人格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7211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persona-promp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72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6464"/>
          <w:sz w:val="18"/>
        </w:rPr>
        <w:t>图 27　人格提示词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9"/>
          <w:sz w:val="28"/>
        </w:rPr>
        <w:t>7. 安装插件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sz w:val="21"/>
        </w:rPr>
        <w:t>在 AstrBot 插件市场中探索并安装插件。安装前应阅读官方文档和权限说明，尤其注意会访问文件、执行命令或调用外部服务的插件。</w:t>
      </w:r>
    </w:p>
    <w:p>
      <w:pPr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8461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plugin-marke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84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color w:val="646464"/>
          <w:sz w:val="18"/>
        </w:rPr>
        <w:t>图 28　AstrBot 插件市场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9"/>
          <w:sz w:val="28"/>
        </w:rPr>
        <w:t>故障排查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373737"/>
          <w:sz w:val="24"/>
        </w:rPr>
        <w:t>浏览器无法打开面板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sz w:val="21"/>
        </w:rPr>
        <w:t>检查容器状态、云安全组、1Panel 防火墙和实际端口；如果管理后台只允许本地访问，请使用 SSH 隧道或 VPN。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373737"/>
          <w:sz w:val="24"/>
        </w:rPr>
        <w:t>NapCat 与 AstrBot 无法建立 WebSocket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sz w:val="21"/>
        </w:rPr>
        <w:t>确认连接方向、主机、端口、路径 /ws 和 Token 完全一致；跨容器时不要使用 127.0.0.1，并确认 AstrBot 的 6199 端口对 NapCat 可达。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373737"/>
          <w:sz w:val="24"/>
        </w:rPr>
        <w:t>QQ 扫码后仍然离线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sz w:val="21"/>
        </w:rPr>
        <w:t>查看 NapCat 日志中的二维码有效期、设备验证和重连信息；使用闲置 QQ 号并确保配置目录持久化。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373737"/>
          <w:sz w:val="24"/>
        </w:rPr>
        <w:t>模型调用失败</w:t>
      </w:r>
    </w:p>
    <w:p>
      <w:pPr>
        <w:pStyle w:val="BodyText"/>
        <w:spacing w:after="120"/>
      </w:pPr>
      <w:r>
        <w:rPr>
          <w:rFonts w:ascii="Microsoft YaHei" w:hAnsi="Microsoft YaHei" w:eastAsia="Microsoft YaHei"/>
          <w:sz w:val="21"/>
        </w:rPr>
        <w:t>检查 API Key、余额、API Base URL 和当前可用模型；不要把 API Key 写入 README、截图或 Git 提交记录。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1F4E79"/>
          <w:sz w:val="28"/>
        </w:rPr>
        <w:t>参考资料</w:t>
      </w:r>
    </w:p>
    <w:p>
      <w:pPr>
        <w:pStyle w:val="BodyText"/>
      </w:pPr>
      <w:r>
        <w:rPr>
          <w:rFonts w:ascii="Microsoft YaHei" w:hAnsi="Microsoft YaHei" w:eastAsia="Microsoft YaHei"/>
          <w:sz w:val="21"/>
        </w:rPr>
        <w:t>1Panel 文档：</w:t>
      </w:r>
      <w:hyperlink r:id="rId39">
        <w:r>
          <w:rPr>
            <w:color w:val="0563C1"/>
            <w:u w:val="single"/>
          </w:rPr>
          <w:t>https://1panel.cn/docs/</w:t>
        </w:r>
      </w:hyperlink>
    </w:p>
    <w:p>
      <w:pPr>
        <w:pStyle w:val="BodyText"/>
      </w:pPr>
      <w:r>
        <w:rPr>
          <w:rFonts w:ascii="Microsoft YaHei" w:hAnsi="Microsoft YaHei" w:eastAsia="Microsoft YaHei"/>
          <w:sz w:val="21"/>
        </w:rPr>
        <w:t>AstrBot 官方网站与文档：</w:t>
      </w:r>
      <w:hyperlink r:id="rId40">
        <w:r>
          <w:rPr>
            <w:color w:val="0563C1"/>
            <w:u w:val="single"/>
          </w:rPr>
          <w:t>https://astrbot.app/</w:t>
        </w:r>
      </w:hyperlink>
    </w:p>
    <w:p>
      <w:pPr>
        <w:pStyle w:val="BodyText"/>
      </w:pPr>
      <w:r>
        <w:rPr>
          <w:rFonts w:ascii="Microsoft YaHei" w:hAnsi="Microsoft YaHei" w:eastAsia="Microsoft YaHei"/>
          <w:sz w:val="21"/>
        </w:rPr>
        <w:t>NapCatQQ 官方仓库：</w:t>
      </w:r>
      <w:hyperlink r:id="rId41">
        <w:r>
          <w:rPr>
            <w:color w:val="0563C1"/>
            <w:u w:val="single"/>
          </w:rPr>
          <w:t>https://github.com/NapNeko/NapCatQQ</w:t>
        </w:r>
      </w:hyperlink>
    </w:p>
    <w:p>
      <w:pPr>
        <w:pStyle w:val="BodyText"/>
      </w:pPr>
      <w:r>
        <w:rPr>
          <w:rFonts w:ascii="Microsoft YaHei" w:hAnsi="Microsoft YaHei" w:eastAsia="Microsoft YaHei"/>
          <w:sz w:val="21"/>
        </w:rPr>
        <w:t>OneBot v11 标准：</w:t>
      </w:r>
      <w:hyperlink r:id="rId42">
        <w:r>
          <w:rPr>
            <w:color w:val="0563C1"/>
            <w:u w:val="single"/>
          </w:rPr>
          <w:t>https://11.onebot.dev/</w:t>
        </w:r>
      </w:hyperlink>
    </w:p>
    <w:p>
      <w:pPr>
        <w:pStyle w:val="BodyText"/>
      </w:pPr>
      <w:r>
        <w:rPr>
          <w:rFonts w:ascii="Microsoft YaHei" w:hAnsi="Microsoft YaHei" w:eastAsia="Microsoft YaHei"/>
          <w:sz w:val="21"/>
        </w:rPr>
        <w:t>DeepSeek 开放平台：</w:t>
      </w:r>
      <w:hyperlink r:id="rId43">
        <w:r>
          <w:rPr>
            <w:color w:val="0563C1"/>
            <w:u w:val="single"/>
          </w:rPr>
          <w:t>https://platform.deepseek.com/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C8C8C"/>
        <w:sz w:val="16"/>
      </w:rPr>
      <w:t>个人学习与实验用途｜公开分享前请再次检查敏感信息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787878"/>
        <w:sz w:val="17"/>
      </w:rPr>
      <w:t>Ubuntu + AstrBot + NapCat QQ 聊天助手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37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ind w:left="198" w:right="198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hyperlink" Target="https://1panel.cn/docs/" TargetMode="External"/><Relationship Id="rId40" Type="http://schemas.openxmlformats.org/officeDocument/2006/relationships/hyperlink" Target="https://astrbot.app/" TargetMode="External"/><Relationship Id="rId41" Type="http://schemas.openxmlformats.org/officeDocument/2006/relationships/hyperlink" Target="https://github.com/NapNeko/NapCatQQ" TargetMode="External"/><Relationship Id="rId42" Type="http://schemas.openxmlformats.org/officeDocument/2006/relationships/hyperlink" Target="https://11.onebot.dev/" TargetMode="External"/><Relationship Id="rId43" Type="http://schemas.openxmlformats.org/officeDocument/2006/relationships/hyperlink" Target="https://platform.deepseek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 Ubuntu 服务器上部署个人 QQ 聊天助手</dc:title>
  <dc:subject>Ubuntu + 1Panel + AstrBot + NapCat 部署教程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