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p>
    <w:p>
      <w:pPr>
        <w:spacing w:after="200"/>
        <w:jc w:val="center"/>
      </w:pPr>
      <w:r>
        <w:rPr>
          <w:rFonts w:ascii="Segoe UI" w:cs="Segoe UI" w:eastAsia="Segoe UI" w:hAnsi="Segoe UI"/>
          <w:b/>
          <w:bCs/>
          <w:color w:val="1B4F72"/>
          <w:sz w:val="72"/>
          <w:szCs w:val="72"/>
        </w:rPr>
        <w:t xml:space="preserve">SubTracker</w:t>
      </w:r>
    </w:p>
    <w:p>
      <w:pPr>
        <w:spacing w:after="100"/>
        <w:jc w:val="center"/>
      </w:pPr>
      <w:r>
        <w:rPr>
          <w:rFonts w:ascii="Segoe UI" w:cs="Segoe UI" w:eastAsia="Segoe UI" w:hAnsi="Segoe UI"/>
          <w:color w:val="2E86C1"/>
          <w:sz w:val="36"/>
          <w:szCs w:val="36"/>
        </w:rPr>
        <w:t xml:space="preserve">Subscription Management Platform</w:t>
      </w:r>
    </w:p>
    <w:p>
      <w:pPr>
        <w:spacing w:after="600"/>
        <w:jc w:val="center"/>
      </w:pPr>
      <w:r>
        <w:rPr>
          <w:rFonts w:ascii="Segoe UI" w:cs="Segoe UI" w:eastAsia="Segoe UI" w:hAnsi="Segoe UI"/>
          <w:color w:val="AED6F1"/>
          <w:sz w:val="24"/>
          <w:szCs w:val="24"/>
        </w:rPr>
        <w:t xml:space="preserve">────────────────────────────────────────</w:t>
      </w:r>
    </w:p>
    <w:p>
      <w:pPr>
        <w:spacing w:after="100"/>
        <w:jc w:val="center"/>
      </w:pPr>
      <w:r>
        <w:rPr>
          <w:rFonts w:ascii="Segoe UI" w:cs="Segoe UI" w:eastAsia="Segoe UI" w:hAnsi="Segoe UI"/>
          <w:b/>
          <w:bCs/>
          <w:color w:val="1C2833"/>
          <w:sz w:val="28"/>
          <w:szCs w:val="28"/>
        </w:rPr>
        <w:t xml:space="preserve">Product Requirements Document (PRD)</w:t>
      </w:r>
    </w:p>
    <w:p>
      <w:pPr>
        <w:spacing w:after="100"/>
        <w:jc w:val="center"/>
      </w:pPr>
      <w:r>
        <w:rPr>
          <w:rFonts w:ascii="Segoe UI" w:cs="Segoe UI" w:eastAsia="Segoe UI" w:hAnsi="Segoe UI"/>
          <w:color w:val="7F8C8D"/>
          <w:sz w:val="24"/>
          <w:szCs w:val="24"/>
        </w:rPr>
        <w:t xml:space="preserve">Version 1.0 — February 2026</w:t>
      </w:r>
    </w:p>
    <w:p>
      <w:pPr>
        <w:spacing w:after="100"/>
        <w:jc w:val="center"/>
      </w:pPr>
      <w:r>
        <w:rPr>
          <w:rFonts w:ascii="Segoe UI" w:cs="Segoe UI" w:eastAsia="Segoe UI" w:hAnsi="Segoe UI"/>
          <w:color w:val="7F8C8D"/>
          <w:sz w:val="22"/>
          <w:szCs w:val="22"/>
        </w:rPr>
        <w:t xml:space="preserve">Classification: Tool / Utility — Personal Finance</w:t>
      </w:r>
    </w:p>
    <w:p>
      <w:pPr>
        <w:jc w:val="center"/>
      </w:pPr>
      <w:r>
        <w:rPr>
          <w:rFonts w:ascii="Segoe UI" w:cs="Segoe UI" w:eastAsia="Segoe UI" w:hAnsi="Segoe UI"/>
          <w:color w:val="27AE60"/>
          <w:sz w:val="22"/>
          <w:szCs w:val="22"/>
        </w:rPr>
        <w:t xml:space="preserve">Open Source — Free Forever</w:t>
      </w:r>
    </w:p>
    <w:p>
      <w:r>
        <w:br w:type="page"/>
      </w:r>
    </w:p>
    <w:p>
      <w:pPr>
        <w:pStyle w:val="Heading1"/>
      </w:pPr>
      <w:r>
        <w:t xml:space="preserve">1. Executive Summary</w:t>
      </w:r>
    </w:p>
    <w:p>
      <w:pPr>
        <w:spacing w:after="120"/>
        <w:jc w:val="left"/>
      </w:pPr>
      <w:r>
        <w:rPr>
          <w:rFonts w:ascii="Segoe UI" w:cs="Segoe UI" w:eastAsia="Segoe UI" w:hAnsi="Segoe UI"/>
          <w:color w:val="2C3E50"/>
          <w:sz w:val="22"/>
          <w:szCs w:val="22"/>
        </w:rPr>
        <w:t xml:space="preserve">SubTracker is a comprehensive, free, open-source web application for managing and tracking digital subscriptions. It provides individuals and teams with a centralized dashboard to monitor recurring expenses, store login credentials securely, receive smart renewal alerts, and gain financial insights across all subscription services.</w:t>
      </w:r>
    </w:p>
    <w:p>
      <w:pPr>
        <w:spacing w:before="200" w:after="200"/>
      </w:pPr>
    </w:p>
    <w:p>
      <w:pPr>
        <w:spacing w:after="100"/>
      </w:pPr>
      <w:r>
        <w:rPr>
          <w:rFonts w:ascii="Segoe UI" w:cs="Segoe UI" w:eastAsia="Segoe UI" w:hAnsi="Segoe UI"/>
          <w:b/>
          <w:bCs/>
          <w:color w:val="1B4F72"/>
          <w:sz w:val="22"/>
          <w:szCs w:val="22"/>
        </w:rPr>
        <w:t xml:space="preserve">Category: </w:t>
      </w:r>
      <w:r>
        <w:rPr>
          <w:rFonts w:ascii="Segoe UI" w:cs="Segoe UI" w:eastAsia="Segoe UI" w:hAnsi="Segoe UI"/>
          <w:color w:val="2C3E50"/>
          <w:sz w:val="22"/>
          <w:szCs w:val="22"/>
        </w:rPr>
        <w:t xml:space="preserve">Tool / Utility — Personal Finance &amp; Subscription Management</w:t>
      </w:r>
    </w:p>
    <w:p>
      <w:pPr>
        <w:spacing w:after="100"/>
      </w:pPr>
      <w:r>
        <w:rPr>
          <w:rFonts w:ascii="Segoe UI" w:cs="Segoe UI" w:eastAsia="Segoe UI" w:hAnsi="Segoe UI"/>
          <w:b/>
          <w:bCs/>
          <w:color w:val="1B4F72"/>
          <w:sz w:val="22"/>
          <w:szCs w:val="22"/>
        </w:rPr>
        <w:t xml:space="preserve">Target Market: </w:t>
      </w:r>
      <w:r>
        <w:rPr>
          <w:rFonts w:ascii="Segoe UI" w:cs="Segoe UI" w:eastAsia="Segoe UI" w:hAnsi="Segoe UI"/>
          <w:color w:val="2C3E50"/>
          <w:sz w:val="22"/>
          <w:szCs w:val="22"/>
        </w:rPr>
        <w:t xml:space="preserve">Arabic &amp; English-speaking users (Saudi Arabia/Gulf region primary, global secondary)</w:t>
      </w:r>
    </w:p>
    <w:p>
      <w:pPr>
        <w:spacing w:after="100"/>
      </w:pPr>
      <w:r>
        <w:rPr>
          <w:rFonts w:ascii="Segoe UI" w:cs="Segoe UI" w:eastAsia="Segoe UI" w:hAnsi="Segoe UI"/>
          <w:b/>
          <w:bCs/>
          <w:color w:val="1B4F72"/>
          <w:sz w:val="22"/>
          <w:szCs w:val="22"/>
        </w:rPr>
        <w:t xml:space="preserve">Business Model: </w:t>
      </w:r>
      <w:r>
        <w:rPr>
          <w:rFonts w:ascii="Segoe UI" w:cs="Segoe UI" w:eastAsia="Segoe UI" w:hAnsi="Segoe UI"/>
          <w:color w:val="2C3E50"/>
          <w:sz w:val="22"/>
          <w:szCs w:val="22"/>
        </w:rPr>
        <w:t xml:space="preserve">100% Free, Open Source (GitHub)</w:t>
      </w:r>
    </w:p>
    <w:p>
      <w:pPr>
        <w:spacing w:after="100"/>
      </w:pPr>
      <w:r>
        <w:rPr>
          <w:rFonts w:ascii="Segoe UI" w:cs="Segoe UI" w:eastAsia="Segoe UI" w:hAnsi="Segoe UI"/>
          <w:b/>
          <w:bCs/>
          <w:color w:val="1B4F72"/>
          <w:sz w:val="22"/>
          <w:szCs w:val="22"/>
        </w:rPr>
        <w:t xml:space="preserve">Platform: </w:t>
      </w:r>
      <w:r>
        <w:rPr>
          <w:rFonts w:ascii="Segoe UI" w:cs="Segoe UI" w:eastAsia="Segoe UI" w:hAnsi="Segoe UI"/>
          <w:color w:val="2C3E50"/>
          <w:sz w:val="22"/>
          <w:szCs w:val="22"/>
        </w:rPr>
        <w:t xml:space="preserve">Responsive Web Application + PWA (installable on all devices)</w:t>
      </w:r>
    </w:p>
    <w:p>
      <w:pPr>
        <w:spacing w:after="100"/>
      </w:pPr>
      <w:r>
        <w:rPr>
          <w:rFonts w:ascii="Segoe UI" w:cs="Segoe UI" w:eastAsia="Segoe UI" w:hAnsi="Segoe UI"/>
          <w:b/>
          <w:bCs/>
          <w:color w:val="1B4F72"/>
          <w:sz w:val="22"/>
          <w:szCs w:val="22"/>
        </w:rPr>
        <w:t xml:space="preserve">Backend: </w:t>
      </w:r>
      <w:r>
        <w:rPr>
          <w:rFonts w:ascii="Segoe UI" w:cs="Segoe UI" w:eastAsia="Segoe UI" w:hAnsi="Segoe UI"/>
          <w:color w:val="2C3E50"/>
          <w:sz w:val="22"/>
          <w:szCs w:val="22"/>
        </w:rPr>
        <w:t xml:space="preserve">Firebase (Authentication, Firestore, Cloud Functions, Cloud Messaging)</w:t>
      </w:r>
    </w:p>
    <w:p>
      <w:pPr>
        <w:spacing w:after="100"/>
      </w:pPr>
      <w:r>
        <w:rPr>
          <w:rFonts w:ascii="Segoe UI" w:cs="Segoe UI" w:eastAsia="Segoe UI" w:hAnsi="Segoe UI"/>
          <w:b/>
          <w:bCs/>
          <w:color w:val="1B4F72"/>
          <w:sz w:val="22"/>
          <w:szCs w:val="22"/>
        </w:rPr>
        <w:t xml:space="preserve">Key Differentiators: </w:t>
      </w:r>
      <w:r>
        <w:rPr>
          <w:rFonts w:ascii="Segoe UI" w:cs="Segoe UI" w:eastAsia="Segoe UI" w:hAnsi="Segoe UI"/>
          <w:color w:val="2C3E50"/>
          <w:sz w:val="22"/>
          <w:szCs w:val="22"/>
        </w:rPr>
        <w:t xml:space="preserve">Bilingual AR/EN with full RTL support, built-in password manager, team sharing, multi-currency with auto-conversion, completely free with no paywalls</w:t>
      </w:r>
    </w:p>
    <w:p>
      <w:pPr>
        <w:spacing w:before="200" w:after="200"/>
      </w:pPr>
    </w:p>
    <w:p>
      <w:r>
        <w:br w:type="page"/>
      </w:r>
    </w:p>
    <w:p>
      <w:pPr>
        <w:pStyle w:val="Heading1"/>
      </w:pPr>
      <w:r>
        <w:t xml:space="preserve">2. Market &amp; Competitor Analysis</w:t>
      </w:r>
    </w:p>
    <w:p>
      <w:pPr>
        <w:spacing w:after="120"/>
        <w:jc w:val="left"/>
      </w:pPr>
      <w:r>
        <w:rPr>
          <w:rFonts w:ascii="Segoe UI" w:cs="Segoe UI" w:eastAsia="Segoe UI" w:hAnsi="Segoe UI"/>
          <w:color w:val="2C3E50"/>
          <w:sz w:val="22"/>
          <w:szCs w:val="22"/>
        </w:rPr>
        <w:t xml:space="preserve">The subscription management market has grown significantly, with the average consumer now managing 12+ active subscriptions spending over $273/month. Research shows 42% of consumers have forgotten about subscriptions they are paying for, and 74% set all subscriptions to auto-pay, creating a major need for tracking tools.</w:t>
      </w:r>
    </w:p>
    <w:p>
      <w:pPr>
        <w:spacing w:before="200" w:after="200"/>
      </w:pPr>
    </w:p>
    <w:p>
      <w:pPr>
        <w:pStyle w:val="Heading2"/>
      </w:pPr>
      <w:r>
        <w:t xml:space="preserve">2.1 Competitor Comparison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1600"/>
        <w:gridCol w:w="1760"/>
        <w:gridCol w:w="1840"/>
      </w:tblGrid>
      <w:tr>
        <w:tc>
          <w:tcPr>
            <w:tcW w:type="dxa" w:w="2200"/>
            <w:tcBorders>
              <w:top w:val="single" w:color="AED6F1" w:sz="1"/>
              <w:left w:val="single" w:color="AED6F1" w:sz="1"/>
              <w:bottom w:val="single" w:color="AED6F1" w:sz="1"/>
              <w:right w:val="single" w:color="AED6F1" w:sz="1"/>
            </w:tcBorders>
            <w:shd w:fill="1B4F72" w:val="clear"/>
            <w:tcMar>
              <w:top w:type="dxa" w:w="60"/>
              <w:left w:type="dxa" w:w="100"/>
              <w:bottom w:type="dxa" w:w="60"/>
              <w:right w:type="dxa" w:w="100"/>
            </w:tcMar>
            <w:vAlign w:val="center"/>
          </w:tcPr>
          <w:p>
            <w:pPr>
              <w:jc w:val="center"/>
            </w:pPr>
            <w:r>
              <w:rPr>
                <w:rFonts w:ascii="Segoe UI" w:cs="Segoe UI" w:eastAsia="Segoe UI" w:hAnsi="Segoe UI"/>
                <w:b/>
                <w:bCs/>
                <w:color w:val="FFFFFF"/>
                <w:sz w:val="20"/>
                <w:szCs w:val="20"/>
              </w:rPr>
              <w:t xml:space="preserve">Feature</w:t>
            </w:r>
          </w:p>
        </w:tc>
        <w:tc>
          <w:tcPr>
            <w:tcW w:type="dxa" w:w="1600"/>
            <w:tcBorders>
              <w:top w:val="single" w:color="AED6F1" w:sz="1"/>
              <w:left w:val="single" w:color="AED6F1" w:sz="1"/>
              <w:bottom w:val="single" w:color="AED6F1" w:sz="1"/>
              <w:right w:val="single" w:color="AED6F1" w:sz="1"/>
            </w:tcBorders>
            <w:shd w:fill="1B4F72" w:val="clear"/>
            <w:tcMar>
              <w:top w:type="dxa" w:w="60"/>
              <w:left w:type="dxa" w:w="100"/>
              <w:bottom w:type="dxa" w:w="60"/>
              <w:right w:type="dxa" w:w="100"/>
            </w:tcMar>
            <w:vAlign w:val="center"/>
          </w:tcPr>
          <w:p>
            <w:pPr>
              <w:jc w:val="center"/>
            </w:pPr>
            <w:r>
              <w:rPr>
                <w:rFonts w:ascii="Segoe UI" w:cs="Segoe UI" w:eastAsia="Segoe UI" w:hAnsi="Segoe UI"/>
                <w:b/>
                <w:bCs/>
                <w:color w:val="FFFFFF"/>
                <w:sz w:val="20"/>
                <w:szCs w:val="20"/>
              </w:rPr>
              <w:t xml:space="preserve">Wallos</w:t>
            </w:r>
          </w:p>
        </w:tc>
        <w:tc>
          <w:tcPr>
            <w:tcW w:type="dxa" w:w="1600"/>
            <w:tcBorders>
              <w:top w:val="single" w:color="AED6F1" w:sz="1"/>
              <w:left w:val="single" w:color="AED6F1" w:sz="1"/>
              <w:bottom w:val="single" w:color="AED6F1" w:sz="1"/>
              <w:right w:val="single" w:color="AED6F1" w:sz="1"/>
            </w:tcBorders>
            <w:shd w:fill="1B4F72" w:val="clear"/>
            <w:tcMar>
              <w:top w:type="dxa" w:w="60"/>
              <w:left w:type="dxa" w:w="100"/>
              <w:bottom w:type="dxa" w:w="60"/>
              <w:right w:type="dxa" w:w="100"/>
            </w:tcMar>
            <w:vAlign w:val="center"/>
          </w:tcPr>
          <w:p>
            <w:pPr>
              <w:jc w:val="center"/>
            </w:pPr>
            <w:r>
              <w:rPr>
                <w:rFonts w:ascii="Segoe UI" w:cs="Segoe UI" w:eastAsia="Segoe UI" w:hAnsi="Segoe UI"/>
                <w:b/>
                <w:bCs/>
                <w:color w:val="FFFFFF"/>
                <w:sz w:val="20"/>
                <w:szCs w:val="20"/>
              </w:rPr>
              <w:t xml:space="preserve">Bobby</w:t>
            </w:r>
          </w:p>
        </w:tc>
        <w:tc>
          <w:tcPr>
            <w:tcW w:type="dxa" w:w="1760"/>
            <w:tcBorders>
              <w:top w:val="single" w:color="AED6F1" w:sz="1"/>
              <w:left w:val="single" w:color="AED6F1" w:sz="1"/>
              <w:bottom w:val="single" w:color="AED6F1" w:sz="1"/>
              <w:right w:val="single" w:color="AED6F1" w:sz="1"/>
            </w:tcBorders>
            <w:shd w:fill="1B4F72" w:val="clear"/>
            <w:tcMar>
              <w:top w:type="dxa" w:w="60"/>
              <w:left w:type="dxa" w:w="100"/>
              <w:bottom w:type="dxa" w:w="60"/>
              <w:right w:type="dxa" w:w="100"/>
            </w:tcMar>
            <w:vAlign w:val="center"/>
          </w:tcPr>
          <w:p>
            <w:pPr>
              <w:jc w:val="center"/>
            </w:pPr>
            <w:r>
              <w:rPr>
                <w:rFonts w:ascii="Segoe UI" w:cs="Segoe UI" w:eastAsia="Segoe UI" w:hAnsi="Segoe UI"/>
                <w:b/>
                <w:bCs/>
                <w:color w:val="FFFFFF"/>
                <w:sz w:val="20"/>
                <w:szCs w:val="20"/>
              </w:rPr>
              <w:t xml:space="preserve">Rocket Money</w:t>
            </w:r>
          </w:p>
        </w:tc>
        <w:tc>
          <w:tcPr>
            <w:tcW w:type="dxa" w:w="1840"/>
            <w:tcBorders>
              <w:top w:val="single" w:color="AED6F1" w:sz="1"/>
              <w:left w:val="single" w:color="AED6F1" w:sz="1"/>
              <w:bottom w:val="single" w:color="AED6F1" w:sz="1"/>
              <w:right w:val="single" w:color="AED6F1" w:sz="1"/>
            </w:tcBorders>
            <w:shd w:fill="1B4F72" w:val="clear"/>
            <w:tcMar>
              <w:top w:type="dxa" w:w="60"/>
              <w:left w:type="dxa" w:w="100"/>
              <w:bottom w:type="dxa" w:w="60"/>
              <w:right w:type="dxa" w:w="100"/>
            </w:tcMar>
            <w:vAlign w:val="center"/>
          </w:tcPr>
          <w:p>
            <w:pPr>
              <w:jc w:val="center"/>
            </w:pPr>
            <w:r>
              <w:rPr>
                <w:rFonts w:ascii="Segoe UI" w:cs="Segoe UI" w:eastAsia="Segoe UI" w:hAnsi="Segoe UI"/>
                <w:b/>
                <w:bCs/>
                <w:color w:val="FFFFFF"/>
                <w:sz w:val="20"/>
                <w:szCs w:val="20"/>
              </w:rPr>
              <w:t xml:space="preserve">SubTracker (Ours)</w:t>
            </w:r>
          </w:p>
        </w:tc>
      </w:tr>
      <w:tr>
        <w:tc>
          <w:tcPr>
            <w:tcW w:type="dxa" w:w="22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Price</w:t>
            </w:r>
          </w:p>
        </w:tc>
        <w:tc>
          <w:tcPr>
            <w:tcW w:type="dxa" w:w="16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Free (self-hosted)</w:t>
            </w:r>
          </w:p>
        </w:tc>
        <w:tc>
          <w:tcPr>
            <w:tcW w:type="dxa" w:w="16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Free / Pro $1.99</w:t>
            </w:r>
          </w:p>
        </w:tc>
        <w:tc>
          <w:tcPr>
            <w:tcW w:type="dxa" w:w="176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$7–12/mo Premium</w:t>
            </w:r>
          </w:p>
        </w:tc>
        <w:tc>
          <w:tcPr>
            <w:tcW w:type="dxa" w:w="184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Free Forever</w:t>
            </w:r>
          </w:p>
        </w:tc>
      </w:tr>
      <w:tr>
        <w:tc>
          <w:tcPr>
            <w:tcW w:type="dxa" w:w="22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Arabic / RTL</w:t>
            </w:r>
          </w:p>
        </w:tc>
        <w:tc>
          <w:tcPr>
            <w:tcW w:type="dxa" w:w="16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 No</w:t>
            </w:r>
          </w:p>
        </w:tc>
        <w:tc>
          <w:tcPr>
            <w:tcW w:type="dxa" w:w="16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 No</w:t>
            </w:r>
          </w:p>
        </w:tc>
        <w:tc>
          <w:tcPr>
            <w:tcW w:type="dxa" w:w="176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 No</w:t>
            </w:r>
          </w:p>
        </w:tc>
        <w:tc>
          <w:tcPr>
            <w:tcW w:type="dxa" w:w="184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 Full Support</w:t>
            </w:r>
          </w:p>
        </w:tc>
      </w:tr>
      <w:tr>
        <w:tc>
          <w:tcPr>
            <w:tcW w:type="dxa" w:w="22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Bilingual (AR/EN)</w:t>
            </w:r>
          </w:p>
        </w:tc>
        <w:tc>
          <w:tcPr>
            <w:tcW w:type="dxa" w:w="16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 No</w:t>
            </w:r>
          </w:p>
        </w:tc>
        <w:tc>
          <w:tcPr>
            <w:tcW w:type="dxa" w:w="16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 No</w:t>
            </w:r>
          </w:p>
        </w:tc>
        <w:tc>
          <w:tcPr>
            <w:tcW w:type="dxa" w:w="176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 No</w:t>
            </w:r>
          </w:p>
        </w:tc>
        <w:tc>
          <w:tcPr>
            <w:tcW w:type="dxa" w:w="184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 Yes</w:t>
            </w:r>
          </w:p>
        </w:tc>
      </w:tr>
      <w:tr>
        <w:tc>
          <w:tcPr>
            <w:tcW w:type="dxa" w:w="22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Password Manager</w:t>
            </w:r>
          </w:p>
        </w:tc>
        <w:tc>
          <w:tcPr>
            <w:tcW w:type="dxa" w:w="16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 No</w:t>
            </w:r>
          </w:p>
        </w:tc>
        <w:tc>
          <w:tcPr>
            <w:tcW w:type="dxa" w:w="16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 No</w:t>
            </w:r>
          </w:p>
        </w:tc>
        <w:tc>
          <w:tcPr>
            <w:tcW w:type="dxa" w:w="176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 No</w:t>
            </w:r>
          </w:p>
        </w:tc>
        <w:tc>
          <w:tcPr>
            <w:tcW w:type="dxa" w:w="184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 Encrypted</w:t>
            </w:r>
          </w:p>
        </w:tc>
      </w:tr>
      <w:tr>
        <w:tc>
          <w:tcPr>
            <w:tcW w:type="dxa" w:w="22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Team Sharing</w:t>
            </w:r>
          </w:p>
        </w:tc>
        <w:tc>
          <w:tcPr>
            <w:tcW w:type="dxa" w:w="16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 No</w:t>
            </w:r>
          </w:p>
        </w:tc>
        <w:tc>
          <w:tcPr>
            <w:tcW w:type="dxa" w:w="16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 No</w:t>
            </w:r>
          </w:p>
        </w:tc>
        <w:tc>
          <w:tcPr>
            <w:tcW w:type="dxa" w:w="176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 No</w:t>
            </w:r>
          </w:p>
        </w:tc>
        <w:tc>
          <w:tcPr>
            <w:tcW w:type="dxa" w:w="184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 Read-only</w:t>
            </w:r>
          </w:p>
        </w:tc>
      </w:tr>
      <w:tr>
        <w:tc>
          <w:tcPr>
            <w:tcW w:type="dxa" w:w="22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Multi-Currency</w:t>
            </w:r>
          </w:p>
        </w:tc>
        <w:tc>
          <w:tcPr>
            <w:tcW w:type="dxa" w:w="16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 Yes</w:t>
            </w:r>
          </w:p>
        </w:tc>
        <w:tc>
          <w:tcPr>
            <w:tcW w:type="dxa" w:w="16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 Yes</w:t>
            </w:r>
          </w:p>
        </w:tc>
        <w:tc>
          <w:tcPr>
            <w:tcW w:type="dxa" w:w="176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 USD only</w:t>
            </w:r>
          </w:p>
        </w:tc>
        <w:tc>
          <w:tcPr>
            <w:tcW w:type="dxa" w:w="184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 + Auto Convert</w:t>
            </w:r>
          </w:p>
        </w:tc>
      </w:tr>
      <w:tr>
        <w:tc>
          <w:tcPr>
            <w:tcW w:type="dxa" w:w="22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Push Notifications</w:t>
            </w:r>
          </w:p>
        </w:tc>
        <w:tc>
          <w:tcPr>
            <w:tcW w:type="dxa" w:w="16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Email/Discord</w:t>
            </w:r>
          </w:p>
        </w:tc>
        <w:tc>
          <w:tcPr>
            <w:tcW w:type="dxa" w:w="16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 No</w:t>
            </w:r>
          </w:p>
        </w:tc>
        <w:tc>
          <w:tcPr>
            <w:tcW w:type="dxa" w:w="176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 Yes</w:t>
            </w:r>
          </w:p>
        </w:tc>
        <w:tc>
          <w:tcPr>
            <w:tcW w:type="dxa" w:w="184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 Browser + Email</w:t>
            </w:r>
          </w:p>
        </w:tc>
      </w:tr>
      <w:tr>
        <w:tc>
          <w:tcPr>
            <w:tcW w:type="dxa" w:w="22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PWA Install</w:t>
            </w:r>
          </w:p>
        </w:tc>
        <w:tc>
          <w:tcPr>
            <w:tcW w:type="dxa" w:w="16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 No</w:t>
            </w:r>
          </w:p>
        </w:tc>
        <w:tc>
          <w:tcPr>
            <w:tcW w:type="dxa" w:w="16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 iOS only</w:t>
            </w:r>
          </w:p>
        </w:tc>
        <w:tc>
          <w:tcPr>
            <w:tcW w:type="dxa" w:w="176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 Mobile</w:t>
            </w:r>
          </w:p>
        </w:tc>
        <w:tc>
          <w:tcPr>
            <w:tcW w:type="dxa" w:w="184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 All Platforms</w:t>
            </w:r>
          </w:p>
        </w:tc>
      </w:tr>
      <w:tr>
        <w:tc>
          <w:tcPr>
            <w:tcW w:type="dxa" w:w="22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Self-Hosted</w:t>
            </w:r>
          </w:p>
        </w:tc>
        <w:tc>
          <w:tcPr>
            <w:tcW w:type="dxa" w:w="16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 Required</w:t>
            </w:r>
          </w:p>
        </w:tc>
        <w:tc>
          <w:tcPr>
            <w:tcW w:type="dxa" w:w="16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 No</w:t>
            </w:r>
          </w:p>
        </w:tc>
        <w:tc>
          <w:tcPr>
            <w:tcW w:type="dxa" w:w="176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 No</w:t>
            </w:r>
          </w:p>
        </w:tc>
        <w:tc>
          <w:tcPr>
            <w:tcW w:type="dxa" w:w="184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 Cloud (Firebase)</w:t>
            </w:r>
          </w:p>
        </w:tc>
      </w:tr>
      <w:tr>
        <w:tc>
          <w:tcPr>
            <w:tcW w:type="dxa" w:w="22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Open Source</w:t>
            </w:r>
          </w:p>
        </w:tc>
        <w:tc>
          <w:tcPr>
            <w:tcW w:type="dxa" w:w="16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 GPL-3</w:t>
            </w:r>
          </w:p>
        </w:tc>
        <w:tc>
          <w:tcPr>
            <w:tcW w:type="dxa" w:w="16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 No</w:t>
            </w:r>
          </w:p>
        </w:tc>
        <w:tc>
          <w:tcPr>
            <w:tcW w:type="dxa" w:w="176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 No</w:t>
            </w:r>
          </w:p>
        </w:tc>
        <w:tc>
          <w:tcPr>
            <w:tcW w:type="dxa" w:w="184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 Yes</w:t>
            </w:r>
          </w:p>
        </w:tc>
      </w:tr>
      <w:tr>
        <w:tc>
          <w:tcPr>
            <w:tcW w:type="dxa" w:w="22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Bank Integration</w:t>
            </w:r>
          </w:p>
        </w:tc>
        <w:tc>
          <w:tcPr>
            <w:tcW w:type="dxa" w:w="16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 No</w:t>
            </w:r>
          </w:p>
        </w:tc>
        <w:tc>
          <w:tcPr>
            <w:tcW w:type="dxa" w:w="16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 No</w:t>
            </w:r>
          </w:p>
        </w:tc>
        <w:tc>
          <w:tcPr>
            <w:tcW w:type="dxa" w:w="176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 Yes</w:t>
            </w:r>
          </w:p>
        </w:tc>
        <w:tc>
          <w:tcPr>
            <w:tcW w:type="dxa" w:w="184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 Manual Entry</w:t>
            </w:r>
          </w:p>
        </w:tc>
      </w:tr>
      <w:tr>
        <w:tc>
          <w:tcPr>
            <w:tcW w:type="dxa" w:w="22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Dark/Light Theme</w:t>
            </w:r>
          </w:p>
        </w:tc>
        <w:tc>
          <w:tcPr>
            <w:tcW w:type="dxa" w:w="16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 Yes</w:t>
            </w:r>
          </w:p>
        </w:tc>
        <w:tc>
          <w:tcPr>
            <w:tcW w:type="dxa" w:w="16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 Dark only</w:t>
            </w:r>
          </w:p>
        </w:tc>
        <w:tc>
          <w:tcPr>
            <w:tcW w:type="dxa" w:w="176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 Yes</w:t>
            </w:r>
          </w:p>
        </w:tc>
        <w:tc>
          <w:tcPr>
            <w:tcW w:type="dxa" w:w="184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 Auto + Manual</w:t>
            </w:r>
          </w:p>
        </w:tc>
      </w:tr>
      <w:tr>
        <w:tc>
          <w:tcPr>
            <w:tcW w:type="dxa" w:w="22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Categories</w:t>
            </w:r>
          </w:p>
        </w:tc>
        <w:tc>
          <w:tcPr>
            <w:tcW w:type="dxa" w:w="16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 Custom</w:t>
            </w:r>
          </w:p>
        </w:tc>
        <w:tc>
          <w:tcPr>
            <w:tcW w:type="dxa" w:w="16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 Basic</w:t>
            </w:r>
          </w:p>
        </w:tc>
        <w:tc>
          <w:tcPr>
            <w:tcW w:type="dxa" w:w="176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 Auto</w:t>
            </w:r>
          </w:p>
        </w:tc>
        <w:tc>
          <w:tcPr>
            <w:tcW w:type="dxa" w:w="184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 Custom</w:t>
            </w:r>
          </w:p>
        </w:tc>
      </w:tr>
      <w:tr>
        <w:tc>
          <w:tcPr>
            <w:tcW w:type="dxa" w:w="22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Export Data</w:t>
            </w:r>
          </w:p>
        </w:tc>
        <w:tc>
          <w:tcPr>
            <w:tcW w:type="dxa" w:w="16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 No</w:t>
            </w:r>
          </w:p>
        </w:tc>
        <w:tc>
          <w:tcPr>
            <w:tcW w:type="dxa" w:w="16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 No</w:t>
            </w:r>
          </w:p>
        </w:tc>
        <w:tc>
          <w:tcPr>
            <w:tcW w:type="dxa" w:w="176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 No</w:t>
            </w:r>
          </w:p>
        </w:tc>
        <w:tc>
          <w:tcPr>
            <w:tcW w:type="dxa" w:w="184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 CSV + PDF</w:t>
            </w:r>
          </w:p>
        </w:tc>
      </w:tr>
    </w:tbl>
    <w:p>
      <w:pPr>
        <w:spacing w:before="200" w:after="200"/>
      </w:pPr>
    </w:p>
    <w:p>
      <w:pPr>
        <w:pStyle w:val="Heading2"/>
      </w:pPr>
      <w:r>
        <w:t xml:space="preserve">2.2 Market Gaps &amp; Opportunities</w:t>
      </w:r>
    </w:p>
    <w:p>
      <w:pPr>
        <w:pStyle w:val="ListParagraph"/>
        <w:numPr>
          <w:ilvl w:val="0"/>
          <w:numId w:val="2"/>
        </w:numPr>
      </w:pPr>
      <w:r>
        <w:rPr>
          <w:rFonts w:ascii="Segoe UI" w:cs="Segoe UI" w:eastAsia="Segoe UI" w:hAnsi="Segoe UI"/>
          <w:color w:val="2C3E50"/>
          <w:sz w:val="22"/>
          <w:szCs w:val="22"/>
        </w:rPr>
        <w:t xml:space="preserve">No existing subscription tracker offers Arabic/RTL interface support</w:t>
      </w:r>
    </w:p>
    <w:p>
      <w:pPr>
        <w:pStyle w:val="ListParagraph"/>
        <w:numPr>
          <w:ilvl w:val="0"/>
          <w:numId w:val="2"/>
        </w:numPr>
      </w:pPr>
      <w:r>
        <w:rPr>
          <w:rFonts w:ascii="Segoe UI" w:cs="Segoe UI" w:eastAsia="Segoe UI" w:hAnsi="Segoe UI"/>
          <w:color w:val="2C3E50"/>
          <w:sz w:val="22"/>
          <w:szCs w:val="22"/>
        </w:rPr>
        <w:t xml:space="preserve">Most competitors require payment or bank account access for full features</w:t>
      </w:r>
    </w:p>
    <w:p>
      <w:pPr>
        <w:pStyle w:val="ListParagraph"/>
        <w:numPr>
          <w:ilvl w:val="0"/>
          <w:numId w:val="2"/>
        </w:numPr>
      </w:pPr>
      <w:r>
        <w:rPr>
          <w:rFonts w:ascii="Segoe UI" w:cs="Segoe UI" w:eastAsia="Segoe UI" w:hAnsi="Segoe UI"/>
          <w:color w:val="2C3E50"/>
          <w:sz w:val="22"/>
          <w:szCs w:val="22"/>
        </w:rPr>
        <w:t xml:space="preserve">No competitor combines subscription tracking with built-in password management</w:t>
      </w:r>
    </w:p>
    <w:p>
      <w:pPr>
        <w:pStyle w:val="ListParagraph"/>
        <w:numPr>
          <w:ilvl w:val="0"/>
          <w:numId w:val="2"/>
        </w:numPr>
      </w:pPr>
      <w:r>
        <w:rPr>
          <w:rFonts w:ascii="Segoe UI" w:cs="Segoe UI" w:eastAsia="Segoe UI" w:hAnsi="Segoe UI"/>
          <w:color w:val="2C3E50"/>
          <w:sz w:val="22"/>
          <w:szCs w:val="22"/>
        </w:rPr>
        <w:t xml:space="preserve">Team/sharing features are absent in personal subscription trackers</w:t>
      </w:r>
    </w:p>
    <w:p>
      <w:pPr>
        <w:pStyle w:val="ListParagraph"/>
        <w:numPr>
          <w:ilvl w:val="0"/>
          <w:numId w:val="2"/>
        </w:numPr>
      </w:pPr>
      <w:r>
        <w:rPr>
          <w:rFonts w:ascii="Segoe UI" w:cs="Segoe UI" w:eastAsia="Segoe UI" w:hAnsi="Segoe UI"/>
          <w:color w:val="2C3E50"/>
          <w:sz w:val="22"/>
          <w:szCs w:val="22"/>
        </w:rPr>
        <w:t xml:space="preserve">Gulf/Saudi market is completely underserved despite high subscription spending</w:t>
      </w:r>
    </w:p>
    <w:p>
      <w:pPr>
        <w:spacing w:before="200" w:after="200"/>
      </w:pPr>
    </w:p>
    <w:p>
      <w:r>
        <w:br w:type="page"/>
      </w:r>
    </w:p>
    <w:p>
      <w:pPr>
        <w:pStyle w:val="Heading1"/>
      </w:pPr>
      <w:r>
        <w:t xml:space="preserve">3. Problem Validation</w:t>
      </w:r>
    </w:p>
    <w:p>
      <w:pPr>
        <w:spacing w:after="120"/>
        <w:jc w:val="left"/>
      </w:pPr>
      <w:r>
        <w:rPr>
          <w:rFonts w:ascii="Segoe UI" w:cs="Segoe UI" w:eastAsia="Segoe UI" w:hAnsi="Segoe UI"/>
          <w:color w:val="2C3E50"/>
          <w:sz w:val="22"/>
          <w:szCs w:val="22"/>
        </w:rPr>
        <w:t xml:space="preserve">The problem of subscription overload is well-documented and growing:</w:t>
      </w:r>
    </w:p>
    <w:p>
      <w:pPr>
        <w:pStyle w:val="ListParagraph"/>
        <w:numPr>
          <w:ilvl w:val="0"/>
          <w:numId w:val="2"/>
        </w:numPr>
      </w:pPr>
      <w:r>
        <w:rPr>
          <w:rFonts w:ascii="Segoe UI" w:cs="Segoe UI" w:eastAsia="Segoe UI" w:hAnsi="Segoe UI"/>
          <w:color w:val="2C3E50"/>
          <w:sz w:val="22"/>
          <w:szCs w:val="22"/>
        </w:rPr>
        <w:t xml:space="preserve">Average household has 12 active subscriptions but only remembers 9 of them</w:t>
      </w:r>
    </w:p>
    <w:p>
      <w:pPr>
        <w:pStyle w:val="ListParagraph"/>
        <w:numPr>
          <w:ilvl w:val="0"/>
          <w:numId w:val="2"/>
        </w:numPr>
      </w:pPr>
      <w:r>
        <w:rPr>
          <w:rFonts w:ascii="Segoe UI" w:cs="Segoe UI" w:eastAsia="Segoe UI" w:hAnsi="Segoe UI"/>
          <w:color w:val="2C3E50"/>
          <w:sz w:val="22"/>
          <w:szCs w:val="22"/>
        </w:rPr>
        <w:t xml:space="preserve">42% of consumers pay for forgotten subscriptions (avg. $17/month wasted)</w:t>
      </w:r>
    </w:p>
    <w:p>
      <w:pPr>
        <w:pStyle w:val="ListParagraph"/>
        <w:numPr>
          <w:ilvl w:val="0"/>
          <w:numId w:val="2"/>
        </w:numPr>
      </w:pPr>
      <w:r>
        <w:rPr>
          <w:rFonts w:ascii="Segoe UI" w:cs="Segoe UI" w:eastAsia="Segoe UI" w:hAnsi="Segoe UI"/>
          <w:color w:val="2C3E50"/>
          <w:sz w:val="22"/>
          <w:szCs w:val="22"/>
        </w:rPr>
        <w:t xml:space="preserve">74% of consumers auto-pay all subscriptions, reducing oversight</w:t>
      </w:r>
    </w:p>
    <w:p>
      <w:pPr>
        <w:pStyle w:val="ListParagraph"/>
        <w:numPr>
          <w:ilvl w:val="0"/>
          <w:numId w:val="2"/>
        </w:numPr>
      </w:pPr>
      <w:r>
        <w:rPr>
          <w:rFonts w:ascii="Segoe UI" w:cs="Segoe UI" w:eastAsia="Segoe UI" w:hAnsi="Segoe UI"/>
          <w:color w:val="2C3E50"/>
          <w:sz w:val="22"/>
          <w:szCs w:val="22"/>
        </w:rPr>
        <w:t xml:space="preserve">No Arabic-first solution exists in the market</w:t>
      </w:r>
    </w:p>
    <w:p>
      <w:pPr>
        <w:pStyle w:val="ListParagraph"/>
        <w:numPr>
          <w:ilvl w:val="0"/>
          <w:numId w:val="2"/>
        </w:numPr>
      </w:pPr>
      <w:r>
        <w:rPr>
          <w:rFonts w:ascii="Segoe UI" w:cs="Segoe UI" w:eastAsia="Segoe UI" w:hAnsi="Segoe UI"/>
          <w:color w:val="2C3E50"/>
          <w:sz w:val="22"/>
          <w:szCs w:val="22"/>
        </w:rPr>
        <w:t xml:space="preserve">Users who track subscriptions in spreadsheets lack automation, alerts, and mobile access</w:t>
      </w:r>
    </w:p>
    <w:p>
      <w:pPr>
        <w:pStyle w:val="ListParagraph"/>
        <w:numPr>
          <w:ilvl w:val="0"/>
          <w:numId w:val="2"/>
        </w:numPr>
      </w:pPr>
      <w:r>
        <w:rPr>
          <w:rFonts w:ascii="Segoe UI" w:cs="Segoe UI" w:eastAsia="Segoe UI" w:hAnsi="Segoe UI"/>
          <w:color w:val="2C3E50"/>
          <w:sz w:val="22"/>
          <w:szCs w:val="22"/>
        </w:rPr>
        <w:t xml:space="preserve">Password reuse across subscription services is a security risk that integrated credential storage can mitigate</w:t>
      </w:r>
    </w:p>
    <w:p>
      <w:pPr>
        <w:spacing w:before="200" w:after="200"/>
      </w:pPr>
    </w:p>
    <w:p>
      <w:r>
        <w:br w:type="page"/>
      </w:r>
    </w:p>
    <w:p>
      <w:pPr>
        <w:pStyle w:val="Heading1"/>
      </w:pPr>
      <w:r>
        <w:t xml:space="preserve">4. Product Positioning</w:t>
      </w:r>
    </w:p>
    <w:p>
      <w:pPr>
        <w:spacing w:after="120"/>
        <w:jc w:val="left"/>
      </w:pPr>
      <w:r>
        <w:rPr>
          <w:rFonts w:ascii="Segoe UI" w:cs="Segoe UI" w:eastAsia="Segoe UI" w:hAnsi="Segoe UI"/>
          <w:color w:val="2C3E50"/>
          <w:sz w:val="22"/>
          <w:szCs w:val="22"/>
        </w:rPr>
        <w:t xml:space="preserve">SubTracker positions itself as the first bilingual (Arabic/English) subscription management platform that combines expense tracking, password management, and team sharing — completely free and open source.</w:t>
      </w:r>
    </w:p>
    <w:p>
      <w:pPr>
        <w:spacing w:before="200" w:after="200"/>
      </w:pPr>
    </w:p>
    <w:p>
      <w:pPr>
        <w:pStyle w:val="Heading2"/>
      </w:pPr>
      <w:r>
        <w:t xml:space="preserve">4.1 Unique Value Propositions (UVPs)</w:t>
      </w:r>
    </w:p>
    <w:p>
      <w:pPr>
        <w:pStyle w:val="ListParagraph"/>
        <w:numPr>
          <w:ilvl w:val="0"/>
          <w:numId w:val="2"/>
        </w:numPr>
      </w:pPr>
      <w:r>
        <w:rPr>
          <w:rFonts w:ascii="Segoe UI" w:cs="Segoe UI" w:eastAsia="Segoe UI" w:hAnsi="Segoe UI"/>
          <w:color w:val="2C3E50"/>
          <w:sz w:val="22"/>
          <w:szCs w:val="22"/>
        </w:rPr>
        <w:t xml:space="preserve">First-of-its-kind: Full Arabic RTL interface with seamless language switching</w:t>
      </w:r>
    </w:p>
    <w:p>
      <w:pPr>
        <w:pStyle w:val="ListParagraph"/>
        <w:numPr>
          <w:ilvl w:val="0"/>
          <w:numId w:val="2"/>
        </w:numPr>
      </w:pPr>
      <w:r>
        <w:rPr>
          <w:rFonts w:ascii="Segoe UI" w:cs="Segoe UI" w:eastAsia="Segoe UI" w:hAnsi="Segoe UI"/>
          <w:color w:val="2C3E50"/>
          <w:sz w:val="22"/>
          <w:szCs w:val="22"/>
        </w:rPr>
        <w:t xml:space="preserve">All-in-one: Subscription tracking + password manager + team sharing in a single tool</w:t>
      </w:r>
    </w:p>
    <w:p>
      <w:pPr>
        <w:pStyle w:val="ListParagraph"/>
        <w:numPr>
          <w:ilvl w:val="0"/>
          <w:numId w:val="2"/>
        </w:numPr>
      </w:pPr>
      <w:r>
        <w:rPr>
          <w:rFonts w:ascii="Segoe UI" w:cs="Segoe UI" w:eastAsia="Segoe UI" w:hAnsi="Segoe UI"/>
          <w:color w:val="2C3E50"/>
          <w:sz w:val="22"/>
          <w:szCs w:val="22"/>
        </w:rPr>
        <w:t xml:space="preserve">Zero cost: No freemium walls, no ads, no hidden charges — forever free</w:t>
      </w:r>
    </w:p>
    <w:p>
      <w:pPr>
        <w:pStyle w:val="ListParagraph"/>
        <w:numPr>
          <w:ilvl w:val="0"/>
          <w:numId w:val="2"/>
        </w:numPr>
      </w:pPr>
      <w:r>
        <w:rPr>
          <w:rFonts w:ascii="Segoe UI" w:cs="Segoe UI" w:eastAsia="Segoe UI" w:hAnsi="Segoe UI"/>
          <w:color w:val="2C3E50"/>
          <w:sz w:val="22"/>
          <w:szCs w:val="22"/>
        </w:rPr>
        <w:t xml:space="preserve">Privacy-first: Client-side encryption for stored passwords, no bank account required</w:t>
      </w:r>
    </w:p>
    <w:p>
      <w:pPr>
        <w:pStyle w:val="ListParagraph"/>
        <w:numPr>
          <w:ilvl w:val="0"/>
          <w:numId w:val="2"/>
        </w:numPr>
      </w:pPr>
      <w:r>
        <w:rPr>
          <w:rFonts w:ascii="Segoe UI" w:cs="Segoe UI" w:eastAsia="Segoe UI" w:hAnsi="Segoe UI"/>
          <w:color w:val="2C3E50"/>
          <w:sz w:val="22"/>
          <w:szCs w:val="22"/>
        </w:rPr>
        <w:t xml:space="preserve">Accessible everywhere: PWA installable on any device from the browser</w:t>
      </w:r>
    </w:p>
    <w:p>
      <w:pPr>
        <w:pStyle w:val="ListParagraph"/>
        <w:numPr>
          <w:ilvl w:val="0"/>
          <w:numId w:val="2"/>
        </w:numPr>
      </w:pPr>
      <w:r>
        <w:rPr>
          <w:rFonts w:ascii="Segoe UI" w:cs="Segoe UI" w:eastAsia="Segoe UI" w:hAnsi="Segoe UI"/>
          <w:color w:val="2C3E50"/>
          <w:sz w:val="22"/>
          <w:szCs w:val="22"/>
        </w:rPr>
        <w:t xml:space="preserve">Smart alerts: Customizable notification timing via browser push and email</w:t>
      </w:r>
    </w:p>
    <w:p>
      <w:pPr>
        <w:spacing w:before="200" w:after="200"/>
      </w:pPr>
    </w:p>
    <w:p>
      <w:r>
        <w:br w:type="page"/>
      </w:r>
    </w:p>
    <w:p>
      <w:pPr>
        <w:pStyle w:val="Heading1"/>
      </w:pPr>
      <w:r>
        <w:t xml:space="preserve">5. Target Users &amp; Personas</w:t>
      </w:r>
    </w:p>
    <w:p>
      <w:pPr>
        <w:spacing w:before="200" w:after="200"/>
      </w:pPr>
    </w:p>
    <w:p>
      <w:pPr>
        <w:pStyle w:val="Heading2"/>
      </w:pPr>
      <w:r>
        <w:t xml:space="preserve">Persona 1: Ahmed — Young Professional (Saudi Arabia)</w:t>
      </w:r>
    </w:p>
    <w:p>
      <w:pPr>
        <w:spacing w:after="100"/>
      </w:pPr>
      <w:r>
        <w:rPr>
          <w:rFonts w:ascii="Segoe UI" w:cs="Segoe UI" w:eastAsia="Segoe UI" w:hAnsi="Segoe UI"/>
          <w:b/>
          <w:bCs/>
          <w:color w:val="1B4F72"/>
          <w:sz w:val="22"/>
          <w:szCs w:val="22"/>
        </w:rPr>
        <w:t xml:space="preserve">Age: </w:t>
      </w:r>
      <w:r>
        <w:rPr>
          <w:rFonts w:ascii="Segoe UI" w:cs="Segoe UI" w:eastAsia="Segoe UI" w:hAnsi="Segoe UI"/>
          <w:color w:val="2C3E50"/>
          <w:sz w:val="22"/>
          <w:szCs w:val="22"/>
        </w:rPr>
        <w:t xml:space="preserve">26 | Occupation: Software Engineer | Subscriptions: 15+</w:t>
      </w:r>
    </w:p>
    <w:p>
      <w:pPr>
        <w:spacing w:after="120"/>
        <w:jc w:val="left"/>
      </w:pPr>
      <w:r>
        <w:rPr>
          <w:rFonts w:ascii="Segoe UI" w:cs="Segoe UI" w:eastAsia="Segoe UI" w:hAnsi="Segoe UI"/>
          <w:color w:val="2C3E50"/>
          <w:sz w:val="22"/>
          <w:szCs w:val="22"/>
        </w:rPr>
        <w:t xml:space="preserve">Ahmed subscribes to Netflix, Shahid, Spotify, iCloud, Adobe CC, ChatGPT Plus, and several SaaS tools. He loses track of free trials and has been charged for 3 services he forgot about. He wants an Arabic-first tool that shows him exactly what he is paying and when renewals are due.</w:t>
      </w:r>
    </w:p>
    <w:p>
      <w:pPr>
        <w:spacing w:before="200" w:after="200"/>
      </w:pPr>
    </w:p>
    <w:p>
      <w:pPr>
        <w:pStyle w:val="Heading2"/>
      </w:pPr>
      <w:r>
        <w:t xml:space="preserve">Persona 2: Sara — Freelance Designer</w:t>
      </w:r>
    </w:p>
    <w:p>
      <w:pPr>
        <w:spacing w:after="100"/>
      </w:pPr>
      <w:r>
        <w:rPr>
          <w:rFonts w:ascii="Segoe UI" w:cs="Segoe UI" w:eastAsia="Segoe UI" w:hAnsi="Segoe UI"/>
          <w:b/>
          <w:bCs/>
          <w:color w:val="1B4F72"/>
          <w:sz w:val="22"/>
          <w:szCs w:val="22"/>
        </w:rPr>
        <w:t xml:space="preserve">Age: </w:t>
      </w:r>
      <w:r>
        <w:rPr>
          <w:rFonts w:ascii="Segoe UI" w:cs="Segoe UI" w:eastAsia="Segoe UI" w:hAnsi="Segoe UI"/>
          <w:color w:val="2C3E50"/>
          <w:sz w:val="22"/>
          <w:szCs w:val="22"/>
        </w:rPr>
        <w:t xml:space="preserve">30 | Occupation: Freelancer | Subscriptions: 20+ (mixed personal &amp; business)</w:t>
      </w:r>
    </w:p>
    <w:p>
      <w:pPr>
        <w:spacing w:after="120"/>
        <w:jc w:val="left"/>
      </w:pPr>
      <w:r>
        <w:rPr>
          <w:rFonts w:ascii="Segoe UI" w:cs="Segoe UI" w:eastAsia="Segoe UI" w:hAnsi="Segoe UI"/>
          <w:color w:val="2C3E50"/>
          <w:sz w:val="22"/>
          <w:szCs w:val="22"/>
        </w:rPr>
        <w:t xml:space="preserve">Sara uses Figma, Canva Pro, Adobe CC, Notion, and multiple domain/hosting subscriptions. She needs to separate personal vs business expenses, track costs in multiple currencies (SAR + USD), and share her business subscription list with her accountant.</w:t>
      </w:r>
    </w:p>
    <w:p>
      <w:pPr>
        <w:spacing w:before="200" w:after="200"/>
      </w:pPr>
    </w:p>
    <w:p>
      <w:pPr>
        <w:pStyle w:val="Heading2"/>
      </w:pPr>
      <w:r>
        <w:t xml:space="preserve">Persona 3: Tech Team at a Startup</w:t>
      </w:r>
    </w:p>
    <w:p>
      <w:pPr>
        <w:spacing w:after="100"/>
      </w:pPr>
      <w:r>
        <w:rPr>
          <w:rFonts w:ascii="Segoe UI" w:cs="Segoe UI" w:eastAsia="Segoe UI" w:hAnsi="Segoe UI"/>
          <w:b/>
          <w:bCs/>
          <w:color w:val="1B4F72"/>
          <w:sz w:val="22"/>
          <w:szCs w:val="22"/>
        </w:rPr>
        <w:t xml:space="preserve">Team Size: </w:t>
      </w:r>
      <w:r>
        <w:rPr>
          <w:rFonts w:ascii="Segoe UI" w:cs="Segoe UI" w:eastAsia="Segoe UI" w:hAnsi="Segoe UI"/>
          <w:color w:val="2C3E50"/>
          <w:sz w:val="22"/>
          <w:szCs w:val="22"/>
        </w:rPr>
        <w:t xml:space="preserve">8 | Monthly Subscription Spend: $2,000+</w:t>
      </w:r>
    </w:p>
    <w:p>
      <w:pPr>
        <w:spacing w:after="120"/>
        <w:jc w:val="left"/>
      </w:pPr>
      <w:r>
        <w:rPr>
          <w:rFonts w:ascii="Segoe UI" w:cs="Segoe UI" w:eastAsia="Segoe UI" w:hAnsi="Segoe UI"/>
          <w:color w:val="2C3E50"/>
          <w:sz w:val="22"/>
          <w:szCs w:val="22"/>
        </w:rPr>
        <w:t xml:space="preserve">The team manages subscriptions to GitHub, AWS, Slack, Figma, Jira, and more. The team lead needs visibility into all shared subscriptions, costs, and upcoming renewals to manage the budget effectively.</w:t>
      </w:r>
    </w:p>
    <w:p>
      <w:pPr>
        <w:spacing w:before="200" w:after="200"/>
      </w:pPr>
    </w:p>
    <w:p>
      <w:r>
        <w:br w:type="page"/>
      </w:r>
    </w:p>
    <w:p>
      <w:pPr>
        <w:pStyle w:val="Heading1"/>
      </w:pPr>
      <w:r>
        <w:t xml:space="preserve">6. Core Features (MVP vs Phase 2 vs Phase 3)</w:t>
      </w:r>
    </w:p>
    <w:p>
      <w:pPr>
        <w:spacing w:before="200" w:after="200"/>
      </w:pPr>
    </w:p>
    <w:p>
      <w:pPr>
        <w:pStyle w:val="Heading2"/>
      </w:pPr>
      <w:r>
        <w:t xml:space="preserve">6.1 MVP (Phase 1) — Core Launch</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1000"/>
        <w:gridCol w:w="5500"/>
      </w:tblGrid>
      <w:tr>
        <w:tc>
          <w:tcPr>
            <w:tcW w:type="dxa" w:w="2500"/>
            <w:tcBorders>
              <w:top w:val="single" w:color="AED6F1" w:sz="1"/>
              <w:left w:val="single" w:color="AED6F1" w:sz="1"/>
              <w:bottom w:val="single" w:color="AED6F1" w:sz="1"/>
              <w:right w:val="single" w:color="AED6F1" w:sz="1"/>
            </w:tcBorders>
            <w:shd w:fill="1B4F72" w:val="clear"/>
            <w:tcMar>
              <w:top w:type="dxa" w:w="60"/>
              <w:left w:type="dxa" w:w="100"/>
              <w:bottom w:type="dxa" w:w="60"/>
              <w:right w:type="dxa" w:w="100"/>
            </w:tcMar>
            <w:vAlign w:val="center"/>
          </w:tcPr>
          <w:p>
            <w:pPr>
              <w:jc w:val="center"/>
            </w:pPr>
            <w:r>
              <w:rPr>
                <w:rFonts w:ascii="Segoe UI" w:cs="Segoe UI" w:eastAsia="Segoe UI" w:hAnsi="Segoe UI"/>
                <w:b/>
                <w:bCs/>
                <w:color w:val="FFFFFF"/>
                <w:sz w:val="20"/>
                <w:szCs w:val="20"/>
              </w:rPr>
              <w:t xml:space="preserve">Feature</w:t>
            </w:r>
          </w:p>
        </w:tc>
        <w:tc>
          <w:tcPr>
            <w:tcW w:type="dxa" w:w="1000"/>
            <w:tcBorders>
              <w:top w:val="single" w:color="AED6F1" w:sz="1"/>
              <w:left w:val="single" w:color="AED6F1" w:sz="1"/>
              <w:bottom w:val="single" w:color="AED6F1" w:sz="1"/>
              <w:right w:val="single" w:color="AED6F1" w:sz="1"/>
            </w:tcBorders>
            <w:shd w:fill="1B4F72" w:val="clear"/>
            <w:tcMar>
              <w:top w:type="dxa" w:w="60"/>
              <w:left w:type="dxa" w:w="100"/>
              <w:bottom w:type="dxa" w:w="60"/>
              <w:right w:type="dxa" w:w="100"/>
            </w:tcMar>
            <w:vAlign w:val="center"/>
          </w:tcPr>
          <w:p>
            <w:pPr>
              <w:jc w:val="center"/>
            </w:pPr>
            <w:r>
              <w:rPr>
                <w:rFonts w:ascii="Segoe UI" w:cs="Segoe UI" w:eastAsia="Segoe UI" w:hAnsi="Segoe UI"/>
                <w:b/>
                <w:bCs/>
                <w:color w:val="FFFFFF"/>
                <w:sz w:val="20"/>
                <w:szCs w:val="20"/>
              </w:rPr>
              <w:t xml:space="preserve">Priority</w:t>
            </w:r>
          </w:p>
        </w:tc>
        <w:tc>
          <w:tcPr>
            <w:tcW w:type="dxa" w:w="5500"/>
            <w:tcBorders>
              <w:top w:val="single" w:color="AED6F1" w:sz="1"/>
              <w:left w:val="single" w:color="AED6F1" w:sz="1"/>
              <w:bottom w:val="single" w:color="AED6F1" w:sz="1"/>
              <w:right w:val="single" w:color="AED6F1" w:sz="1"/>
            </w:tcBorders>
            <w:shd w:fill="1B4F72" w:val="clear"/>
            <w:tcMar>
              <w:top w:type="dxa" w:w="60"/>
              <w:left w:type="dxa" w:w="100"/>
              <w:bottom w:type="dxa" w:w="60"/>
              <w:right w:type="dxa" w:w="100"/>
            </w:tcMar>
            <w:vAlign w:val="center"/>
          </w:tcPr>
          <w:p>
            <w:pPr>
              <w:jc w:val="center"/>
            </w:pPr>
            <w:r>
              <w:rPr>
                <w:rFonts w:ascii="Segoe UI" w:cs="Segoe UI" w:eastAsia="Segoe UI" w:hAnsi="Segoe UI"/>
                <w:b/>
                <w:bCs/>
                <w:color w:val="FFFFFF"/>
                <w:sz w:val="20"/>
                <w:szCs w:val="20"/>
              </w:rPr>
              <w:t xml:space="preserve">Description</w:t>
            </w:r>
          </w:p>
        </w:tc>
      </w:tr>
      <w:tr>
        <w:tc>
          <w:tcPr>
            <w:tcW w:type="dxa" w:w="25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User Authentication</w:t>
            </w:r>
          </w:p>
        </w:tc>
        <w:tc>
          <w:tcPr>
            <w:tcW w:type="dxa" w:w="10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P0</w:t>
            </w:r>
          </w:p>
        </w:tc>
        <w:tc>
          <w:tcPr>
            <w:tcW w:type="dxa" w:w="55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Email/password + Google Sign-In via Firebase Auth</w:t>
            </w:r>
          </w:p>
        </w:tc>
      </w:tr>
      <w:tr>
        <w:tc>
          <w:tcPr>
            <w:tcW w:type="dxa" w:w="25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Add Subscription</w:t>
            </w:r>
          </w:p>
        </w:tc>
        <w:tc>
          <w:tcPr>
            <w:tcW w:type="dxa" w:w="10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P0</w:t>
            </w:r>
          </w:p>
        </w:tc>
        <w:tc>
          <w:tcPr>
            <w:tcW w:type="dxa" w:w="55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Manual entry + quick-select from popular services with icons</w:t>
            </w:r>
          </w:p>
        </w:tc>
      </w:tr>
      <w:tr>
        <w:tc>
          <w:tcPr>
            <w:tcW w:type="dxa" w:w="25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Active Subscriptions List</w:t>
            </w:r>
          </w:p>
        </w:tc>
        <w:tc>
          <w:tcPr>
            <w:tcW w:type="dxa" w:w="10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P0</w:t>
            </w:r>
          </w:p>
        </w:tc>
        <w:tc>
          <w:tcPr>
            <w:tcW w:type="dxa" w:w="55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Card-based view with progress bars (green/yellow/red)</w:t>
            </w:r>
          </w:p>
        </w:tc>
      </w:tr>
      <w:tr>
        <w:tc>
          <w:tcPr>
            <w:tcW w:type="dxa" w:w="25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Dashboard Statistics</w:t>
            </w:r>
          </w:p>
        </w:tc>
        <w:tc>
          <w:tcPr>
            <w:tcW w:type="dxa" w:w="10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P0</w:t>
            </w:r>
          </w:p>
        </w:tc>
        <w:tc>
          <w:tcPr>
            <w:tcW w:type="dxa" w:w="55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Total cost, service count, highest/lowest, upcoming renewals</w:t>
            </w:r>
          </w:p>
        </w:tc>
      </w:tr>
      <w:tr>
        <w:tc>
          <w:tcPr>
            <w:tcW w:type="dxa" w:w="25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Bilingual Interface</w:t>
            </w:r>
          </w:p>
        </w:tc>
        <w:tc>
          <w:tcPr>
            <w:tcW w:type="dxa" w:w="10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P0</w:t>
            </w:r>
          </w:p>
        </w:tc>
        <w:tc>
          <w:tcPr>
            <w:tcW w:type="dxa" w:w="55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Arabic (RTL) + English (LTR) with toggle switch</w:t>
            </w:r>
          </w:p>
        </w:tc>
      </w:tr>
      <w:tr>
        <w:tc>
          <w:tcPr>
            <w:tcW w:type="dxa" w:w="25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Dark/Light Theme</w:t>
            </w:r>
          </w:p>
        </w:tc>
        <w:tc>
          <w:tcPr>
            <w:tcW w:type="dxa" w:w="10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P0</w:t>
            </w:r>
          </w:p>
        </w:tc>
        <w:tc>
          <w:tcPr>
            <w:tcW w:type="dxa" w:w="55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System auto-detection + manual toggle, saved preference</w:t>
            </w:r>
          </w:p>
        </w:tc>
      </w:tr>
      <w:tr>
        <w:tc>
          <w:tcPr>
            <w:tcW w:type="dxa" w:w="25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Responsive Design</w:t>
            </w:r>
          </w:p>
        </w:tc>
        <w:tc>
          <w:tcPr>
            <w:tcW w:type="dxa" w:w="10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P0</w:t>
            </w:r>
          </w:p>
        </w:tc>
        <w:tc>
          <w:tcPr>
            <w:tcW w:type="dxa" w:w="55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Mobile-first, works 320px to 2560px+</w:t>
            </w:r>
          </w:p>
        </w:tc>
      </w:tr>
      <w:tr>
        <w:tc>
          <w:tcPr>
            <w:tcW w:type="dxa" w:w="25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PWA Support</w:t>
            </w:r>
          </w:p>
        </w:tc>
        <w:tc>
          <w:tcPr>
            <w:tcW w:type="dxa" w:w="10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P0</w:t>
            </w:r>
          </w:p>
        </w:tc>
        <w:tc>
          <w:tcPr>
            <w:tcW w:type="dxa" w:w="55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Installable, offline-capable, app-like experience</w:t>
            </w:r>
          </w:p>
        </w:tc>
      </w:tr>
      <w:tr>
        <w:tc>
          <w:tcPr>
            <w:tcW w:type="dxa" w:w="25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Multi-Currency</w:t>
            </w:r>
          </w:p>
        </w:tc>
        <w:tc>
          <w:tcPr>
            <w:tcW w:type="dxa" w:w="10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P1</w:t>
            </w:r>
          </w:p>
        </w:tc>
        <w:tc>
          <w:tcPr>
            <w:tcW w:type="dxa" w:w="55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User selects currency, manual input (SAR, USD, EUR, etc.)</w:t>
            </w:r>
          </w:p>
        </w:tc>
      </w:tr>
      <w:tr>
        <w:tc>
          <w:tcPr>
            <w:tcW w:type="dxa" w:w="25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Basic Notifications</w:t>
            </w:r>
          </w:p>
        </w:tc>
        <w:tc>
          <w:tcPr>
            <w:tcW w:type="dxa" w:w="10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P1</w:t>
            </w:r>
          </w:p>
        </w:tc>
        <w:tc>
          <w:tcPr>
            <w:tcW w:type="dxa" w:w="55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Browser push notifications for upcoming renewals</w:t>
            </w:r>
          </w:p>
        </w:tc>
      </w:tr>
      <w:tr>
        <w:tc>
          <w:tcPr>
            <w:tcW w:type="dxa" w:w="25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Subscription Categories</w:t>
            </w:r>
          </w:p>
        </w:tc>
        <w:tc>
          <w:tcPr>
            <w:tcW w:type="dxa" w:w="10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P1</w:t>
            </w:r>
          </w:p>
        </w:tc>
        <w:tc>
          <w:tcPr>
            <w:tcW w:type="dxa" w:w="55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Entertainment, Work, Social, Education, Other</w:t>
            </w:r>
          </w:p>
        </w:tc>
      </w:tr>
      <w:tr>
        <w:tc>
          <w:tcPr>
            <w:tcW w:type="dxa" w:w="25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Edit/Delete Subscriptions</w:t>
            </w:r>
          </w:p>
        </w:tc>
        <w:tc>
          <w:tcPr>
            <w:tcW w:type="dxa" w:w="10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P0</w:t>
            </w:r>
          </w:p>
        </w:tc>
        <w:tc>
          <w:tcPr>
            <w:tcW w:type="dxa" w:w="55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Full CRUD operations on subscription entries</w:t>
            </w:r>
          </w:p>
        </w:tc>
      </w:tr>
    </w:tbl>
    <w:p>
      <w:pPr>
        <w:spacing w:before="200" w:after="200"/>
      </w:pPr>
    </w:p>
    <w:p>
      <w:pPr>
        <w:pStyle w:val="Heading2"/>
      </w:pPr>
      <w:r>
        <w:t xml:space="preserve">6.2 Phase 2 — Enhanced Experience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800"/>
        <w:gridCol w:w="1000"/>
        <w:gridCol w:w="5200"/>
      </w:tblGrid>
      <w:tr>
        <w:tc>
          <w:tcPr>
            <w:tcW w:type="dxa" w:w="2800"/>
            <w:tcBorders>
              <w:top w:val="single" w:color="AED6F1" w:sz="1"/>
              <w:left w:val="single" w:color="AED6F1" w:sz="1"/>
              <w:bottom w:val="single" w:color="AED6F1" w:sz="1"/>
              <w:right w:val="single" w:color="AED6F1" w:sz="1"/>
            </w:tcBorders>
            <w:shd w:fill="1B4F72" w:val="clear"/>
            <w:tcMar>
              <w:top w:type="dxa" w:w="60"/>
              <w:left w:type="dxa" w:w="100"/>
              <w:bottom w:type="dxa" w:w="60"/>
              <w:right w:type="dxa" w:w="100"/>
            </w:tcMar>
            <w:vAlign w:val="center"/>
          </w:tcPr>
          <w:p>
            <w:pPr>
              <w:jc w:val="center"/>
            </w:pPr>
            <w:r>
              <w:rPr>
                <w:rFonts w:ascii="Segoe UI" w:cs="Segoe UI" w:eastAsia="Segoe UI" w:hAnsi="Segoe UI"/>
                <w:b/>
                <w:bCs/>
                <w:color w:val="FFFFFF"/>
                <w:sz w:val="20"/>
                <w:szCs w:val="20"/>
              </w:rPr>
              <w:t xml:space="preserve">Feature</w:t>
            </w:r>
          </w:p>
        </w:tc>
        <w:tc>
          <w:tcPr>
            <w:tcW w:type="dxa" w:w="1000"/>
            <w:tcBorders>
              <w:top w:val="single" w:color="AED6F1" w:sz="1"/>
              <w:left w:val="single" w:color="AED6F1" w:sz="1"/>
              <w:bottom w:val="single" w:color="AED6F1" w:sz="1"/>
              <w:right w:val="single" w:color="AED6F1" w:sz="1"/>
            </w:tcBorders>
            <w:shd w:fill="1B4F72" w:val="clear"/>
            <w:tcMar>
              <w:top w:type="dxa" w:w="60"/>
              <w:left w:type="dxa" w:w="100"/>
              <w:bottom w:type="dxa" w:w="60"/>
              <w:right w:type="dxa" w:w="100"/>
            </w:tcMar>
            <w:vAlign w:val="center"/>
          </w:tcPr>
          <w:p>
            <w:pPr>
              <w:jc w:val="center"/>
            </w:pPr>
            <w:r>
              <w:rPr>
                <w:rFonts w:ascii="Segoe UI" w:cs="Segoe UI" w:eastAsia="Segoe UI" w:hAnsi="Segoe UI"/>
                <w:b/>
                <w:bCs/>
                <w:color w:val="FFFFFF"/>
                <w:sz w:val="20"/>
                <w:szCs w:val="20"/>
              </w:rPr>
              <w:t xml:space="preserve">Priority</w:t>
            </w:r>
          </w:p>
        </w:tc>
        <w:tc>
          <w:tcPr>
            <w:tcW w:type="dxa" w:w="5200"/>
            <w:tcBorders>
              <w:top w:val="single" w:color="AED6F1" w:sz="1"/>
              <w:left w:val="single" w:color="AED6F1" w:sz="1"/>
              <w:bottom w:val="single" w:color="AED6F1" w:sz="1"/>
              <w:right w:val="single" w:color="AED6F1" w:sz="1"/>
            </w:tcBorders>
            <w:shd w:fill="1B4F72" w:val="clear"/>
            <w:tcMar>
              <w:top w:type="dxa" w:w="60"/>
              <w:left w:type="dxa" w:w="100"/>
              <w:bottom w:type="dxa" w:w="60"/>
              <w:right w:type="dxa" w:w="100"/>
            </w:tcMar>
            <w:vAlign w:val="center"/>
          </w:tcPr>
          <w:p>
            <w:pPr>
              <w:jc w:val="center"/>
            </w:pPr>
            <w:r>
              <w:rPr>
                <w:rFonts w:ascii="Segoe UI" w:cs="Segoe UI" w:eastAsia="Segoe UI" w:hAnsi="Segoe UI"/>
                <w:b/>
                <w:bCs/>
                <w:color w:val="FFFFFF"/>
                <w:sz w:val="20"/>
                <w:szCs w:val="20"/>
              </w:rPr>
              <w:t xml:space="preserve">Description</w:t>
            </w:r>
          </w:p>
        </w:tc>
      </w:tr>
      <w:tr>
        <w:tc>
          <w:tcPr>
            <w:tcW w:type="dxa" w:w="28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Password Manager</w:t>
            </w:r>
          </w:p>
        </w:tc>
        <w:tc>
          <w:tcPr>
            <w:tcW w:type="dxa" w:w="10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P1</w:t>
            </w:r>
          </w:p>
        </w:tc>
        <w:tc>
          <w:tcPr>
            <w:tcW w:type="dxa" w:w="52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Encrypted credential storage with copy-to-clipboard</w:t>
            </w:r>
          </w:p>
        </w:tc>
      </w:tr>
      <w:tr>
        <w:tc>
          <w:tcPr>
            <w:tcW w:type="dxa" w:w="28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Email Notifications</w:t>
            </w:r>
          </w:p>
        </w:tc>
        <w:tc>
          <w:tcPr>
            <w:tcW w:type="dxa" w:w="10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P1</w:t>
            </w:r>
          </w:p>
        </w:tc>
        <w:tc>
          <w:tcPr>
            <w:tcW w:type="dxa" w:w="52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Email alerts before renewal dates via Firebase Cloud Functions</w:t>
            </w:r>
          </w:p>
        </w:tc>
      </w:tr>
      <w:tr>
        <w:tc>
          <w:tcPr>
            <w:tcW w:type="dxa" w:w="28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Team Sharing</w:t>
            </w:r>
          </w:p>
        </w:tc>
        <w:tc>
          <w:tcPr>
            <w:tcW w:type="dxa" w:w="10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P1</w:t>
            </w:r>
          </w:p>
        </w:tc>
        <w:tc>
          <w:tcPr>
            <w:tcW w:type="dxa" w:w="52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Share subscription list (read-only) via invite link</w:t>
            </w:r>
          </w:p>
        </w:tc>
      </w:tr>
      <w:tr>
        <w:tc>
          <w:tcPr>
            <w:tcW w:type="dxa" w:w="28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Currency Auto-Conversion</w:t>
            </w:r>
          </w:p>
        </w:tc>
        <w:tc>
          <w:tcPr>
            <w:tcW w:type="dxa" w:w="10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P2</w:t>
            </w:r>
          </w:p>
        </w:tc>
        <w:tc>
          <w:tcPr>
            <w:tcW w:type="dxa" w:w="52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Real-time exchange rates via API (Fixer/ExchangeRate)</w:t>
            </w:r>
          </w:p>
        </w:tc>
      </w:tr>
      <w:tr>
        <w:tc>
          <w:tcPr>
            <w:tcW w:type="dxa" w:w="28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Monthly Reports</w:t>
            </w:r>
          </w:p>
        </w:tc>
        <w:tc>
          <w:tcPr>
            <w:tcW w:type="dxa" w:w="10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P2</w:t>
            </w:r>
          </w:p>
        </w:tc>
        <w:tc>
          <w:tcPr>
            <w:tcW w:type="dxa" w:w="52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Summary of monthly spending with charts</w:t>
            </w:r>
          </w:p>
        </w:tc>
      </w:tr>
      <w:tr>
        <w:tc>
          <w:tcPr>
            <w:tcW w:type="dxa" w:w="28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Data Export</w:t>
            </w:r>
          </w:p>
        </w:tc>
        <w:tc>
          <w:tcPr>
            <w:tcW w:type="dxa" w:w="10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P2</w:t>
            </w:r>
          </w:p>
        </w:tc>
        <w:tc>
          <w:tcPr>
            <w:tcW w:type="dxa" w:w="52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Export subscriptions as CSV or PDF</w:t>
            </w:r>
          </w:p>
        </w:tc>
      </w:tr>
      <w:tr>
        <w:tc>
          <w:tcPr>
            <w:tcW w:type="dxa" w:w="28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Custom Notification Timing</w:t>
            </w:r>
          </w:p>
        </w:tc>
        <w:tc>
          <w:tcPr>
            <w:tcW w:type="dxa" w:w="10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P1</w:t>
            </w:r>
          </w:p>
        </w:tc>
        <w:tc>
          <w:tcPr>
            <w:tcW w:type="dxa" w:w="52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User sets days-before-expiry for alerts</w:t>
            </w:r>
          </w:p>
        </w:tc>
      </w:tr>
      <w:tr>
        <w:tc>
          <w:tcPr>
            <w:tcW w:type="dxa" w:w="28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Apple Sign-In</w:t>
            </w:r>
          </w:p>
        </w:tc>
        <w:tc>
          <w:tcPr>
            <w:tcW w:type="dxa" w:w="10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P2</w:t>
            </w:r>
          </w:p>
        </w:tc>
        <w:tc>
          <w:tcPr>
            <w:tcW w:type="dxa" w:w="52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Additional OAuth provider for iOS users</w:t>
            </w:r>
          </w:p>
        </w:tc>
      </w:tr>
    </w:tbl>
    <w:p>
      <w:pPr>
        <w:spacing w:before="200" w:after="200"/>
      </w:pPr>
    </w:p>
    <w:p>
      <w:pPr>
        <w:pStyle w:val="Heading2"/>
      </w:pPr>
      <w:r>
        <w:t xml:space="preserve">6.3 Phase 3 — Advanced Features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800"/>
        <w:gridCol w:w="1000"/>
        <w:gridCol w:w="5200"/>
      </w:tblGrid>
      <w:tr>
        <w:tc>
          <w:tcPr>
            <w:tcW w:type="dxa" w:w="2800"/>
            <w:tcBorders>
              <w:top w:val="single" w:color="AED6F1" w:sz="1"/>
              <w:left w:val="single" w:color="AED6F1" w:sz="1"/>
              <w:bottom w:val="single" w:color="AED6F1" w:sz="1"/>
              <w:right w:val="single" w:color="AED6F1" w:sz="1"/>
            </w:tcBorders>
            <w:shd w:fill="1B4F72" w:val="clear"/>
            <w:tcMar>
              <w:top w:type="dxa" w:w="60"/>
              <w:left w:type="dxa" w:w="100"/>
              <w:bottom w:type="dxa" w:w="60"/>
              <w:right w:type="dxa" w:w="100"/>
            </w:tcMar>
            <w:vAlign w:val="center"/>
          </w:tcPr>
          <w:p>
            <w:pPr>
              <w:jc w:val="center"/>
            </w:pPr>
            <w:r>
              <w:rPr>
                <w:rFonts w:ascii="Segoe UI" w:cs="Segoe UI" w:eastAsia="Segoe UI" w:hAnsi="Segoe UI"/>
                <w:b/>
                <w:bCs/>
                <w:color w:val="FFFFFF"/>
                <w:sz w:val="20"/>
                <w:szCs w:val="20"/>
              </w:rPr>
              <w:t xml:space="preserve">Feature</w:t>
            </w:r>
          </w:p>
        </w:tc>
        <w:tc>
          <w:tcPr>
            <w:tcW w:type="dxa" w:w="1000"/>
            <w:tcBorders>
              <w:top w:val="single" w:color="AED6F1" w:sz="1"/>
              <w:left w:val="single" w:color="AED6F1" w:sz="1"/>
              <w:bottom w:val="single" w:color="AED6F1" w:sz="1"/>
              <w:right w:val="single" w:color="AED6F1" w:sz="1"/>
            </w:tcBorders>
            <w:shd w:fill="1B4F72" w:val="clear"/>
            <w:tcMar>
              <w:top w:type="dxa" w:w="60"/>
              <w:left w:type="dxa" w:w="100"/>
              <w:bottom w:type="dxa" w:w="60"/>
              <w:right w:type="dxa" w:w="100"/>
            </w:tcMar>
            <w:vAlign w:val="center"/>
          </w:tcPr>
          <w:p>
            <w:pPr>
              <w:jc w:val="center"/>
            </w:pPr>
            <w:r>
              <w:rPr>
                <w:rFonts w:ascii="Segoe UI" w:cs="Segoe UI" w:eastAsia="Segoe UI" w:hAnsi="Segoe UI"/>
                <w:b/>
                <w:bCs/>
                <w:color w:val="FFFFFF"/>
                <w:sz w:val="20"/>
                <w:szCs w:val="20"/>
              </w:rPr>
              <w:t xml:space="preserve">Priority</w:t>
            </w:r>
          </w:p>
        </w:tc>
        <w:tc>
          <w:tcPr>
            <w:tcW w:type="dxa" w:w="5200"/>
            <w:tcBorders>
              <w:top w:val="single" w:color="AED6F1" w:sz="1"/>
              <w:left w:val="single" w:color="AED6F1" w:sz="1"/>
              <w:bottom w:val="single" w:color="AED6F1" w:sz="1"/>
              <w:right w:val="single" w:color="AED6F1" w:sz="1"/>
            </w:tcBorders>
            <w:shd w:fill="1B4F72" w:val="clear"/>
            <w:tcMar>
              <w:top w:type="dxa" w:w="60"/>
              <w:left w:type="dxa" w:w="100"/>
              <w:bottom w:type="dxa" w:w="60"/>
              <w:right w:type="dxa" w:w="100"/>
            </w:tcMar>
            <w:vAlign w:val="center"/>
          </w:tcPr>
          <w:p>
            <w:pPr>
              <w:jc w:val="center"/>
            </w:pPr>
            <w:r>
              <w:rPr>
                <w:rFonts w:ascii="Segoe UI" w:cs="Segoe UI" w:eastAsia="Segoe UI" w:hAnsi="Segoe UI"/>
                <w:b/>
                <w:bCs/>
                <w:color w:val="FFFFFF"/>
                <w:sz w:val="20"/>
                <w:szCs w:val="20"/>
              </w:rPr>
              <w:t xml:space="preserve">Description</w:t>
            </w:r>
          </w:p>
        </w:tc>
      </w:tr>
      <w:tr>
        <w:tc>
          <w:tcPr>
            <w:tcW w:type="dxa" w:w="28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WhatsApp/SMS Notifications</w:t>
            </w:r>
          </w:p>
        </w:tc>
        <w:tc>
          <w:tcPr>
            <w:tcW w:type="dxa" w:w="10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P3</w:t>
            </w:r>
          </w:p>
        </w:tc>
        <w:tc>
          <w:tcPr>
            <w:tcW w:type="dxa" w:w="52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Renewal alerts via WhatsApp Business API or Twilio</w:t>
            </w:r>
          </w:p>
        </w:tc>
      </w:tr>
      <w:tr>
        <w:tc>
          <w:tcPr>
            <w:tcW w:type="dxa" w:w="28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Admin Dashboard</w:t>
            </w:r>
          </w:p>
        </w:tc>
        <w:tc>
          <w:tcPr>
            <w:tcW w:type="dxa" w:w="10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P3</w:t>
            </w:r>
          </w:p>
        </w:tc>
        <w:tc>
          <w:tcPr>
            <w:tcW w:type="dxa" w:w="52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User management, global stats, system health</w:t>
            </w:r>
          </w:p>
        </w:tc>
      </w:tr>
      <w:tr>
        <w:tc>
          <w:tcPr>
            <w:tcW w:type="dxa" w:w="28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Advanced Analytics</w:t>
            </w:r>
          </w:p>
        </w:tc>
        <w:tc>
          <w:tcPr>
            <w:tcW w:type="dxa" w:w="10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P3</w:t>
            </w:r>
          </w:p>
        </w:tc>
        <w:tc>
          <w:tcPr>
            <w:tcW w:type="dxa" w:w="52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Spending trends, year-over-year comparison, forecasting</w:t>
            </w:r>
          </w:p>
        </w:tc>
      </w:tr>
      <w:tr>
        <w:tc>
          <w:tcPr>
            <w:tcW w:type="dxa" w:w="28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Calendar View</w:t>
            </w:r>
          </w:p>
        </w:tc>
        <w:tc>
          <w:tcPr>
            <w:tcW w:type="dxa" w:w="10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P3</w:t>
            </w:r>
          </w:p>
        </w:tc>
        <w:tc>
          <w:tcPr>
            <w:tcW w:type="dxa" w:w="52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Visual calendar showing all renewal dates</w:t>
            </w:r>
          </w:p>
        </w:tc>
      </w:tr>
      <w:tr>
        <w:tc>
          <w:tcPr>
            <w:tcW w:type="dxa" w:w="28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Service Logo Auto-Fetch</w:t>
            </w:r>
          </w:p>
        </w:tc>
        <w:tc>
          <w:tcPr>
            <w:tcW w:type="dxa" w:w="10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P3</w:t>
            </w:r>
          </w:p>
        </w:tc>
        <w:tc>
          <w:tcPr>
            <w:tcW w:type="dxa" w:w="52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Automatically fetch logos from service URLs</w:t>
            </w:r>
          </w:p>
        </w:tc>
      </w:tr>
      <w:tr>
        <w:tc>
          <w:tcPr>
            <w:tcW w:type="dxa" w:w="28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Recurring Payment Insights</w:t>
            </w:r>
          </w:p>
        </w:tc>
        <w:tc>
          <w:tcPr>
            <w:tcW w:type="dxa" w:w="10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P3</w:t>
            </w:r>
          </w:p>
        </w:tc>
        <w:tc>
          <w:tcPr>
            <w:tcW w:type="dxa" w:w="52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AI-powered suggestions for cost optimization</w:t>
            </w:r>
          </w:p>
        </w:tc>
      </w:tr>
      <w:tr>
        <w:tc>
          <w:tcPr>
            <w:tcW w:type="dxa" w:w="28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Import from Spreadsheet</w:t>
            </w:r>
          </w:p>
        </w:tc>
        <w:tc>
          <w:tcPr>
            <w:tcW w:type="dxa" w:w="10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P3</w:t>
            </w:r>
          </w:p>
        </w:tc>
        <w:tc>
          <w:tcPr>
            <w:tcW w:type="dxa" w:w="52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Bulk import subscriptions from CSV/Excel</w:t>
            </w:r>
          </w:p>
        </w:tc>
      </w:tr>
      <w:tr>
        <w:tc>
          <w:tcPr>
            <w:tcW w:type="dxa" w:w="28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Multi-Language Expansion</w:t>
            </w:r>
          </w:p>
        </w:tc>
        <w:tc>
          <w:tcPr>
            <w:tcW w:type="dxa" w:w="10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P3</w:t>
            </w:r>
          </w:p>
        </w:tc>
        <w:tc>
          <w:tcPr>
            <w:tcW w:type="dxa" w:w="52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Additional languages beyond Arabic and English</w:t>
            </w:r>
          </w:p>
        </w:tc>
      </w:tr>
    </w:tbl>
    <w:p>
      <w:pPr>
        <w:spacing w:before="200" w:after="200"/>
      </w:pPr>
    </w:p>
    <w:p>
      <w:r>
        <w:br w:type="page"/>
      </w:r>
    </w:p>
    <w:p>
      <w:pPr>
        <w:pStyle w:val="Heading1"/>
      </w:pPr>
      <w:r>
        <w:t xml:space="preserve">7. UX/UI Direction &amp; Design System</w:t>
      </w:r>
    </w:p>
    <w:p>
      <w:pPr>
        <w:spacing w:before="200" w:after="200"/>
      </w:pPr>
    </w:p>
    <w:p>
      <w:pPr>
        <w:pStyle w:val="Heading2"/>
      </w:pPr>
      <w:r>
        <w:t xml:space="preserve">7.1 Design Philosophy</w:t>
      </w:r>
    </w:p>
    <w:p>
      <w:pPr>
        <w:spacing w:after="120"/>
        <w:jc w:val="left"/>
      </w:pPr>
      <w:r>
        <w:rPr>
          <w:rFonts w:ascii="Segoe UI" w:cs="Segoe UI" w:eastAsia="Segoe UI" w:hAnsi="Segoe UI"/>
          <w:color w:val="2C3E50"/>
          <w:sz w:val="22"/>
          <w:szCs w:val="22"/>
        </w:rPr>
        <w:t xml:space="preserve">SubTracker follows a card-based, clean design language inspired by modern fintech applications. The design prioritizes clarity, scannability, and minimal cognitive load. Every interaction should feel smooth with purposeful micro-animations. The interface must feel equally polished and natural in both Arabic (RTL) and English (LTR) modes.</w:t>
      </w:r>
    </w:p>
    <w:p>
      <w:pPr>
        <w:spacing w:before="200" w:after="200"/>
      </w:pPr>
    </w:p>
    <w:p>
      <w:pPr>
        <w:pStyle w:val="Heading2"/>
      </w:pPr>
      <w:r>
        <w:t xml:space="preserve">7.2 Design Tokens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tcBorders>
              <w:top w:val="single" w:color="AED6F1" w:sz="1"/>
              <w:left w:val="single" w:color="AED6F1" w:sz="1"/>
              <w:bottom w:val="single" w:color="AED6F1" w:sz="1"/>
              <w:right w:val="single" w:color="AED6F1" w:sz="1"/>
            </w:tcBorders>
            <w:shd w:fill="1B4F72" w:val="clear"/>
            <w:tcMar>
              <w:top w:type="dxa" w:w="60"/>
              <w:left w:type="dxa" w:w="100"/>
              <w:bottom w:type="dxa" w:w="60"/>
              <w:right w:type="dxa" w:w="100"/>
            </w:tcMar>
            <w:vAlign w:val="center"/>
          </w:tcPr>
          <w:p>
            <w:pPr>
              <w:jc w:val="center"/>
            </w:pPr>
            <w:r>
              <w:rPr>
                <w:rFonts w:ascii="Segoe UI" w:cs="Segoe UI" w:eastAsia="Segoe UI" w:hAnsi="Segoe UI"/>
                <w:b/>
                <w:bCs/>
                <w:color w:val="FFFFFF"/>
                <w:sz w:val="20"/>
                <w:szCs w:val="20"/>
              </w:rPr>
              <w:t xml:space="preserve">Token</w:t>
            </w:r>
          </w:p>
        </w:tc>
        <w:tc>
          <w:tcPr>
            <w:tcW w:type="dxa" w:w="3000"/>
            <w:tcBorders>
              <w:top w:val="single" w:color="AED6F1" w:sz="1"/>
              <w:left w:val="single" w:color="AED6F1" w:sz="1"/>
              <w:bottom w:val="single" w:color="AED6F1" w:sz="1"/>
              <w:right w:val="single" w:color="AED6F1" w:sz="1"/>
            </w:tcBorders>
            <w:shd w:fill="1B4F72" w:val="clear"/>
            <w:tcMar>
              <w:top w:type="dxa" w:w="60"/>
              <w:left w:type="dxa" w:w="100"/>
              <w:bottom w:type="dxa" w:w="60"/>
              <w:right w:type="dxa" w:w="100"/>
            </w:tcMar>
            <w:vAlign w:val="center"/>
          </w:tcPr>
          <w:p>
            <w:pPr>
              <w:jc w:val="center"/>
            </w:pPr>
            <w:r>
              <w:rPr>
                <w:rFonts w:ascii="Segoe UI" w:cs="Segoe UI" w:eastAsia="Segoe UI" w:hAnsi="Segoe UI"/>
                <w:b/>
                <w:bCs/>
                <w:color w:val="FFFFFF"/>
                <w:sz w:val="20"/>
                <w:szCs w:val="20"/>
              </w:rPr>
              <w:t xml:space="preserve">Light Mode</w:t>
            </w:r>
          </w:p>
        </w:tc>
        <w:tc>
          <w:tcPr>
            <w:tcW w:type="dxa" w:w="3000"/>
            <w:tcBorders>
              <w:top w:val="single" w:color="AED6F1" w:sz="1"/>
              <w:left w:val="single" w:color="AED6F1" w:sz="1"/>
              <w:bottom w:val="single" w:color="AED6F1" w:sz="1"/>
              <w:right w:val="single" w:color="AED6F1" w:sz="1"/>
            </w:tcBorders>
            <w:shd w:fill="1B4F72" w:val="clear"/>
            <w:tcMar>
              <w:top w:type="dxa" w:w="60"/>
              <w:left w:type="dxa" w:w="100"/>
              <w:bottom w:type="dxa" w:w="60"/>
              <w:right w:type="dxa" w:w="100"/>
            </w:tcMar>
            <w:vAlign w:val="center"/>
          </w:tcPr>
          <w:p>
            <w:pPr>
              <w:jc w:val="center"/>
            </w:pPr>
            <w:r>
              <w:rPr>
                <w:rFonts w:ascii="Segoe UI" w:cs="Segoe UI" w:eastAsia="Segoe UI" w:hAnsi="Segoe UI"/>
                <w:b/>
                <w:bCs/>
                <w:color w:val="FFFFFF"/>
                <w:sz w:val="20"/>
                <w:szCs w:val="20"/>
              </w:rPr>
              <w:t xml:space="preserve">Dark Mode</w:t>
            </w:r>
          </w:p>
        </w:tc>
      </w:tr>
      <w:tr>
        <w:tc>
          <w:tcPr>
            <w:tcW w:type="dxa" w:w="30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--color-primary</w:t>
            </w:r>
          </w:p>
        </w:tc>
        <w:tc>
          <w:tcPr>
            <w:tcW w:type="dxa" w:w="30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#1B4F72</w:t>
            </w:r>
          </w:p>
        </w:tc>
        <w:tc>
          <w:tcPr>
            <w:tcW w:type="dxa" w:w="30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#3498DB</w:t>
            </w:r>
          </w:p>
        </w:tc>
      </w:tr>
      <w:tr>
        <w:tc>
          <w:tcPr>
            <w:tcW w:type="dxa" w:w="30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--color-secondary</w:t>
            </w:r>
          </w:p>
        </w:tc>
        <w:tc>
          <w:tcPr>
            <w:tcW w:type="dxa" w:w="30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#2E86C1</w:t>
            </w:r>
          </w:p>
        </w:tc>
        <w:tc>
          <w:tcPr>
            <w:tcW w:type="dxa" w:w="30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#5DADE2</w:t>
            </w:r>
          </w:p>
        </w:tc>
      </w:tr>
      <w:tr>
        <w:tc>
          <w:tcPr>
            <w:tcW w:type="dxa" w:w="30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--color-background</w:t>
            </w:r>
          </w:p>
        </w:tc>
        <w:tc>
          <w:tcPr>
            <w:tcW w:type="dxa" w:w="30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#F8F9FA</w:t>
            </w:r>
          </w:p>
        </w:tc>
        <w:tc>
          <w:tcPr>
            <w:tcW w:type="dxa" w:w="30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#121212</w:t>
            </w:r>
          </w:p>
        </w:tc>
      </w:tr>
      <w:tr>
        <w:tc>
          <w:tcPr>
            <w:tcW w:type="dxa" w:w="30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--color-surface</w:t>
            </w:r>
          </w:p>
        </w:tc>
        <w:tc>
          <w:tcPr>
            <w:tcW w:type="dxa" w:w="30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#FFFFFF</w:t>
            </w:r>
          </w:p>
        </w:tc>
        <w:tc>
          <w:tcPr>
            <w:tcW w:type="dxa" w:w="30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#1E1E1E</w:t>
            </w:r>
          </w:p>
        </w:tc>
      </w:tr>
      <w:tr>
        <w:tc>
          <w:tcPr>
            <w:tcW w:type="dxa" w:w="30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--color-surface-hover</w:t>
            </w:r>
          </w:p>
        </w:tc>
        <w:tc>
          <w:tcPr>
            <w:tcW w:type="dxa" w:w="30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#F2F4F4</w:t>
            </w:r>
          </w:p>
        </w:tc>
        <w:tc>
          <w:tcPr>
            <w:tcW w:type="dxa" w:w="30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#2C2C2C</w:t>
            </w:r>
          </w:p>
        </w:tc>
      </w:tr>
      <w:tr>
        <w:tc>
          <w:tcPr>
            <w:tcW w:type="dxa" w:w="30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--color-text-primary</w:t>
            </w:r>
          </w:p>
        </w:tc>
        <w:tc>
          <w:tcPr>
            <w:tcW w:type="dxa" w:w="30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#1C2833</w:t>
            </w:r>
          </w:p>
        </w:tc>
        <w:tc>
          <w:tcPr>
            <w:tcW w:type="dxa" w:w="30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#ECEFF1</w:t>
            </w:r>
          </w:p>
        </w:tc>
      </w:tr>
      <w:tr>
        <w:tc>
          <w:tcPr>
            <w:tcW w:type="dxa" w:w="30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--color-text-secondary</w:t>
            </w:r>
          </w:p>
        </w:tc>
        <w:tc>
          <w:tcPr>
            <w:tcW w:type="dxa" w:w="30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#5D6D7E</w:t>
            </w:r>
          </w:p>
        </w:tc>
        <w:tc>
          <w:tcPr>
            <w:tcW w:type="dxa" w:w="30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#90A4AE</w:t>
            </w:r>
          </w:p>
        </w:tc>
      </w:tr>
      <w:tr>
        <w:tc>
          <w:tcPr>
            <w:tcW w:type="dxa" w:w="30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--color-border</w:t>
            </w:r>
          </w:p>
        </w:tc>
        <w:tc>
          <w:tcPr>
            <w:tcW w:type="dxa" w:w="30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#D5DBDB</w:t>
            </w:r>
          </w:p>
        </w:tc>
        <w:tc>
          <w:tcPr>
            <w:tcW w:type="dxa" w:w="30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#333333</w:t>
            </w:r>
          </w:p>
        </w:tc>
      </w:tr>
      <w:tr>
        <w:tc>
          <w:tcPr>
            <w:tcW w:type="dxa" w:w="30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--color-accent</w:t>
            </w:r>
          </w:p>
        </w:tc>
        <w:tc>
          <w:tcPr>
            <w:tcW w:type="dxa" w:w="30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#3498DB</w:t>
            </w:r>
          </w:p>
        </w:tc>
        <w:tc>
          <w:tcPr>
            <w:tcW w:type="dxa" w:w="30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#64B5F6</w:t>
            </w:r>
          </w:p>
        </w:tc>
      </w:tr>
      <w:tr>
        <w:tc>
          <w:tcPr>
            <w:tcW w:type="dxa" w:w="30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--color-success</w:t>
            </w:r>
          </w:p>
        </w:tc>
        <w:tc>
          <w:tcPr>
            <w:tcW w:type="dxa" w:w="30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#27AE60</w:t>
            </w:r>
          </w:p>
        </w:tc>
        <w:tc>
          <w:tcPr>
            <w:tcW w:type="dxa" w:w="30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#66BB6A</w:t>
            </w:r>
          </w:p>
        </w:tc>
      </w:tr>
      <w:tr>
        <w:tc>
          <w:tcPr>
            <w:tcW w:type="dxa" w:w="30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--color-warning</w:t>
            </w:r>
          </w:p>
        </w:tc>
        <w:tc>
          <w:tcPr>
            <w:tcW w:type="dxa" w:w="30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#F39C12</w:t>
            </w:r>
          </w:p>
        </w:tc>
        <w:tc>
          <w:tcPr>
            <w:tcW w:type="dxa" w:w="30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#FFA726</w:t>
            </w:r>
          </w:p>
        </w:tc>
      </w:tr>
      <w:tr>
        <w:tc>
          <w:tcPr>
            <w:tcW w:type="dxa" w:w="30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--color-danger</w:t>
            </w:r>
          </w:p>
        </w:tc>
        <w:tc>
          <w:tcPr>
            <w:tcW w:type="dxa" w:w="30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#E74C3C</w:t>
            </w:r>
          </w:p>
        </w:tc>
        <w:tc>
          <w:tcPr>
            <w:tcW w:type="dxa" w:w="30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#EF5350</w:t>
            </w:r>
          </w:p>
        </w:tc>
      </w:tr>
      <w:tr>
        <w:tc>
          <w:tcPr>
            <w:tcW w:type="dxa" w:w="30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--color-card-shadow</w:t>
            </w:r>
          </w:p>
        </w:tc>
        <w:tc>
          <w:tcPr>
            <w:tcW w:type="dxa" w:w="30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rgba(0,0,0,0.08)</w:t>
            </w:r>
          </w:p>
        </w:tc>
        <w:tc>
          <w:tcPr>
            <w:tcW w:type="dxa" w:w="30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rgba(0,0,0,0.3)</w:t>
            </w:r>
          </w:p>
        </w:tc>
      </w:tr>
    </w:tbl>
    <w:p>
      <w:pPr>
        <w:spacing w:before="200" w:after="200"/>
      </w:pPr>
    </w:p>
    <w:p>
      <w:pPr>
        <w:pStyle w:val="Heading2"/>
      </w:pPr>
      <w:r>
        <w:t xml:space="preserve">7.3 Typography</w:t>
      </w:r>
    </w:p>
    <w:p>
      <w:pPr>
        <w:pStyle w:val="ListParagraph"/>
        <w:numPr>
          <w:ilvl w:val="0"/>
          <w:numId w:val="2"/>
        </w:numPr>
      </w:pPr>
      <w:r>
        <w:rPr>
          <w:rFonts w:ascii="Segoe UI" w:cs="Segoe UI" w:eastAsia="Segoe UI" w:hAnsi="Segoe UI"/>
          <w:color w:val="2C3E50"/>
          <w:sz w:val="22"/>
          <w:szCs w:val="22"/>
        </w:rPr>
        <w:t xml:space="preserve">English: Inter (Google Fonts) — clean, modern, excellent readability</w:t>
      </w:r>
    </w:p>
    <w:p>
      <w:pPr>
        <w:pStyle w:val="ListParagraph"/>
        <w:numPr>
          <w:ilvl w:val="0"/>
          <w:numId w:val="2"/>
        </w:numPr>
      </w:pPr>
      <w:r>
        <w:rPr>
          <w:rFonts w:ascii="Segoe UI" w:cs="Segoe UI" w:eastAsia="Segoe UI" w:hAnsi="Segoe UI"/>
          <w:color w:val="2C3E50"/>
          <w:sz w:val="22"/>
          <w:szCs w:val="22"/>
        </w:rPr>
        <w:t xml:space="preserve">Arabic: IBM Plex Sans Arabic or Noto Sans Arabic — professional, readable</w:t>
      </w:r>
    </w:p>
    <w:p>
      <w:pPr>
        <w:pStyle w:val="ListParagraph"/>
        <w:numPr>
          <w:ilvl w:val="0"/>
          <w:numId w:val="2"/>
        </w:numPr>
      </w:pPr>
      <w:r>
        <w:rPr>
          <w:rFonts w:ascii="Segoe UI" w:cs="Segoe UI" w:eastAsia="Segoe UI" w:hAnsi="Segoe UI"/>
          <w:color w:val="2C3E50"/>
          <w:sz w:val="22"/>
          <w:szCs w:val="22"/>
        </w:rPr>
        <w:t xml:space="preserve">Headings: 24px–32px (clamp(1.5rem, 2vw, 2rem))</w:t>
      </w:r>
    </w:p>
    <w:p>
      <w:pPr>
        <w:pStyle w:val="ListParagraph"/>
        <w:numPr>
          <w:ilvl w:val="0"/>
          <w:numId w:val="2"/>
        </w:numPr>
      </w:pPr>
      <w:r>
        <w:rPr>
          <w:rFonts w:ascii="Segoe UI" w:cs="Segoe UI" w:eastAsia="Segoe UI" w:hAnsi="Segoe UI"/>
          <w:color w:val="2C3E50"/>
          <w:sz w:val="22"/>
          <w:szCs w:val="22"/>
        </w:rPr>
        <w:t xml:space="preserve">Body: 14px–16px (clamp(0.875rem, 1.2vw, 1rem))</w:t>
      </w:r>
    </w:p>
    <w:p>
      <w:pPr>
        <w:pStyle w:val="ListParagraph"/>
        <w:numPr>
          <w:ilvl w:val="0"/>
          <w:numId w:val="2"/>
        </w:numPr>
      </w:pPr>
      <w:r>
        <w:rPr>
          <w:rFonts w:ascii="Segoe UI" w:cs="Segoe UI" w:eastAsia="Segoe UI" w:hAnsi="Segoe UI"/>
          <w:color w:val="2C3E50"/>
          <w:sz w:val="22"/>
          <w:szCs w:val="22"/>
        </w:rPr>
        <w:t xml:space="preserve">Captions: 12px–14px</w:t>
      </w:r>
    </w:p>
    <w:p>
      <w:pPr>
        <w:pStyle w:val="ListParagraph"/>
        <w:numPr>
          <w:ilvl w:val="0"/>
          <w:numId w:val="2"/>
        </w:numPr>
      </w:pPr>
      <w:r>
        <w:rPr>
          <w:rFonts w:ascii="Segoe UI" w:cs="Segoe UI" w:eastAsia="Segoe UI" w:hAnsi="Segoe UI"/>
          <w:color w:val="2C3E50"/>
          <w:sz w:val="22"/>
          <w:szCs w:val="22"/>
        </w:rPr>
        <w:t xml:space="preserve">Line Height: 1.5 for body, 1.3 for headings</w:t>
      </w:r>
    </w:p>
    <w:p>
      <w:pPr>
        <w:spacing w:before="200" w:after="200"/>
      </w:pPr>
    </w:p>
    <w:p>
      <w:pPr>
        <w:pStyle w:val="Heading2"/>
      </w:pPr>
      <w:r>
        <w:t xml:space="preserve">7.4 Component Library</w:t>
      </w:r>
    </w:p>
    <w:p>
      <w:pPr>
        <w:pStyle w:val="ListParagraph"/>
        <w:numPr>
          <w:ilvl w:val="0"/>
          <w:numId w:val="2"/>
        </w:numPr>
      </w:pPr>
      <w:r>
        <w:rPr>
          <w:rFonts w:ascii="Segoe UI" w:cs="Segoe UI" w:eastAsia="Segoe UI" w:hAnsi="Segoe UI"/>
          <w:color w:val="2C3E50"/>
          <w:sz w:val="22"/>
          <w:szCs w:val="22"/>
        </w:rPr>
        <w:t xml:space="preserve">Cards: Subscription cards with icon, name, progress bar, cost, days remaining</w:t>
      </w:r>
    </w:p>
    <w:p>
      <w:pPr>
        <w:pStyle w:val="ListParagraph"/>
        <w:numPr>
          <w:ilvl w:val="0"/>
          <w:numId w:val="2"/>
        </w:numPr>
      </w:pPr>
      <w:r>
        <w:rPr>
          <w:rFonts w:ascii="Segoe UI" w:cs="Segoe UI" w:eastAsia="Segoe UI" w:hAnsi="Segoe UI"/>
          <w:color w:val="2C3E50"/>
          <w:sz w:val="22"/>
          <w:szCs w:val="22"/>
        </w:rPr>
        <w:t xml:space="preserve">Buttons: Primary (filled), Secondary (outlined), Ghost (text-only), Danger (red)</w:t>
      </w:r>
    </w:p>
    <w:p>
      <w:pPr>
        <w:pStyle w:val="ListParagraph"/>
        <w:numPr>
          <w:ilvl w:val="0"/>
          <w:numId w:val="2"/>
        </w:numPr>
      </w:pPr>
      <w:r>
        <w:rPr>
          <w:rFonts w:ascii="Segoe UI" w:cs="Segoe UI" w:eastAsia="Segoe UI" w:hAnsi="Segoe UI"/>
          <w:color w:val="2C3E50"/>
          <w:sz w:val="22"/>
          <w:szCs w:val="22"/>
        </w:rPr>
        <w:t xml:space="preserve">Inputs: Floating labels, validation states, RTL-aware placeholders</w:t>
      </w:r>
    </w:p>
    <w:p>
      <w:pPr>
        <w:pStyle w:val="ListParagraph"/>
        <w:numPr>
          <w:ilvl w:val="0"/>
          <w:numId w:val="2"/>
        </w:numPr>
      </w:pPr>
      <w:r>
        <w:rPr>
          <w:rFonts w:ascii="Segoe UI" w:cs="Segoe UI" w:eastAsia="Segoe UI" w:hAnsi="Segoe UI"/>
          <w:color w:val="2C3E50"/>
          <w:sz w:val="22"/>
          <w:szCs w:val="22"/>
        </w:rPr>
        <w:t xml:space="preserve">Modals: Add/Edit subscription dialogs with smooth slide-up animation</w:t>
      </w:r>
    </w:p>
    <w:p>
      <w:pPr>
        <w:pStyle w:val="ListParagraph"/>
        <w:numPr>
          <w:ilvl w:val="0"/>
          <w:numId w:val="2"/>
        </w:numPr>
      </w:pPr>
      <w:r>
        <w:rPr>
          <w:rFonts w:ascii="Segoe UI" w:cs="Segoe UI" w:eastAsia="Segoe UI" w:hAnsi="Segoe UI"/>
          <w:color w:val="2C3E50"/>
          <w:sz w:val="22"/>
          <w:szCs w:val="22"/>
        </w:rPr>
        <w:t xml:space="preserve">Progress Bars: Gradient color transition (green → yellow → red) based on days remaining</w:t>
      </w:r>
    </w:p>
    <w:p>
      <w:pPr>
        <w:pStyle w:val="ListParagraph"/>
        <w:numPr>
          <w:ilvl w:val="0"/>
          <w:numId w:val="2"/>
        </w:numPr>
      </w:pPr>
      <w:r>
        <w:rPr>
          <w:rFonts w:ascii="Segoe UI" w:cs="Segoe UI" w:eastAsia="Segoe UI" w:hAnsi="Segoe UI"/>
          <w:color w:val="2C3E50"/>
          <w:sz w:val="22"/>
          <w:szCs w:val="22"/>
        </w:rPr>
        <w:t xml:space="preserve">Navigation: Bottom tab bar (mobile) / Sidebar (desktop)</w:t>
      </w:r>
    </w:p>
    <w:p>
      <w:pPr>
        <w:pStyle w:val="ListParagraph"/>
        <w:numPr>
          <w:ilvl w:val="0"/>
          <w:numId w:val="2"/>
        </w:numPr>
      </w:pPr>
      <w:r>
        <w:rPr>
          <w:rFonts w:ascii="Segoe UI" w:cs="Segoe UI" w:eastAsia="Segoe UI" w:hAnsi="Segoe UI"/>
          <w:color w:val="2C3E50"/>
          <w:sz w:val="22"/>
          <w:szCs w:val="22"/>
        </w:rPr>
        <w:t xml:space="preserve">Toasts: Success/Error/Info notifications with auto-dismiss</w:t>
      </w:r>
    </w:p>
    <w:p>
      <w:pPr>
        <w:spacing w:before="200" w:after="200"/>
      </w:pPr>
    </w:p>
    <w:p>
      <w:pPr>
        <w:pStyle w:val="Heading2"/>
      </w:pPr>
      <w:r>
        <w:t xml:space="preserve">7.5 Micro-Animations &amp; Interactions</w:t>
      </w:r>
    </w:p>
    <w:p>
      <w:pPr>
        <w:pStyle w:val="ListParagraph"/>
        <w:numPr>
          <w:ilvl w:val="0"/>
          <w:numId w:val="2"/>
        </w:numPr>
      </w:pPr>
      <w:r>
        <w:rPr>
          <w:rFonts w:ascii="Segoe UI" w:cs="Segoe UI" w:eastAsia="Segoe UI" w:hAnsi="Segoe UI"/>
          <w:color w:val="2C3E50"/>
          <w:sz w:val="22"/>
          <w:szCs w:val="22"/>
        </w:rPr>
        <w:t xml:space="preserve">Page transitions: Fade + slight slide (200ms ease-out)</w:t>
      </w:r>
    </w:p>
    <w:p>
      <w:pPr>
        <w:pStyle w:val="ListParagraph"/>
        <w:numPr>
          <w:ilvl w:val="0"/>
          <w:numId w:val="2"/>
        </w:numPr>
      </w:pPr>
      <w:r>
        <w:rPr>
          <w:rFonts w:ascii="Segoe UI" w:cs="Segoe UI" w:eastAsia="Segoe UI" w:hAnsi="Segoe UI"/>
          <w:color w:val="2C3E50"/>
          <w:sz w:val="22"/>
          <w:szCs w:val="22"/>
        </w:rPr>
        <w:t xml:space="preserve">Card hover: Subtle lift with shadow increase (transform: translateY(-2px))</w:t>
      </w:r>
    </w:p>
    <w:p>
      <w:pPr>
        <w:pStyle w:val="ListParagraph"/>
        <w:numPr>
          <w:ilvl w:val="0"/>
          <w:numId w:val="2"/>
        </w:numPr>
      </w:pPr>
      <w:r>
        <w:rPr>
          <w:rFonts w:ascii="Segoe UI" w:cs="Segoe UI" w:eastAsia="Segoe UI" w:hAnsi="Segoe UI"/>
          <w:color w:val="2C3E50"/>
          <w:sz w:val="22"/>
          <w:szCs w:val="22"/>
        </w:rPr>
        <w:t xml:space="preserve">Progress bar: Animated fill on page load (CSS transition 600ms)</w:t>
      </w:r>
    </w:p>
    <w:p>
      <w:pPr>
        <w:pStyle w:val="ListParagraph"/>
        <w:numPr>
          <w:ilvl w:val="0"/>
          <w:numId w:val="2"/>
        </w:numPr>
      </w:pPr>
      <w:r>
        <w:rPr>
          <w:rFonts w:ascii="Segoe UI" w:cs="Segoe UI" w:eastAsia="Segoe UI" w:hAnsi="Segoe UI"/>
          <w:color w:val="2C3E50"/>
          <w:sz w:val="22"/>
          <w:szCs w:val="22"/>
        </w:rPr>
        <w:t xml:space="preserve">Theme toggle: Smooth color transition (300ms) with no flash</w:t>
      </w:r>
    </w:p>
    <w:p>
      <w:pPr>
        <w:pStyle w:val="ListParagraph"/>
        <w:numPr>
          <w:ilvl w:val="0"/>
          <w:numId w:val="2"/>
        </w:numPr>
      </w:pPr>
      <w:r>
        <w:rPr>
          <w:rFonts w:ascii="Segoe UI" w:cs="Segoe UI" w:eastAsia="Segoe UI" w:hAnsi="Segoe UI"/>
          <w:color w:val="2C3E50"/>
          <w:sz w:val="22"/>
          <w:szCs w:val="22"/>
        </w:rPr>
        <w:t xml:space="preserve">Language switch: Layout flip animation (200ms) for RTL/LTR change</w:t>
      </w:r>
    </w:p>
    <w:p>
      <w:pPr>
        <w:pStyle w:val="ListParagraph"/>
        <w:numPr>
          <w:ilvl w:val="0"/>
          <w:numId w:val="2"/>
        </w:numPr>
      </w:pPr>
      <w:r>
        <w:rPr>
          <w:rFonts w:ascii="Segoe UI" w:cs="Segoe UI" w:eastAsia="Segoe UI" w:hAnsi="Segoe UI"/>
          <w:color w:val="2C3E50"/>
          <w:sz w:val="22"/>
          <w:szCs w:val="22"/>
        </w:rPr>
        <w:t xml:space="preserve">Button press: Scale down 0.97 + ripple effect</w:t>
      </w:r>
    </w:p>
    <w:p>
      <w:pPr>
        <w:pStyle w:val="ListParagraph"/>
        <w:numPr>
          <w:ilvl w:val="0"/>
          <w:numId w:val="2"/>
        </w:numPr>
      </w:pPr>
      <w:r>
        <w:rPr>
          <w:rFonts w:ascii="Segoe UI" w:cs="Segoe UI" w:eastAsia="Segoe UI" w:hAnsi="Segoe UI"/>
          <w:color w:val="2C3E50"/>
          <w:sz w:val="22"/>
          <w:szCs w:val="22"/>
        </w:rPr>
        <w:t xml:space="preserve">Modal: Backdrop fade + content slide-up (250ms)</w:t>
      </w:r>
    </w:p>
    <w:p>
      <w:pPr>
        <w:spacing w:before="200" w:after="200"/>
      </w:pPr>
    </w:p>
    <w:p>
      <w:pPr>
        <w:pStyle w:val="Heading2"/>
      </w:pPr>
      <w:r>
        <w:t xml:space="preserve">7.6 Empty, Loading, and Error States</w:t>
      </w:r>
    </w:p>
    <w:p>
      <w:pPr>
        <w:pStyle w:val="ListParagraph"/>
        <w:numPr>
          <w:ilvl w:val="0"/>
          <w:numId w:val="2"/>
        </w:numPr>
      </w:pPr>
      <w:r>
        <w:rPr>
          <w:rFonts w:ascii="Segoe UI" w:cs="Segoe UI" w:eastAsia="Segoe UI" w:hAnsi="Segoe UI"/>
          <w:color w:val="2C3E50"/>
          <w:sz w:val="22"/>
          <w:szCs w:val="22"/>
        </w:rPr>
        <w:t xml:space="preserve">Empty State: Illustrated placeholder + 'Add your first subscription' CTA button</w:t>
      </w:r>
    </w:p>
    <w:p>
      <w:pPr>
        <w:pStyle w:val="ListParagraph"/>
        <w:numPr>
          <w:ilvl w:val="0"/>
          <w:numId w:val="2"/>
        </w:numPr>
      </w:pPr>
      <w:r>
        <w:rPr>
          <w:rFonts w:ascii="Segoe UI" w:cs="Segoe UI" w:eastAsia="Segoe UI" w:hAnsi="Segoe UI"/>
          <w:color w:val="2C3E50"/>
          <w:sz w:val="22"/>
          <w:szCs w:val="22"/>
        </w:rPr>
        <w:t xml:space="preserve">Loading State: Skeleton cards with shimmer animation (no spinners)</w:t>
      </w:r>
    </w:p>
    <w:p>
      <w:pPr>
        <w:pStyle w:val="ListParagraph"/>
        <w:numPr>
          <w:ilvl w:val="0"/>
          <w:numId w:val="2"/>
        </w:numPr>
      </w:pPr>
      <w:r>
        <w:rPr>
          <w:rFonts w:ascii="Segoe UI" w:cs="Segoe UI" w:eastAsia="Segoe UI" w:hAnsi="Segoe UI"/>
          <w:color w:val="2C3E50"/>
          <w:sz w:val="22"/>
          <w:szCs w:val="22"/>
        </w:rPr>
        <w:t xml:space="preserve">Error State: Friendly error illustration + retry button + descriptive message</w:t>
      </w:r>
    </w:p>
    <w:p>
      <w:pPr>
        <w:pStyle w:val="ListParagraph"/>
        <w:numPr>
          <w:ilvl w:val="0"/>
          <w:numId w:val="2"/>
        </w:numPr>
      </w:pPr>
      <w:r>
        <w:rPr>
          <w:rFonts w:ascii="Segoe UI" w:cs="Segoe UI" w:eastAsia="Segoe UI" w:hAnsi="Segoe UI"/>
          <w:color w:val="2C3E50"/>
          <w:sz w:val="22"/>
          <w:szCs w:val="22"/>
        </w:rPr>
        <w:t xml:space="preserve">Offline State: Banner notification + cached data display + sync indicator</w:t>
      </w:r>
    </w:p>
    <w:p>
      <w:pPr>
        <w:spacing w:before="200" w:after="200"/>
      </w:pPr>
    </w:p>
    <w:p>
      <w:r>
        <w:br w:type="page"/>
      </w:r>
    </w:p>
    <w:p>
      <w:pPr>
        <w:pStyle w:val="Heading1"/>
      </w:pPr>
      <w:r>
        <w:t xml:space="preserve">8. Theme Strategy (Dark / Light / Auto)</w:t>
      </w:r>
    </w:p>
    <w:p>
      <w:pPr>
        <w:spacing w:before="200" w:after="200"/>
      </w:pPr>
    </w:p>
    <w:p>
      <w:pPr>
        <w:pStyle w:val="Heading2"/>
      </w:pPr>
      <w:r>
        <w:t xml:space="preserve">8.1 Technical Approach</w:t>
      </w:r>
    </w:p>
    <w:p>
      <w:pPr>
        <w:spacing w:after="120"/>
        <w:jc w:val="left"/>
      </w:pPr>
      <w:r>
        <w:rPr>
          <w:rFonts w:ascii="Segoe UI" w:cs="Segoe UI" w:eastAsia="Segoe UI" w:hAnsi="Segoe UI"/>
          <w:color w:val="2C3E50"/>
          <w:sz w:val="22"/>
          <w:szCs w:val="22"/>
        </w:rPr>
        <w:t xml:space="preserve">CSS Custom Properties (CSS Variables) is the chosen approach for theming. This provides the best balance of performance, simplicity, and browser support for a vanilla HTML/CSS/JS project without a framework dependency.</w:t>
      </w:r>
    </w:p>
    <w:p>
      <w:pPr>
        <w:spacing w:before="200" w:after="200"/>
      </w:pPr>
    </w:p>
    <w:p>
      <w:pPr>
        <w:pStyle w:val="Heading2"/>
      </w:pPr>
      <w:r>
        <w:t xml:space="preserve">8.2 Implementation Details</w:t>
      </w:r>
    </w:p>
    <w:p>
      <w:pPr>
        <w:pStyle w:val="ListParagraph"/>
        <w:numPr>
          <w:ilvl w:val="0"/>
          <w:numId w:val="2"/>
        </w:numPr>
      </w:pPr>
      <w:r>
        <w:rPr>
          <w:rFonts w:ascii="Segoe UI" w:cs="Segoe UI" w:eastAsia="Segoe UI" w:hAnsi="Segoe UI"/>
          <w:color w:val="2C3E50"/>
          <w:sz w:val="22"/>
          <w:szCs w:val="22"/>
        </w:rPr>
        <w:t xml:space="preserve">All colors defined as CSS variables on :root (light) and [data-theme='dark'] (dark)</w:t>
      </w:r>
    </w:p>
    <w:p>
      <w:pPr>
        <w:pStyle w:val="ListParagraph"/>
        <w:numPr>
          <w:ilvl w:val="0"/>
          <w:numId w:val="2"/>
        </w:numPr>
      </w:pPr>
      <w:r>
        <w:rPr>
          <w:rFonts w:ascii="Segoe UI" w:cs="Segoe UI" w:eastAsia="Segoe UI" w:hAnsi="Segoe UI"/>
          <w:color w:val="2C3E50"/>
          <w:sz w:val="22"/>
          <w:szCs w:val="22"/>
        </w:rPr>
        <w:t xml:space="preserve">System preference detection via prefers-color-scheme media query on initial load</w:t>
      </w:r>
    </w:p>
    <w:p>
      <w:pPr>
        <w:pStyle w:val="ListParagraph"/>
        <w:numPr>
          <w:ilvl w:val="0"/>
          <w:numId w:val="2"/>
        </w:numPr>
      </w:pPr>
      <w:r>
        <w:rPr>
          <w:rFonts w:ascii="Segoe UI" w:cs="Segoe UI" w:eastAsia="Segoe UI" w:hAnsi="Segoe UI"/>
          <w:color w:val="2C3E50"/>
          <w:sz w:val="22"/>
          <w:szCs w:val="22"/>
        </w:rPr>
        <w:t xml:space="preserve">User preference saved to localStorage AND synced to Firebase user profile</w:t>
      </w:r>
    </w:p>
    <w:p>
      <w:pPr>
        <w:pStyle w:val="ListParagraph"/>
        <w:numPr>
          <w:ilvl w:val="0"/>
          <w:numId w:val="2"/>
        </w:numPr>
      </w:pPr>
      <w:r>
        <w:rPr>
          <w:rFonts w:ascii="Segoe UI" w:cs="Segoe UI" w:eastAsia="Segoe UI" w:hAnsi="Segoe UI"/>
          <w:color w:val="2C3E50"/>
          <w:sz w:val="22"/>
          <w:szCs w:val="22"/>
        </w:rPr>
        <w:t xml:space="preserve">Smooth transition on toggle: * { transition: background-color 300ms, color 300ms, border-color 300ms }</w:t>
      </w:r>
    </w:p>
    <w:p>
      <w:pPr>
        <w:pStyle w:val="ListParagraph"/>
        <w:numPr>
          <w:ilvl w:val="0"/>
          <w:numId w:val="2"/>
        </w:numPr>
      </w:pPr>
      <w:r>
        <w:rPr>
          <w:rFonts w:ascii="Segoe UI" w:cs="Segoe UI" w:eastAsia="Segoe UI" w:hAnsi="Segoe UI"/>
          <w:color w:val="2C3E50"/>
          <w:sz w:val="22"/>
          <w:szCs w:val="22"/>
        </w:rPr>
        <w:t xml:space="preserve">Flash prevention: Theme applied in &lt;head&gt; blocking script before DOM render</w:t>
      </w:r>
    </w:p>
    <w:p>
      <w:pPr>
        <w:pStyle w:val="ListParagraph"/>
        <w:numPr>
          <w:ilvl w:val="0"/>
          <w:numId w:val="2"/>
        </w:numPr>
      </w:pPr>
      <w:r>
        <w:rPr>
          <w:rFonts w:ascii="Segoe UI" w:cs="Segoe UI" w:eastAsia="Segoe UI" w:hAnsi="Segoe UI"/>
          <w:color w:val="2C3E50"/>
          <w:sz w:val="22"/>
          <w:szCs w:val="22"/>
        </w:rPr>
        <w:t xml:space="preserve">WCAG AA contrast ratios ensured: minimum 4.5:1 for text, 3:1 for large text in both modes</w:t>
      </w:r>
    </w:p>
    <w:p>
      <w:pPr>
        <w:pStyle w:val="ListParagraph"/>
        <w:numPr>
          <w:ilvl w:val="0"/>
          <w:numId w:val="2"/>
        </w:numPr>
      </w:pPr>
      <w:r>
        <w:rPr>
          <w:rFonts w:ascii="Segoe UI" w:cs="Segoe UI" w:eastAsia="Segoe UI" w:hAnsi="Segoe UI"/>
          <w:color w:val="2C3E50"/>
          <w:sz w:val="22"/>
          <w:szCs w:val="22"/>
        </w:rPr>
        <w:t xml:space="preserve">Images/icons: SVG icons use currentColor for automatic theme adaptation</w:t>
      </w:r>
    </w:p>
    <w:p>
      <w:pPr>
        <w:pStyle w:val="ListParagraph"/>
        <w:numPr>
          <w:ilvl w:val="0"/>
          <w:numId w:val="2"/>
        </w:numPr>
      </w:pPr>
      <w:r>
        <w:rPr>
          <w:rFonts w:ascii="Segoe UI" w:cs="Segoe UI" w:eastAsia="Segoe UI" w:hAnsi="Segoe UI"/>
          <w:color w:val="2C3E50"/>
          <w:sz w:val="22"/>
          <w:szCs w:val="22"/>
        </w:rPr>
        <w:t xml:space="preserve">System elements: Custom scrollbar styles, selection colors, form control theming per mode</w:t>
      </w:r>
    </w:p>
    <w:p>
      <w:pPr>
        <w:pStyle w:val="ListParagraph"/>
        <w:numPr>
          <w:ilvl w:val="0"/>
          <w:numId w:val="2"/>
        </w:numPr>
      </w:pPr>
      <w:r>
        <w:rPr>
          <w:rFonts w:ascii="Segoe UI" w:cs="Segoe UI" w:eastAsia="Segoe UI" w:hAnsi="Segoe UI"/>
          <w:color w:val="2C3E50"/>
          <w:sz w:val="22"/>
          <w:szCs w:val="22"/>
        </w:rPr>
        <w:t xml:space="preserve">All components tested in both modes across all breakpoints</w:t>
      </w:r>
    </w:p>
    <w:p>
      <w:pPr>
        <w:spacing w:before="200" w:after="200"/>
      </w:pPr>
    </w:p>
    <w:p>
      <w:r>
        <w:br w:type="page"/>
      </w:r>
    </w:p>
    <w:p>
      <w:pPr>
        <w:pStyle w:val="Heading1"/>
      </w:pPr>
      <w:r>
        <w:t xml:space="preserve">9. Responsive &amp; Adaptive Design Strategy</w:t>
      </w:r>
    </w:p>
    <w:p>
      <w:pPr>
        <w:spacing w:before="200" w:after="200"/>
      </w:pPr>
    </w:p>
    <w:p>
      <w:pPr>
        <w:pStyle w:val="Heading2"/>
      </w:pPr>
      <w:r>
        <w:t xml:space="preserve">9.1 Breakpoints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500"/>
        <w:gridCol w:w="2500"/>
      </w:tblGrid>
      <w:tr>
        <w:tc>
          <w:tcPr>
            <w:tcW w:type="dxa" w:w="2000"/>
            <w:tcBorders>
              <w:top w:val="single" w:color="AED6F1" w:sz="1"/>
              <w:left w:val="single" w:color="AED6F1" w:sz="1"/>
              <w:bottom w:val="single" w:color="AED6F1" w:sz="1"/>
              <w:right w:val="single" w:color="AED6F1" w:sz="1"/>
            </w:tcBorders>
            <w:shd w:fill="1B4F72" w:val="clear"/>
            <w:tcMar>
              <w:top w:type="dxa" w:w="60"/>
              <w:left w:type="dxa" w:w="100"/>
              <w:bottom w:type="dxa" w:w="60"/>
              <w:right w:type="dxa" w:w="100"/>
            </w:tcMar>
            <w:vAlign w:val="center"/>
          </w:tcPr>
          <w:p>
            <w:pPr>
              <w:jc w:val="center"/>
            </w:pPr>
            <w:r>
              <w:rPr>
                <w:rFonts w:ascii="Segoe UI" w:cs="Segoe UI" w:eastAsia="Segoe UI" w:hAnsi="Segoe UI"/>
                <w:b/>
                <w:bCs/>
                <w:color w:val="FFFFFF"/>
                <w:sz w:val="20"/>
                <w:szCs w:val="20"/>
              </w:rPr>
              <w:t xml:space="preserve">Breakpoint</w:t>
            </w:r>
          </w:p>
        </w:tc>
        <w:tc>
          <w:tcPr>
            <w:tcW w:type="dxa" w:w="2000"/>
            <w:tcBorders>
              <w:top w:val="single" w:color="AED6F1" w:sz="1"/>
              <w:left w:val="single" w:color="AED6F1" w:sz="1"/>
              <w:bottom w:val="single" w:color="AED6F1" w:sz="1"/>
              <w:right w:val="single" w:color="AED6F1" w:sz="1"/>
            </w:tcBorders>
            <w:shd w:fill="1B4F72" w:val="clear"/>
            <w:tcMar>
              <w:top w:type="dxa" w:w="60"/>
              <w:left w:type="dxa" w:w="100"/>
              <w:bottom w:type="dxa" w:w="60"/>
              <w:right w:type="dxa" w:w="100"/>
            </w:tcMar>
            <w:vAlign w:val="center"/>
          </w:tcPr>
          <w:p>
            <w:pPr>
              <w:jc w:val="center"/>
            </w:pPr>
            <w:r>
              <w:rPr>
                <w:rFonts w:ascii="Segoe UI" w:cs="Segoe UI" w:eastAsia="Segoe UI" w:hAnsi="Segoe UI"/>
                <w:b/>
                <w:bCs/>
                <w:color w:val="FFFFFF"/>
                <w:sz w:val="20"/>
                <w:szCs w:val="20"/>
              </w:rPr>
              <w:t xml:space="preserve">Width</w:t>
            </w:r>
          </w:p>
        </w:tc>
        <w:tc>
          <w:tcPr>
            <w:tcW w:type="dxa" w:w="2500"/>
            <w:tcBorders>
              <w:top w:val="single" w:color="AED6F1" w:sz="1"/>
              <w:left w:val="single" w:color="AED6F1" w:sz="1"/>
              <w:bottom w:val="single" w:color="AED6F1" w:sz="1"/>
              <w:right w:val="single" w:color="AED6F1" w:sz="1"/>
            </w:tcBorders>
            <w:shd w:fill="1B4F72" w:val="clear"/>
            <w:tcMar>
              <w:top w:type="dxa" w:w="60"/>
              <w:left w:type="dxa" w:w="100"/>
              <w:bottom w:type="dxa" w:w="60"/>
              <w:right w:type="dxa" w:w="100"/>
            </w:tcMar>
            <w:vAlign w:val="center"/>
          </w:tcPr>
          <w:p>
            <w:pPr>
              <w:jc w:val="center"/>
            </w:pPr>
            <w:r>
              <w:rPr>
                <w:rFonts w:ascii="Segoe UI" w:cs="Segoe UI" w:eastAsia="Segoe UI" w:hAnsi="Segoe UI"/>
                <w:b/>
                <w:bCs/>
                <w:color w:val="FFFFFF"/>
                <w:sz w:val="20"/>
                <w:szCs w:val="20"/>
              </w:rPr>
              <w:t xml:space="preserve">Layout</w:t>
            </w:r>
          </w:p>
        </w:tc>
        <w:tc>
          <w:tcPr>
            <w:tcW w:type="dxa" w:w="2500"/>
            <w:tcBorders>
              <w:top w:val="single" w:color="AED6F1" w:sz="1"/>
              <w:left w:val="single" w:color="AED6F1" w:sz="1"/>
              <w:bottom w:val="single" w:color="AED6F1" w:sz="1"/>
              <w:right w:val="single" w:color="AED6F1" w:sz="1"/>
            </w:tcBorders>
            <w:shd w:fill="1B4F72" w:val="clear"/>
            <w:tcMar>
              <w:top w:type="dxa" w:w="60"/>
              <w:left w:type="dxa" w:w="100"/>
              <w:bottom w:type="dxa" w:w="60"/>
              <w:right w:type="dxa" w:w="100"/>
            </w:tcMar>
            <w:vAlign w:val="center"/>
          </w:tcPr>
          <w:p>
            <w:pPr>
              <w:jc w:val="center"/>
            </w:pPr>
            <w:r>
              <w:rPr>
                <w:rFonts w:ascii="Segoe UI" w:cs="Segoe UI" w:eastAsia="Segoe UI" w:hAnsi="Segoe UI"/>
                <w:b/>
                <w:bCs/>
                <w:color w:val="FFFFFF"/>
                <w:sz w:val="20"/>
                <w:szCs w:val="20"/>
              </w:rPr>
              <w:t xml:space="preserve">Target</w:t>
            </w:r>
          </w:p>
        </w:tc>
      </w:tr>
      <w:tr>
        <w:tc>
          <w:tcPr>
            <w:tcW w:type="dxa" w:w="20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xs (Mobile S)</w:t>
            </w:r>
          </w:p>
        </w:tc>
        <w:tc>
          <w:tcPr>
            <w:tcW w:type="dxa" w:w="20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320px–479px</w:t>
            </w:r>
          </w:p>
        </w:tc>
        <w:tc>
          <w:tcPr>
            <w:tcW w:type="dxa" w:w="25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1 column, bottom nav</w:t>
            </w:r>
          </w:p>
        </w:tc>
        <w:tc>
          <w:tcPr>
            <w:tcW w:type="dxa" w:w="25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Small phones</w:t>
            </w:r>
          </w:p>
        </w:tc>
      </w:tr>
      <w:tr>
        <w:tc>
          <w:tcPr>
            <w:tcW w:type="dxa" w:w="20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sm (Mobile L)</w:t>
            </w:r>
          </w:p>
        </w:tc>
        <w:tc>
          <w:tcPr>
            <w:tcW w:type="dxa" w:w="20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480px–767px</w:t>
            </w:r>
          </w:p>
        </w:tc>
        <w:tc>
          <w:tcPr>
            <w:tcW w:type="dxa" w:w="25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1 column, bottom nav</w:t>
            </w:r>
          </w:p>
        </w:tc>
        <w:tc>
          <w:tcPr>
            <w:tcW w:type="dxa" w:w="25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Large phones</w:t>
            </w:r>
          </w:p>
        </w:tc>
      </w:tr>
      <w:tr>
        <w:tc>
          <w:tcPr>
            <w:tcW w:type="dxa" w:w="20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md (Tablet)</w:t>
            </w:r>
          </w:p>
        </w:tc>
        <w:tc>
          <w:tcPr>
            <w:tcW w:type="dxa" w:w="20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768px–1023px</w:t>
            </w:r>
          </w:p>
        </w:tc>
        <w:tc>
          <w:tcPr>
            <w:tcW w:type="dxa" w:w="25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2 columns, sidebar</w:t>
            </w:r>
          </w:p>
        </w:tc>
        <w:tc>
          <w:tcPr>
            <w:tcW w:type="dxa" w:w="25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Tablets</w:t>
            </w:r>
          </w:p>
        </w:tc>
      </w:tr>
      <w:tr>
        <w:tc>
          <w:tcPr>
            <w:tcW w:type="dxa" w:w="20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lg (Desktop)</w:t>
            </w:r>
          </w:p>
        </w:tc>
        <w:tc>
          <w:tcPr>
            <w:tcW w:type="dxa" w:w="20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1024px–1439px</w:t>
            </w:r>
          </w:p>
        </w:tc>
        <w:tc>
          <w:tcPr>
            <w:tcW w:type="dxa" w:w="25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3 columns, sidebar</w:t>
            </w:r>
          </w:p>
        </w:tc>
        <w:tc>
          <w:tcPr>
            <w:tcW w:type="dxa" w:w="25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Laptops</w:t>
            </w:r>
          </w:p>
        </w:tc>
      </w:tr>
      <w:tr>
        <w:tc>
          <w:tcPr>
            <w:tcW w:type="dxa" w:w="20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xl (Large)</w:t>
            </w:r>
          </w:p>
        </w:tc>
        <w:tc>
          <w:tcPr>
            <w:tcW w:type="dxa" w:w="20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1440px–2559px</w:t>
            </w:r>
          </w:p>
        </w:tc>
        <w:tc>
          <w:tcPr>
            <w:tcW w:type="dxa" w:w="25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3–4 columns, sidebar</w:t>
            </w:r>
          </w:p>
        </w:tc>
        <w:tc>
          <w:tcPr>
            <w:tcW w:type="dxa" w:w="25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Monitors</w:t>
            </w:r>
          </w:p>
        </w:tc>
      </w:tr>
      <w:tr>
        <w:tc>
          <w:tcPr>
            <w:tcW w:type="dxa" w:w="20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2xl (Ultra)</w:t>
            </w:r>
          </w:p>
        </w:tc>
        <w:tc>
          <w:tcPr>
            <w:tcW w:type="dxa" w:w="20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2560px+</w:t>
            </w:r>
          </w:p>
        </w:tc>
        <w:tc>
          <w:tcPr>
            <w:tcW w:type="dxa" w:w="25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Max-width container, 4 col</w:t>
            </w:r>
          </w:p>
        </w:tc>
        <w:tc>
          <w:tcPr>
            <w:tcW w:type="dxa" w:w="25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Ultra-wide</w:t>
            </w:r>
          </w:p>
        </w:tc>
      </w:tr>
    </w:tbl>
    <w:p>
      <w:pPr>
        <w:spacing w:before="200" w:after="200"/>
      </w:pPr>
    </w:p>
    <w:p>
      <w:pPr>
        <w:pStyle w:val="Heading2"/>
      </w:pPr>
      <w:r>
        <w:t xml:space="preserve">9.2 Key Strategies</w:t>
      </w:r>
    </w:p>
    <w:p>
      <w:pPr>
        <w:pStyle w:val="ListParagraph"/>
        <w:numPr>
          <w:ilvl w:val="0"/>
          <w:numId w:val="2"/>
        </w:numPr>
      </w:pPr>
      <w:r>
        <w:rPr>
          <w:rFonts w:ascii="Segoe UI" w:cs="Segoe UI" w:eastAsia="Segoe UI" w:hAnsi="Segoe UI"/>
          <w:color w:val="2C3E50"/>
          <w:sz w:val="22"/>
          <w:szCs w:val="22"/>
        </w:rPr>
        <w:t xml:space="preserve">Mobile-First: Base CSS targets mobile, @media (min-width) for larger screens</w:t>
      </w:r>
    </w:p>
    <w:p>
      <w:pPr>
        <w:pStyle w:val="ListParagraph"/>
        <w:numPr>
          <w:ilvl w:val="0"/>
          <w:numId w:val="2"/>
        </w:numPr>
      </w:pPr>
      <w:r>
        <w:rPr>
          <w:rFonts w:ascii="Segoe UI" w:cs="Segoe UI" w:eastAsia="Segoe UI" w:hAnsi="Segoe UI"/>
          <w:color w:val="2C3E50"/>
          <w:sz w:val="22"/>
          <w:szCs w:val="22"/>
        </w:rPr>
        <w:t xml:space="preserve">Fluid Typography: clamp() for font sizes, rem/em units throughout</w:t>
      </w:r>
    </w:p>
    <w:p>
      <w:pPr>
        <w:pStyle w:val="ListParagraph"/>
        <w:numPr>
          <w:ilvl w:val="0"/>
          <w:numId w:val="2"/>
        </w:numPr>
      </w:pPr>
      <w:r>
        <w:rPr>
          <w:rFonts w:ascii="Segoe UI" w:cs="Segoe UI" w:eastAsia="Segoe UI" w:hAnsi="Segoe UI"/>
          <w:color w:val="2C3E50"/>
          <w:sz w:val="22"/>
          <w:szCs w:val="22"/>
        </w:rPr>
        <w:t xml:space="preserve">Flexible Grid: CSS Grid for page layout, Flexbox for component internals</w:t>
      </w:r>
    </w:p>
    <w:p>
      <w:pPr>
        <w:pStyle w:val="ListParagraph"/>
        <w:numPr>
          <w:ilvl w:val="0"/>
          <w:numId w:val="2"/>
        </w:numPr>
      </w:pPr>
      <w:r>
        <w:rPr>
          <w:rFonts w:ascii="Segoe UI" w:cs="Segoe UI" w:eastAsia="Segoe UI" w:hAnsi="Segoe UI"/>
          <w:color w:val="2C3E50"/>
          <w:sz w:val="22"/>
          <w:szCs w:val="22"/>
        </w:rPr>
        <w:t xml:space="preserve">Touch-Friendly: Minimum 44x44px touch targets, adequate spacing between interactive elements</w:t>
      </w:r>
    </w:p>
    <w:p>
      <w:pPr>
        <w:pStyle w:val="ListParagraph"/>
        <w:numPr>
          <w:ilvl w:val="0"/>
          <w:numId w:val="2"/>
        </w:numPr>
      </w:pPr>
      <w:r>
        <w:rPr>
          <w:rFonts w:ascii="Segoe UI" w:cs="Segoe UI" w:eastAsia="Segoe UI" w:hAnsi="Segoe UI"/>
          <w:color w:val="2C3E50"/>
          <w:sz w:val="22"/>
          <w:szCs w:val="22"/>
        </w:rPr>
        <w:t xml:space="preserve">RTL Support: CSS logical properties (margin-inline-start, padding-inline-end) instead of left/right</w:t>
      </w:r>
    </w:p>
    <w:p>
      <w:pPr>
        <w:pStyle w:val="ListParagraph"/>
        <w:numPr>
          <w:ilvl w:val="0"/>
          <w:numId w:val="2"/>
        </w:numPr>
      </w:pPr>
      <w:r>
        <w:rPr>
          <w:rFonts w:ascii="Segoe UI" w:cs="Segoe UI" w:eastAsia="Segoe UI" w:hAnsi="Segoe UI"/>
          <w:color w:val="2C3E50"/>
          <w:sz w:val="22"/>
          <w:szCs w:val="22"/>
        </w:rPr>
        <w:t xml:space="preserve">Container-aware: Components adapt based on their container size, not just viewport</w:t>
      </w:r>
    </w:p>
    <w:p>
      <w:pPr>
        <w:pStyle w:val="ListParagraph"/>
        <w:numPr>
          <w:ilvl w:val="0"/>
          <w:numId w:val="2"/>
        </w:numPr>
      </w:pPr>
      <w:r>
        <w:rPr>
          <w:rFonts w:ascii="Segoe UI" w:cs="Segoe UI" w:eastAsia="Segoe UI" w:hAnsi="Segoe UI"/>
          <w:color w:val="2C3E50"/>
          <w:sz w:val="22"/>
          <w:szCs w:val="22"/>
        </w:rPr>
        <w:t xml:space="preserve">Performance: Lazy-load images, code-split per route, optimized assets per breakpoint</w:t>
      </w:r>
    </w:p>
    <w:p>
      <w:pPr>
        <w:spacing w:before="200" w:after="200"/>
      </w:pPr>
    </w:p>
    <w:p>
      <w:r>
        <w:br w:type="page"/>
      </w:r>
    </w:p>
    <w:p>
      <w:pPr>
        <w:pStyle w:val="Heading1"/>
      </w:pPr>
      <w:r>
        <w:t xml:space="preserve">10. Installation &amp; PWA Strategy</w:t>
      </w:r>
    </w:p>
    <w:p>
      <w:pPr>
        <w:spacing w:before="200" w:after="200"/>
      </w:pPr>
    </w:p>
    <w:p>
      <w:pPr>
        <w:pStyle w:val="ListParagraph"/>
        <w:numPr>
          <w:ilvl w:val="0"/>
          <w:numId w:val="2"/>
        </w:numPr>
      </w:pPr>
      <w:r>
        <w:rPr>
          <w:rFonts w:ascii="Segoe UI" w:cs="Segoe UI" w:eastAsia="Segoe UI" w:hAnsi="Segoe UI"/>
          <w:color w:val="2C3E50"/>
          <w:sz w:val="22"/>
          <w:szCs w:val="22"/>
        </w:rPr>
        <w:t xml:space="preserve">Web App Manifest: Full manifest.json with app name, icons (192px, 512px, maskable), theme colors, display: standalone</w:t>
      </w:r>
    </w:p>
    <w:p>
      <w:pPr>
        <w:pStyle w:val="ListParagraph"/>
        <w:numPr>
          <w:ilvl w:val="0"/>
          <w:numId w:val="2"/>
        </w:numPr>
      </w:pPr>
      <w:r>
        <w:rPr>
          <w:rFonts w:ascii="Segoe UI" w:cs="Segoe UI" w:eastAsia="Segoe UI" w:hAnsi="Segoe UI"/>
          <w:color w:val="2C3E50"/>
          <w:sz w:val="22"/>
          <w:szCs w:val="22"/>
        </w:rPr>
        <w:t xml:space="preserve">Service Worker: Workbox-based caching with stale-while-revalidate for API calls, cache-first for static assets</w:t>
      </w:r>
    </w:p>
    <w:p>
      <w:pPr>
        <w:pStyle w:val="ListParagraph"/>
        <w:numPr>
          <w:ilvl w:val="0"/>
          <w:numId w:val="2"/>
        </w:numPr>
      </w:pPr>
      <w:r>
        <w:rPr>
          <w:rFonts w:ascii="Segoe UI" w:cs="Segoe UI" w:eastAsia="Segoe UI" w:hAnsi="Segoe UI"/>
          <w:color w:val="2C3E50"/>
          <w:sz w:val="22"/>
          <w:szCs w:val="22"/>
        </w:rPr>
        <w:t xml:space="preserve">Install Prompt: Custom in-app install banner triggered after 2nd visit, dismissible, OS-aware instructions</w:t>
      </w:r>
    </w:p>
    <w:p>
      <w:pPr>
        <w:pStyle w:val="ListParagraph"/>
        <w:numPr>
          <w:ilvl w:val="0"/>
          <w:numId w:val="2"/>
        </w:numPr>
      </w:pPr>
      <w:r>
        <w:rPr>
          <w:rFonts w:ascii="Segoe UI" w:cs="Segoe UI" w:eastAsia="Segoe UI" w:hAnsi="Segoe UI"/>
          <w:color w:val="2C3E50"/>
          <w:sz w:val="22"/>
          <w:szCs w:val="22"/>
        </w:rPr>
        <w:t xml:space="preserve">Offline Support: Core app shell cached, subscriptions data cached in IndexedDB, sync when online</w:t>
      </w:r>
    </w:p>
    <w:p>
      <w:pPr>
        <w:pStyle w:val="ListParagraph"/>
        <w:numPr>
          <w:ilvl w:val="0"/>
          <w:numId w:val="2"/>
        </w:numPr>
      </w:pPr>
      <w:r>
        <w:rPr>
          <w:rFonts w:ascii="Segoe UI" w:cs="Segoe UI" w:eastAsia="Segoe UI" w:hAnsi="Segoe UI"/>
          <w:color w:val="2C3E50"/>
          <w:sz w:val="22"/>
          <w:szCs w:val="22"/>
        </w:rPr>
        <w:t xml:space="preserve">Push Notifications: Firebase Cloud Messaging (FCM) for browser push, with user opt-in flow</w:t>
      </w:r>
    </w:p>
    <w:p>
      <w:pPr>
        <w:pStyle w:val="ListParagraph"/>
        <w:numPr>
          <w:ilvl w:val="0"/>
          <w:numId w:val="2"/>
        </w:numPr>
      </w:pPr>
      <w:r>
        <w:rPr>
          <w:rFonts w:ascii="Segoe UI" w:cs="Segoe UI" w:eastAsia="Segoe UI" w:hAnsi="Segoe UI"/>
          <w:color w:val="2C3E50"/>
          <w:sz w:val="22"/>
          <w:szCs w:val="22"/>
        </w:rPr>
        <w:t xml:space="preserve">App Updates: Service worker update detection with 'New version available' toast and refresh button</w:t>
      </w:r>
    </w:p>
    <w:p>
      <w:pPr>
        <w:pStyle w:val="ListParagraph"/>
        <w:numPr>
          <w:ilvl w:val="0"/>
          <w:numId w:val="2"/>
        </w:numPr>
      </w:pPr>
      <w:r>
        <w:rPr>
          <w:rFonts w:ascii="Segoe UI" w:cs="Segoe UI" w:eastAsia="Segoe UI" w:hAnsi="Segoe UI"/>
          <w:color w:val="2C3E50"/>
          <w:sz w:val="22"/>
          <w:szCs w:val="22"/>
        </w:rPr>
        <w:t xml:space="preserve">Splash Screen: Custom splash with SubTracker logo, matches theme preference</w:t>
      </w:r>
    </w:p>
    <w:p>
      <w:pPr>
        <w:spacing w:before="200" w:after="200"/>
      </w:pPr>
    </w:p>
    <w:p>
      <w:r>
        <w:br w:type="page"/>
      </w:r>
    </w:p>
    <w:p>
      <w:pPr>
        <w:pStyle w:val="Heading1"/>
      </w:pPr>
      <w:r>
        <w:t xml:space="preserve">11. Technical Stack Recommendation</w:t>
      </w:r>
    </w:p>
    <w:p>
      <w:pPr>
        <w:spacing w:before="200" w:after="20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00"/>
      </w:tblGrid>
      <w:tr>
        <w:tc>
          <w:tcPr>
            <w:tcW w:type="dxa" w:w="2000"/>
            <w:tcBorders>
              <w:top w:val="single" w:color="AED6F1" w:sz="1"/>
              <w:left w:val="single" w:color="AED6F1" w:sz="1"/>
              <w:bottom w:val="single" w:color="AED6F1" w:sz="1"/>
              <w:right w:val="single" w:color="AED6F1" w:sz="1"/>
            </w:tcBorders>
            <w:shd w:fill="1B4F72" w:val="clear"/>
            <w:tcMar>
              <w:top w:type="dxa" w:w="60"/>
              <w:left w:type="dxa" w:w="100"/>
              <w:bottom w:type="dxa" w:w="60"/>
              <w:right w:type="dxa" w:w="100"/>
            </w:tcMar>
            <w:vAlign w:val="center"/>
          </w:tcPr>
          <w:p>
            <w:pPr>
              <w:jc w:val="center"/>
            </w:pPr>
            <w:r>
              <w:rPr>
                <w:rFonts w:ascii="Segoe UI" w:cs="Segoe UI" w:eastAsia="Segoe UI" w:hAnsi="Segoe UI"/>
                <w:b/>
                <w:bCs/>
                <w:color w:val="FFFFFF"/>
                <w:sz w:val="20"/>
                <w:szCs w:val="20"/>
              </w:rPr>
              <w:t xml:space="preserve">Layer</w:t>
            </w:r>
          </w:p>
        </w:tc>
        <w:tc>
          <w:tcPr>
            <w:tcW w:type="dxa" w:w="3000"/>
            <w:tcBorders>
              <w:top w:val="single" w:color="AED6F1" w:sz="1"/>
              <w:left w:val="single" w:color="AED6F1" w:sz="1"/>
              <w:bottom w:val="single" w:color="AED6F1" w:sz="1"/>
              <w:right w:val="single" w:color="AED6F1" w:sz="1"/>
            </w:tcBorders>
            <w:shd w:fill="1B4F72" w:val="clear"/>
            <w:tcMar>
              <w:top w:type="dxa" w:w="60"/>
              <w:left w:type="dxa" w:w="100"/>
              <w:bottom w:type="dxa" w:w="60"/>
              <w:right w:type="dxa" w:w="100"/>
            </w:tcMar>
            <w:vAlign w:val="center"/>
          </w:tcPr>
          <w:p>
            <w:pPr>
              <w:jc w:val="center"/>
            </w:pPr>
            <w:r>
              <w:rPr>
                <w:rFonts w:ascii="Segoe UI" w:cs="Segoe UI" w:eastAsia="Segoe UI" w:hAnsi="Segoe UI"/>
                <w:b/>
                <w:bCs/>
                <w:color w:val="FFFFFF"/>
                <w:sz w:val="20"/>
                <w:szCs w:val="20"/>
              </w:rPr>
              <w:t xml:space="preserve">Technology</w:t>
            </w:r>
          </w:p>
        </w:tc>
        <w:tc>
          <w:tcPr>
            <w:tcW w:type="dxa" w:w="4000"/>
            <w:tcBorders>
              <w:top w:val="single" w:color="AED6F1" w:sz="1"/>
              <w:left w:val="single" w:color="AED6F1" w:sz="1"/>
              <w:bottom w:val="single" w:color="AED6F1" w:sz="1"/>
              <w:right w:val="single" w:color="AED6F1" w:sz="1"/>
            </w:tcBorders>
            <w:shd w:fill="1B4F72" w:val="clear"/>
            <w:tcMar>
              <w:top w:type="dxa" w:w="60"/>
              <w:left w:type="dxa" w:w="100"/>
              <w:bottom w:type="dxa" w:w="60"/>
              <w:right w:type="dxa" w:w="100"/>
            </w:tcMar>
            <w:vAlign w:val="center"/>
          </w:tcPr>
          <w:p>
            <w:pPr>
              <w:jc w:val="center"/>
            </w:pPr>
            <w:r>
              <w:rPr>
                <w:rFonts w:ascii="Segoe UI" w:cs="Segoe UI" w:eastAsia="Segoe UI" w:hAnsi="Segoe UI"/>
                <w:b/>
                <w:bCs/>
                <w:color w:val="FFFFFF"/>
                <w:sz w:val="20"/>
                <w:szCs w:val="20"/>
              </w:rPr>
              <w:t xml:space="preserve">Justification</w:t>
            </w:r>
          </w:p>
        </w:tc>
      </w:tr>
      <w:tr>
        <w:tc>
          <w:tcPr>
            <w:tcW w:type="dxa" w:w="20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Frontend</w:t>
            </w:r>
          </w:p>
        </w:tc>
        <w:tc>
          <w:tcPr>
            <w:tcW w:type="dxa" w:w="30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HTML5 + CSS3 + Vanilla JavaScript (ES6+)</w:t>
            </w:r>
          </w:p>
        </w:tc>
        <w:tc>
          <w:tcPr>
            <w:tcW w:type="dxa" w:w="40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No framework overhead, direct DOM control, fastest load times, simplest deployment to GitHub Pages. Ideal for a solo developer managing a focused utility app.</w:t>
            </w:r>
          </w:p>
        </w:tc>
      </w:tr>
      <w:tr>
        <w:tc>
          <w:tcPr>
            <w:tcW w:type="dxa" w:w="20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CSS Architecture</w:t>
            </w:r>
          </w:p>
        </w:tc>
        <w:tc>
          <w:tcPr>
            <w:tcW w:type="dxa" w:w="30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CSS Custom Properties + BEM naming</w:t>
            </w:r>
          </w:p>
        </w:tc>
        <w:tc>
          <w:tcPr>
            <w:tcW w:type="dxa" w:w="40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Native theming support, no build step required, excellent browser support. BEM provides maintainable class naming.</w:t>
            </w:r>
          </w:p>
        </w:tc>
      </w:tr>
      <w:tr>
        <w:tc>
          <w:tcPr>
            <w:tcW w:type="dxa" w:w="20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Animations</w:t>
            </w:r>
          </w:p>
        </w:tc>
        <w:tc>
          <w:tcPr>
            <w:tcW w:type="dxa" w:w="30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CSS Transitions + Keyframes</w:t>
            </w:r>
          </w:p>
        </w:tc>
        <w:tc>
          <w:tcPr>
            <w:tcW w:type="dxa" w:w="40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Hardware-accelerated, no library dependency, smooth 60fps animations.</w:t>
            </w:r>
          </w:p>
        </w:tc>
      </w:tr>
      <w:tr>
        <w:tc>
          <w:tcPr>
            <w:tcW w:type="dxa" w:w="20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Authentication</w:t>
            </w:r>
          </w:p>
        </w:tc>
        <w:tc>
          <w:tcPr>
            <w:tcW w:type="dxa" w:w="30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Firebase Authentication</w:t>
            </w:r>
          </w:p>
        </w:tc>
        <w:tc>
          <w:tcPr>
            <w:tcW w:type="dxa" w:w="40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Email/password + Google OAuth, Apple Sign-In ready. Free tier: 10K monthly active users.</w:t>
            </w:r>
          </w:p>
        </w:tc>
      </w:tr>
      <w:tr>
        <w:tc>
          <w:tcPr>
            <w:tcW w:type="dxa" w:w="20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Database</w:t>
            </w:r>
          </w:p>
        </w:tc>
        <w:tc>
          <w:tcPr>
            <w:tcW w:type="dxa" w:w="30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Firebase Cloud Firestore</w:t>
            </w:r>
          </w:p>
        </w:tc>
        <w:tc>
          <w:tcPr>
            <w:tcW w:type="dxa" w:w="40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NoSQL, real-time sync, offline persistence, security rules, generous free tier (50K reads/20K writes per day).</w:t>
            </w:r>
          </w:p>
        </w:tc>
      </w:tr>
      <w:tr>
        <w:tc>
          <w:tcPr>
            <w:tcW w:type="dxa" w:w="20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Cloud Functions</w:t>
            </w:r>
          </w:p>
        </w:tc>
        <w:tc>
          <w:tcPr>
            <w:tcW w:type="dxa" w:w="30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Firebase Cloud Functions (Node.js)</w:t>
            </w:r>
          </w:p>
        </w:tc>
        <w:tc>
          <w:tcPr>
            <w:tcW w:type="dxa" w:w="40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Serverless backend for email notifications, scheduled tasks, currency conversion API proxy.</w:t>
            </w:r>
          </w:p>
        </w:tc>
      </w:tr>
      <w:tr>
        <w:tc>
          <w:tcPr>
            <w:tcW w:type="dxa" w:w="20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Push Notifications</w:t>
            </w:r>
          </w:p>
        </w:tc>
        <w:tc>
          <w:tcPr>
            <w:tcW w:type="dxa" w:w="30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Firebase Cloud Messaging (FCM)</w:t>
            </w:r>
          </w:p>
        </w:tc>
        <w:tc>
          <w:tcPr>
            <w:tcW w:type="dxa" w:w="40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Free, cross-browser push notifications, integrates with service worker.</w:t>
            </w:r>
          </w:p>
        </w:tc>
      </w:tr>
      <w:tr>
        <w:tc>
          <w:tcPr>
            <w:tcW w:type="dxa" w:w="20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Hosting</w:t>
            </w:r>
          </w:p>
        </w:tc>
        <w:tc>
          <w:tcPr>
            <w:tcW w:type="dxa" w:w="30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GitHub Pages + Firebase Hosting</w:t>
            </w:r>
          </w:p>
        </w:tc>
        <w:tc>
          <w:tcPr>
            <w:tcW w:type="dxa" w:w="40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GitHub Pages for static frontend (free), Firebase Hosting for Cloud Functions.</w:t>
            </w:r>
          </w:p>
        </w:tc>
      </w:tr>
      <w:tr>
        <w:tc>
          <w:tcPr>
            <w:tcW w:type="dxa" w:w="20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Password Encryption</w:t>
            </w:r>
          </w:p>
        </w:tc>
        <w:tc>
          <w:tcPr>
            <w:tcW w:type="dxa" w:w="30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Web Crypto API (AES-256-GCM)</w:t>
            </w:r>
          </w:p>
        </w:tc>
        <w:tc>
          <w:tcPr>
            <w:tcW w:type="dxa" w:w="40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Native browser encryption, no external library needed. Master key derived from user password via PBKDF2.</w:t>
            </w:r>
          </w:p>
        </w:tc>
      </w:tr>
      <w:tr>
        <w:tc>
          <w:tcPr>
            <w:tcW w:type="dxa" w:w="20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Icons</w:t>
            </w:r>
          </w:p>
        </w:tc>
        <w:tc>
          <w:tcPr>
            <w:tcW w:type="dxa" w:w="30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SVG sprite + service logos</w:t>
            </w:r>
          </w:p>
        </w:tc>
        <w:tc>
          <w:tcPr>
            <w:tcW w:type="dxa" w:w="40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Crisp at any resolution, themeable via CSS, small file size.</w:t>
            </w:r>
          </w:p>
        </w:tc>
      </w:tr>
      <w:tr>
        <w:tc>
          <w:tcPr>
            <w:tcW w:type="dxa" w:w="20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Internationalization</w:t>
            </w:r>
          </w:p>
        </w:tc>
        <w:tc>
          <w:tcPr>
            <w:tcW w:type="dxa" w:w="30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Custom i18n module (JSON)</w:t>
            </w:r>
          </w:p>
        </w:tc>
        <w:tc>
          <w:tcPr>
            <w:tcW w:type="dxa" w:w="40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Lightweight, no library needed. JSON translation files for AR/EN.</w:t>
            </w:r>
          </w:p>
        </w:tc>
      </w:tr>
      <w:tr>
        <w:tc>
          <w:tcPr>
            <w:tcW w:type="dxa" w:w="20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PWA</w:t>
            </w:r>
          </w:p>
        </w:tc>
        <w:tc>
          <w:tcPr>
            <w:tcW w:type="dxa" w:w="30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Service Worker + Workbox</w:t>
            </w:r>
          </w:p>
        </w:tc>
        <w:tc>
          <w:tcPr>
            <w:tcW w:type="dxa" w:w="40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Offline caching, background sync, push notification handling.</w:t>
            </w:r>
          </w:p>
        </w:tc>
      </w:tr>
      <w:tr>
        <w:tc>
          <w:tcPr>
            <w:tcW w:type="dxa" w:w="20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Charts</w:t>
            </w:r>
          </w:p>
        </w:tc>
        <w:tc>
          <w:tcPr>
            <w:tcW w:type="dxa" w:w="30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Chart.js (CDN)</w:t>
            </w:r>
          </w:p>
        </w:tc>
        <w:tc>
          <w:tcPr>
            <w:tcW w:type="dxa" w:w="40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Lightweight, responsive, supports RTL, beautiful default styling.</w:t>
            </w:r>
          </w:p>
        </w:tc>
      </w:tr>
    </w:tbl>
    <w:p>
      <w:pPr>
        <w:spacing w:before="200" w:after="200"/>
      </w:pPr>
    </w:p>
    <w:p>
      <w:pPr>
        <w:spacing w:after="120"/>
        <w:jc w:val="left"/>
      </w:pPr>
      <w:r>
        <w:rPr>
          <w:rFonts w:ascii="Segoe UI" w:cs="Segoe UI" w:eastAsia="Segoe UI" w:hAnsi="Segoe UI"/>
          <w:color w:val="2C3E50"/>
          <w:sz w:val="22"/>
          <w:szCs w:val="22"/>
        </w:rPr>
        <w:t xml:space="preserve">This stack was chosen specifically because it requires no build tools (Webpack, Vite), no package managers at runtime, and can be deployed as static files to GitHub Pages. Firebase handles all backend needs without requiring a custom server.</w:t>
      </w:r>
    </w:p>
    <w:p>
      <w:pPr>
        <w:spacing w:before="200" w:after="200"/>
      </w:pPr>
    </w:p>
    <w:p>
      <w:r>
        <w:br w:type="page"/>
      </w:r>
    </w:p>
    <w:p>
      <w:pPr>
        <w:pStyle w:val="Heading1"/>
      </w:pPr>
      <w:r>
        <w:t xml:space="preserve">12. Database Justification</w:t>
      </w:r>
    </w:p>
    <w:p>
      <w:pPr>
        <w:spacing w:before="200" w:after="200"/>
      </w:pPr>
    </w:p>
    <w:p>
      <w:pPr>
        <w:pStyle w:val="Heading2"/>
      </w:pPr>
      <w:r>
        <w:t xml:space="preserve">12.1 Comparison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1800"/>
        <w:gridCol w:w="1800"/>
        <w:gridCol w:w="1600"/>
      </w:tblGrid>
      <w:tr>
        <w:tc>
          <w:tcPr>
            <w:tcW w:type="dxa" w:w="2000"/>
            <w:tcBorders>
              <w:top w:val="single" w:color="AED6F1" w:sz="1"/>
              <w:left w:val="single" w:color="AED6F1" w:sz="1"/>
              <w:bottom w:val="single" w:color="AED6F1" w:sz="1"/>
              <w:right w:val="single" w:color="AED6F1" w:sz="1"/>
            </w:tcBorders>
            <w:shd w:fill="1B4F72" w:val="clear"/>
            <w:tcMar>
              <w:top w:type="dxa" w:w="60"/>
              <w:left w:type="dxa" w:w="100"/>
              <w:bottom w:type="dxa" w:w="60"/>
              <w:right w:type="dxa" w:w="100"/>
            </w:tcMar>
            <w:vAlign w:val="center"/>
          </w:tcPr>
          <w:p>
            <w:pPr>
              <w:jc w:val="center"/>
            </w:pPr>
            <w:r>
              <w:rPr>
                <w:rFonts w:ascii="Segoe UI" w:cs="Segoe UI" w:eastAsia="Segoe UI" w:hAnsi="Segoe UI"/>
                <w:b/>
                <w:bCs/>
                <w:color w:val="FFFFFF"/>
                <w:sz w:val="20"/>
                <w:szCs w:val="20"/>
              </w:rPr>
              <w:t xml:space="preserve">Criteria</w:t>
            </w:r>
          </w:p>
        </w:tc>
        <w:tc>
          <w:tcPr>
            <w:tcW w:type="dxa" w:w="1800"/>
            <w:tcBorders>
              <w:top w:val="single" w:color="AED6F1" w:sz="1"/>
              <w:left w:val="single" w:color="AED6F1" w:sz="1"/>
              <w:bottom w:val="single" w:color="AED6F1" w:sz="1"/>
              <w:right w:val="single" w:color="AED6F1" w:sz="1"/>
            </w:tcBorders>
            <w:shd w:fill="1B4F72" w:val="clear"/>
            <w:tcMar>
              <w:top w:type="dxa" w:w="60"/>
              <w:left w:type="dxa" w:w="100"/>
              <w:bottom w:type="dxa" w:w="60"/>
              <w:right w:type="dxa" w:w="100"/>
            </w:tcMar>
            <w:vAlign w:val="center"/>
          </w:tcPr>
          <w:p>
            <w:pPr>
              <w:jc w:val="center"/>
            </w:pPr>
            <w:r>
              <w:rPr>
                <w:rFonts w:ascii="Segoe UI" w:cs="Segoe UI" w:eastAsia="Segoe UI" w:hAnsi="Segoe UI"/>
                <w:b/>
                <w:bCs/>
                <w:color w:val="FFFFFF"/>
                <w:sz w:val="20"/>
                <w:szCs w:val="20"/>
              </w:rPr>
              <w:t xml:space="preserve">Firestore</w:t>
            </w:r>
          </w:p>
        </w:tc>
        <w:tc>
          <w:tcPr>
            <w:tcW w:type="dxa" w:w="1800"/>
            <w:tcBorders>
              <w:top w:val="single" w:color="AED6F1" w:sz="1"/>
              <w:left w:val="single" w:color="AED6F1" w:sz="1"/>
              <w:bottom w:val="single" w:color="AED6F1" w:sz="1"/>
              <w:right w:val="single" w:color="AED6F1" w:sz="1"/>
            </w:tcBorders>
            <w:shd w:fill="1B4F72" w:val="clear"/>
            <w:tcMar>
              <w:top w:type="dxa" w:w="60"/>
              <w:left w:type="dxa" w:w="100"/>
              <w:bottom w:type="dxa" w:w="60"/>
              <w:right w:type="dxa" w:w="100"/>
            </w:tcMar>
            <w:vAlign w:val="center"/>
          </w:tcPr>
          <w:p>
            <w:pPr>
              <w:jc w:val="center"/>
            </w:pPr>
            <w:r>
              <w:rPr>
                <w:rFonts w:ascii="Segoe UI" w:cs="Segoe UI" w:eastAsia="Segoe UI" w:hAnsi="Segoe UI"/>
                <w:b/>
                <w:bCs/>
                <w:color w:val="FFFFFF"/>
                <w:sz w:val="20"/>
                <w:szCs w:val="20"/>
              </w:rPr>
              <w:t xml:space="preserve">Supabase</w:t>
            </w:r>
          </w:p>
        </w:tc>
        <w:tc>
          <w:tcPr>
            <w:tcW w:type="dxa" w:w="1800"/>
            <w:tcBorders>
              <w:top w:val="single" w:color="AED6F1" w:sz="1"/>
              <w:left w:val="single" w:color="AED6F1" w:sz="1"/>
              <w:bottom w:val="single" w:color="AED6F1" w:sz="1"/>
              <w:right w:val="single" w:color="AED6F1" w:sz="1"/>
            </w:tcBorders>
            <w:shd w:fill="1B4F72" w:val="clear"/>
            <w:tcMar>
              <w:top w:type="dxa" w:w="60"/>
              <w:left w:type="dxa" w:w="100"/>
              <w:bottom w:type="dxa" w:w="60"/>
              <w:right w:type="dxa" w:w="100"/>
            </w:tcMar>
            <w:vAlign w:val="center"/>
          </w:tcPr>
          <w:p>
            <w:pPr>
              <w:jc w:val="center"/>
            </w:pPr>
            <w:r>
              <w:rPr>
                <w:rFonts w:ascii="Segoe UI" w:cs="Segoe UI" w:eastAsia="Segoe UI" w:hAnsi="Segoe UI"/>
                <w:b/>
                <w:bCs/>
                <w:color w:val="FFFFFF"/>
                <w:sz w:val="20"/>
                <w:szCs w:val="20"/>
              </w:rPr>
              <w:t xml:space="preserve">PlanetScale</w:t>
            </w:r>
          </w:p>
        </w:tc>
        <w:tc>
          <w:tcPr>
            <w:tcW w:type="dxa" w:w="1600"/>
            <w:tcBorders>
              <w:top w:val="single" w:color="AED6F1" w:sz="1"/>
              <w:left w:val="single" w:color="AED6F1" w:sz="1"/>
              <w:bottom w:val="single" w:color="AED6F1" w:sz="1"/>
              <w:right w:val="single" w:color="AED6F1" w:sz="1"/>
            </w:tcBorders>
            <w:shd w:fill="1B4F72" w:val="clear"/>
            <w:tcMar>
              <w:top w:type="dxa" w:w="60"/>
              <w:left w:type="dxa" w:w="100"/>
              <w:bottom w:type="dxa" w:w="60"/>
              <w:right w:type="dxa" w:w="100"/>
            </w:tcMar>
            <w:vAlign w:val="center"/>
          </w:tcPr>
          <w:p>
            <w:pPr>
              <w:jc w:val="center"/>
            </w:pPr>
            <w:r>
              <w:rPr>
                <w:rFonts w:ascii="Segoe UI" w:cs="Segoe UI" w:eastAsia="Segoe UI" w:hAnsi="Segoe UI"/>
                <w:b/>
                <w:bCs/>
                <w:color w:val="FFFFFF"/>
                <w:sz w:val="20"/>
                <w:szCs w:val="20"/>
              </w:rPr>
              <w:t xml:space="preserve">MongoDB Atlas</w:t>
            </w:r>
          </w:p>
        </w:tc>
      </w:tr>
      <w:tr>
        <w:tc>
          <w:tcPr>
            <w:tcW w:type="dxa" w:w="20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Free Tier</w:t>
            </w:r>
          </w:p>
        </w:tc>
        <w:tc>
          <w:tcPr>
            <w:tcW w:type="dxa" w:w="18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50K reads/day</w:t>
            </w:r>
          </w:p>
        </w:tc>
        <w:tc>
          <w:tcPr>
            <w:tcW w:type="dxa" w:w="18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500MB, 50K rows</w:t>
            </w:r>
          </w:p>
        </w:tc>
        <w:tc>
          <w:tcPr>
            <w:tcW w:type="dxa" w:w="18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5GB, 1B reads</w:t>
            </w:r>
          </w:p>
        </w:tc>
        <w:tc>
          <w:tcPr>
            <w:tcW w:type="dxa" w:w="16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512MB</w:t>
            </w:r>
          </w:p>
        </w:tc>
      </w:tr>
      <w:tr>
        <w:tc>
          <w:tcPr>
            <w:tcW w:type="dxa" w:w="20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Real-time Sync</w:t>
            </w:r>
          </w:p>
        </w:tc>
        <w:tc>
          <w:tcPr>
            <w:tcW w:type="dxa" w:w="18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 Native</w:t>
            </w:r>
          </w:p>
        </w:tc>
        <w:tc>
          <w:tcPr>
            <w:tcW w:type="dxa" w:w="18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 Native</w:t>
            </w:r>
          </w:p>
        </w:tc>
        <w:tc>
          <w:tcPr>
            <w:tcW w:type="dxa" w:w="18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 No</w:t>
            </w:r>
          </w:p>
        </w:tc>
        <w:tc>
          <w:tcPr>
            <w:tcW w:type="dxa" w:w="16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 Change Streams</w:t>
            </w:r>
          </w:p>
        </w:tc>
      </w:tr>
      <w:tr>
        <w:tc>
          <w:tcPr>
            <w:tcW w:type="dxa" w:w="20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Offline Support</w:t>
            </w:r>
          </w:p>
        </w:tc>
        <w:tc>
          <w:tcPr>
            <w:tcW w:type="dxa" w:w="18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 Built-in</w:t>
            </w:r>
          </w:p>
        </w:tc>
        <w:tc>
          <w:tcPr>
            <w:tcW w:type="dxa" w:w="18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 No</w:t>
            </w:r>
          </w:p>
        </w:tc>
        <w:tc>
          <w:tcPr>
            <w:tcW w:type="dxa" w:w="18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 No</w:t>
            </w:r>
          </w:p>
        </w:tc>
        <w:tc>
          <w:tcPr>
            <w:tcW w:type="dxa" w:w="16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 No</w:t>
            </w:r>
          </w:p>
        </w:tc>
      </w:tr>
      <w:tr>
        <w:tc>
          <w:tcPr>
            <w:tcW w:type="dxa" w:w="20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Auth Integration</w:t>
            </w:r>
          </w:p>
        </w:tc>
        <w:tc>
          <w:tcPr>
            <w:tcW w:type="dxa" w:w="18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 Firebase Auth</w:t>
            </w:r>
          </w:p>
        </w:tc>
        <w:tc>
          <w:tcPr>
            <w:tcW w:type="dxa" w:w="18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 Supabase Auth</w:t>
            </w:r>
          </w:p>
        </w:tc>
        <w:tc>
          <w:tcPr>
            <w:tcW w:type="dxa" w:w="18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 External</w:t>
            </w:r>
          </w:p>
        </w:tc>
        <w:tc>
          <w:tcPr>
            <w:tcW w:type="dxa" w:w="16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 External</w:t>
            </w:r>
          </w:p>
        </w:tc>
      </w:tr>
      <w:tr>
        <w:tc>
          <w:tcPr>
            <w:tcW w:type="dxa" w:w="20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Security Rules</w:t>
            </w:r>
          </w:p>
        </w:tc>
        <w:tc>
          <w:tcPr>
            <w:tcW w:type="dxa" w:w="18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 Declarative</w:t>
            </w:r>
          </w:p>
        </w:tc>
        <w:tc>
          <w:tcPr>
            <w:tcW w:type="dxa" w:w="18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 Row Level</w:t>
            </w:r>
          </w:p>
        </w:tc>
        <w:tc>
          <w:tcPr>
            <w:tcW w:type="dxa" w:w="18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 App-level</w:t>
            </w:r>
          </w:p>
        </w:tc>
        <w:tc>
          <w:tcPr>
            <w:tcW w:type="dxa" w:w="16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 App-level</w:t>
            </w:r>
          </w:p>
        </w:tc>
      </w:tr>
      <w:tr>
        <w:tc>
          <w:tcPr>
            <w:tcW w:type="dxa" w:w="20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Hosting Bundle</w:t>
            </w:r>
          </w:p>
        </w:tc>
        <w:tc>
          <w:tcPr>
            <w:tcW w:type="dxa" w:w="18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 All-in-one</w:t>
            </w:r>
          </w:p>
        </w:tc>
        <w:tc>
          <w:tcPr>
            <w:tcW w:type="dxa" w:w="18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 All-in-one</w:t>
            </w:r>
          </w:p>
        </w:tc>
        <w:tc>
          <w:tcPr>
            <w:tcW w:type="dxa" w:w="18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 DB only</w:t>
            </w:r>
          </w:p>
        </w:tc>
        <w:tc>
          <w:tcPr>
            <w:tcW w:type="dxa" w:w="16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 DB only</w:t>
            </w:r>
          </w:p>
        </w:tc>
      </w:tr>
      <w:tr>
        <w:tc>
          <w:tcPr>
            <w:tcW w:type="dxa" w:w="20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Learning Curve</w:t>
            </w:r>
          </w:p>
        </w:tc>
        <w:tc>
          <w:tcPr>
            <w:tcW w:type="dxa" w:w="18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Low</w:t>
            </w:r>
          </w:p>
        </w:tc>
        <w:tc>
          <w:tcPr>
            <w:tcW w:type="dxa" w:w="18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Medium</w:t>
            </w:r>
          </w:p>
        </w:tc>
        <w:tc>
          <w:tcPr>
            <w:tcW w:type="dxa" w:w="18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High (SQL)</w:t>
            </w:r>
          </w:p>
        </w:tc>
        <w:tc>
          <w:tcPr>
            <w:tcW w:type="dxa" w:w="16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Medium</w:t>
            </w:r>
          </w:p>
        </w:tc>
      </w:tr>
      <w:tr>
        <w:tc>
          <w:tcPr>
            <w:tcW w:type="dxa" w:w="20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No Server Needed</w:t>
            </w:r>
          </w:p>
        </w:tc>
        <w:tc>
          <w:tcPr>
            <w:tcW w:type="dxa" w:w="18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 Yes</w:t>
            </w:r>
          </w:p>
        </w:tc>
        <w:tc>
          <w:tcPr>
            <w:tcW w:type="dxa" w:w="18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 Yes</w:t>
            </w:r>
          </w:p>
        </w:tc>
        <w:tc>
          <w:tcPr>
            <w:tcW w:type="dxa" w:w="18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 Need API</w:t>
            </w:r>
          </w:p>
        </w:tc>
        <w:tc>
          <w:tcPr>
            <w:tcW w:type="dxa" w:w="16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 Need API</w:t>
            </w:r>
          </w:p>
        </w:tc>
      </w:tr>
    </w:tbl>
    <w:p>
      <w:pPr>
        <w:spacing w:before="200" w:after="200"/>
      </w:pPr>
    </w:p>
    <w:p>
      <w:pPr>
        <w:spacing w:after="120"/>
        <w:jc w:val="left"/>
      </w:pPr>
      <w:r>
        <w:rPr>
          <w:rFonts w:ascii="Segoe UI" w:cs="Segoe UI" w:eastAsia="Segoe UI" w:hAnsi="Segoe UI"/>
          <w:color w:val="2C3E50"/>
          <w:sz w:val="22"/>
          <w:szCs w:val="22"/>
        </w:rPr>
        <w:t xml:space="preserve">Firebase Firestore is the clear winner for this project: it bundles authentication, database, real-time sync, offline persistence, hosting, and cloud functions into a single platform with a generous free tier. For a solo developer building a free app, this eliminates the need for a separate backend server entirely.</w:t>
      </w:r>
    </w:p>
    <w:p>
      <w:pPr>
        <w:spacing w:before="200" w:after="200"/>
      </w:pPr>
    </w:p>
    <w:p>
      <w:pPr>
        <w:pStyle w:val="Heading2"/>
      </w:pPr>
      <w:r>
        <w:t xml:space="preserve">12.2 Firestore Schema Design</w:t>
      </w:r>
    </w:p>
    <w:p>
      <w:pPr>
        <w:spacing w:after="120"/>
        <w:jc w:val="left"/>
      </w:pPr>
      <w:r>
        <w:rPr>
          <w:rFonts w:ascii="Segoe UI" w:cs="Segoe UI" w:eastAsia="Segoe UI" w:hAnsi="Segoe UI"/>
          <w:color w:val="2C3E50"/>
          <w:sz w:val="22"/>
          <w:szCs w:val="22"/>
        </w:rPr>
        <w:t xml:space="preserve">Collection: users/{userId}</w:t>
      </w:r>
    </w:p>
    <w:p>
      <w:pPr>
        <w:pStyle w:val="ListParagraph"/>
        <w:numPr>
          <w:ilvl w:val="0"/>
          <w:numId w:val="2"/>
        </w:numPr>
      </w:pPr>
      <w:r>
        <w:rPr>
          <w:rFonts w:ascii="Segoe UI" w:cs="Segoe UI" w:eastAsia="Segoe UI" w:hAnsi="Segoe UI"/>
          <w:color w:val="2C3E50"/>
          <w:sz w:val="22"/>
          <w:szCs w:val="22"/>
        </w:rPr>
        <w:t xml:space="preserve">Profile: name, email, language, theme, currency, notificationPreferences</w:t>
      </w:r>
    </w:p>
    <w:p>
      <w:pPr>
        <w:pStyle w:val="ListParagraph"/>
        <w:numPr>
          <w:ilvl w:val="0"/>
          <w:numId w:val="2"/>
        </w:numPr>
      </w:pPr>
      <w:r>
        <w:rPr>
          <w:rFonts w:ascii="Segoe UI" w:cs="Segoe UI" w:eastAsia="Segoe UI" w:hAnsi="Segoe UI"/>
          <w:color w:val="2C3E50"/>
          <w:sz w:val="22"/>
          <w:szCs w:val="22"/>
        </w:rPr>
        <w:t xml:space="preserve">Subcollection: subscriptions/{subscriptionId} — name, url, amount, currency, startDate, duration, durationType, category, username, encryptedPassword, isActive, createdAt, updatedAt</w:t>
      </w:r>
    </w:p>
    <w:p>
      <w:pPr>
        <w:pStyle w:val="ListParagraph"/>
        <w:numPr>
          <w:ilvl w:val="0"/>
          <w:numId w:val="2"/>
        </w:numPr>
      </w:pPr>
      <w:r>
        <w:rPr>
          <w:rFonts w:ascii="Segoe UI" w:cs="Segoe UI" w:eastAsia="Segoe UI" w:hAnsi="Segoe UI"/>
          <w:color w:val="2C3E50"/>
          <w:sz w:val="22"/>
          <w:szCs w:val="22"/>
        </w:rPr>
        <w:t xml:space="preserve">Subcollection: sharedWith/{shareId} — sharedByUserId, permissions (read-only), createdAt</w:t>
      </w:r>
    </w:p>
    <w:p>
      <w:pPr>
        <w:spacing w:before="200" w:after="200"/>
      </w:pPr>
    </w:p>
    <w:p>
      <w:r>
        <w:br w:type="page"/>
      </w:r>
    </w:p>
    <w:p>
      <w:pPr>
        <w:pStyle w:val="Heading1"/>
      </w:pPr>
      <w:r>
        <w:t xml:space="preserve">13. System Architecture Overview</w:t>
      </w:r>
    </w:p>
    <w:p>
      <w:pPr>
        <w:spacing w:before="200" w:after="200"/>
      </w:pPr>
    </w:p>
    <w:p>
      <w:pPr>
        <w:spacing w:after="120"/>
        <w:jc w:val="left"/>
      </w:pPr>
      <w:r>
        <w:rPr>
          <w:rFonts w:ascii="Segoe UI" w:cs="Segoe UI" w:eastAsia="Segoe UI" w:hAnsi="Segoe UI"/>
          <w:color w:val="2C3E50"/>
          <w:sz w:val="22"/>
          <w:szCs w:val="22"/>
        </w:rPr>
        <w:t xml:space="preserve">Architecture Pattern: Client-heavy Jamstack with Firebase BaaS (Backend-as-a-Service)</w:t>
      </w:r>
    </w:p>
    <w:p>
      <w:pPr>
        <w:spacing w:before="200" w:after="200"/>
      </w:pPr>
    </w:p>
    <w:p>
      <w:pPr>
        <w:spacing w:after="120"/>
        <w:jc w:val="left"/>
      </w:pPr>
      <w:r>
        <w:rPr>
          <w:rFonts w:ascii="Segoe UI" w:cs="Segoe UI" w:eastAsia="Segoe UI" w:hAnsi="Segoe UI"/>
          <w:color w:val="2C3E50"/>
          <w:sz w:val="22"/>
          <w:szCs w:val="22"/>
        </w:rPr>
        <w:t xml:space="preserve">Data Flow:</w:t>
      </w:r>
    </w:p>
    <w:p>
      <w:pPr>
        <w:pStyle w:val="ListParagraph"/>
        <w:numPr>
          <w:ilvl w:val="0"/>
          <w:numId w:val="2"/>
        </w:numPr>
      </w:pPr>
      <w:r>
        <w:rPr>
          <w:rFonts w:ascii="Segoe UI" w:cs="Segoe UI" w:eastAsia="Segoe UI" w:hAnsi="Segoe UI"/>
          <w:color w:val="2C3E50"/>
          <w:sz w:val="22"/>
          <w:szCs w:val="22"/>
        </w:rPr>
        <w:t xml:space="preserve">User interacts with HTML/CSS/JS frontend (static files on GitHub Pages)</w:t>
      </w:r>
    </w:p>
    <w:p>
      <w:pPr>
        <w:pStyle w:val="ListParagraph"/>
        <w:numPr>
          <w:ilvl w:val="0"/>
          <w:numId w:val="2"/>
        </w:numPr>
      </w:pPr>
      <w:r>
        <w:rPr>
          <w:rFonts w:ascii="Segoe UI" w:cs="Segoe UI" w:eastAsia="Segoe UI" w:hAnsi="Segoe UI"/>
          <w:color w:val="2C3E50"/>
          <w:sz w:val="22"/>
          <w:szCs w:val="22"/>
        </w:rPr>
        <w:t xml:space="preserve">Firebase Auth handles all authentication flows (email, Google OAuth)</w:t>
      </w:r>
    </w:p>
    <w:p>
      <w:pPr>
        <w:pStyle w:val="ListParagraph"/>
        <w:numPr>
          <w:ilvl w:val="0"/>
          <w:numId w:val="2"/>
        </w:numPr>
      </w:pPr>
      <w:r>
        <w:rPr>
          <w:rFonts w:ascii="Segoe UI" w:cs="Segoe UI" w:eastAsia="Segoe UI" w:hAnsi="Segoe UI"/>
          <w:color w:val="2C3E50"/>
          <w:sz w:val="22"/>
          <w:szCs w:val="22"/>
        </w:rPr>
        <w:t xml:space="preserve">Firestore SDK on client reads/writes subscription data with security rules</w:t>
      </w:r>
    </w:p>
    <w:p>
      <w:pPr>
        <w:pStyle w:val="ListParagraph"/>
        <w:numPr>
          <w:ilvl w:val="0"/>
          <w:numId w:val="2"/>
        </w:numPr>
      </w:pPr>
      <w:r>
        <w:rPr>
          <w:rFonts w:ascii="Segoe UI" w:cs="Segoe UI" w:eastAsia="Segoe UI" w:hAnsi="Segoe UI"/>
          <w:color w:val="2C3E50"/>
          <w:sz w:val="22"/>
          <w:szCs w:val="22"/>
        </w:rPr>
        <w:t xml:space="preserve">Firebase Cloud Functions handle: scheduled notification checks, email sending, currency rate fetching</w:t>
      </w:r>
    </w:p>
    <w:p>
      <w:pPr>
        <w:pStyle w:val="ListParagraph"/>
        <w:numPr>
          <w:ilvl w:val="0"/>
          <w:numId w:val="2"/>
        </w:numPr>
      </w:pPr>
      <w:r>
        <w:rPr>
          <w:rFonts w:ascii="Segoe UI" w:cs="Segoe UI" w:eastAsia="Segoe UI" w:hAnsi="Segoe UI"/>
          <w:color w:val="2C3E50"/>
          <w:sz w:val="22"/>
          <w:szCs w:val="22"/>
        </w:rPr>
        <w:t xml:space="preserve">Firebase Cloud Messaging delivers push notifications to the browser</w:t>
      </w:r>
    </w:p>
    <w:p>
      <w:pPr>
        <w:pStyle w:val="ListParagraph"/>
        <w:numPr>
          <w:ilvl w:val="0"/>
          <w:numId w:val="2"/>
        </w:numPr>
      </w:pPr>
      <w:r>
        <w:rPr>
          <w:rFonts w:ascii="Segoe UI" w:cs="Segoe UI" w:eastAsia="Segoe UI" w:hAnsi="Segoe UI"/>
          <w:color w:val="2C3E50"/>
          <w:sz w:val="22"/>
          <w:szCs w:val="22"/>
        </w:rPr>
        <w:t xml:space="preserve">Service Worker caches app shell and subscription data for offline access</w:t>
      </w:r>
    </w:p>
    <w:p>
      <w:pPr>
        <w:pStyle w:val="ListParagraph"/>
        <w:numPr>
          <w:ilvl w:val="0"/>
          <w:numId w:val="2"/>
        </w:numPr>
      </w:pPr>
      <w:r>
        <w:rPr>
          <w:rFonts w:ascii="Segoe UI" w:cs="Segoe UI" w:eastAsia="Segoe UI" w:hAnsi="Segoe UI"/>
          <w:color w:val="2C3E50"/>
          <w:sz w:val="22"/>
          <w:szCs w:val="22"/>
        </w:rPr>
        <w:t xml:space="preserve">Web Crypto API encrypts/decrypts passwords client-side (never sent unencrypted)</w:t>
      </w:r>
    </w:p>
    <w:p>
      <w:pPr>
        <w:spacing w:before="200" w:after="200"/>
      </w:pPr>
    </w:p>
    <w:p>
      <w:pPr>
        <w:spacing w:after="120"/>
        <w:jc w:val="left"/>
      </w:pPr>
      <w:r>
        <w:rPr>
          <w:rFonts w:ascii="Segoe UI" w:cs="Segoe UI" w:eastAsia="Segoe UI" w:hAnsi="Segoe UI"/>
          <w:color w:val="2C3E50"/>
          <w:sz w:val="22"/>
          <w:szCs w:val="22"/>
        </w:rPr>
        <w:t xml:space="preserve">Mermaid Architecture Diagram:</w:t>
      </w:r>
    </w:p>
    <w:p>
      <w:pPr>
        <w:spacing w:after="120"/>
        <w:jc w:val="left"/>
      </w:pPr>
      <w:r>
        <w:rPr>
          <w:rFonts w:ascii="Segoe UI" w:cs="Segoe UI" w:eastAsia="Segoe UI" w:hAnsi="Segoe UI"/>
          <w:color w:val="2C3E50"/>
          <w:sz w:val="22"/>
          <w:szCs w:val="22"/>
        </w:rPr>
        <w:t xml:space="preserve">graph TD; A[User Browser] --&gt; B[GitHub Pages - Static Files]; A --&gt; C[Firebase Auth]; A --&gt; D[Firestore DB]; A --&gt; E[Service Worker / Cache]; F[Cloud Functions] --&gt; G[Email Service]; F --&gt; H[Currency API]; D --&gt; F[Trigger on schedule]; I[FCM] --&gt; A[Push Notifications]</w:t>
      </w:r>
    </w:p>
    <w:p>
      <w:pPr>
        <w:spacing w:before="200" w:after="200"/>
      </w:pPr>
    </w:p>
    <w:p>
      <w:r>
        <w:br w:type="page"/>
      </w:r>
    </w:p>
    <w:p>
      <w:pPr>
        <w:pStyle w:val="Heading1"/>
      </w:pPr>
      <w:r>
        <w:t xml:space="preserve">14. API Design Approach</w:t>
      </w:r>
    </w:p>
    <w:p>
      <w:pPr>
        <w:spacing w:before="200" w:after="200"/>
      </w:pPr>
    </w:p>
    <w:p>
      <w:pPr>
        <w:spacing w:after="120"/>
        <w:jc w:val="left"/>
      </w:pPr>
      <w:r>
        <w:rPr>
          <w:rFonts w:ascii="Segoe UI" w:cs="Segoe UI" w:eastAsia="Segoe UI" w:hAnsi="Segoe UI"/>
          <w:color w:val="2C3E50"/>
          <w:sz w:val="22"/>
          <w:szCs w:val="22"/>
        </w:rPr>
        <w:t xml:space="preserve">Since SubTracker uses Firebase as a BaaS, there is no traditional REST/GraphQL API. The Firestore SDK communicates directly from the client to the database, secured by Firestore Security Rules.</w:t>
      </w:r>
    </w:p>
    <w:p>
      <w:pPr>
        <w:spacing w:before="200" w:after="200"/>
      </w:pPr>
    </w:p>
    <w:p>
      <w:pPr>
        <w:pStyle w:val="Heading2"/>
      </w:pPr>
      <w:r>
        <w:t xml:space="preserve">14.1 Authentication Strategy</w:t>
      </w:r>
    </w:p>
    <w:p>
      <w:pPr>
        <w:pStyle w:val="ListParagraph"/>
        <w:numPr>
          <w:ilvl w:val="0"/>
          <w:numId w:val="2"/>
        </w:numPr>
      </w:pPr>
      <w:r>
        <w:rPr>
          <w:rFonts w:ascii="Segoe UI" w:cs="Segoe UI" w:eastAsia="Segoe UI" w:hAnsi="Segoe UI"/>
          <w:color w:val="2C3E50"/>
          <w:sz w:val="22"/>
          <w:szCs w:val="22"/>
        </w:rPr>
        <w:t xml:space="preserve">Firebase Authentication with JWT tokens (managed automatically by Firebase SDK)</w:t>
      </w:r>
    </w:p>
    <w:p>
      <w:pPr>
        <w:pStyle w:val="ListParagraph"/>
        <w:numPr>
          <w:ilvl w:val="0"/>
          <w:numId w:val="2"/>
        </w:numPr>
      </w:pPr>
      <w:r>
        <w:rPr>
          <w:rFonts w:ascii="Segoe UI" w:cs="Segoe UI" w:eastAsia="Segoe UI" w:hAnsi="Segoe UI"/>
          <w:color w:val="2C3E50"/>
          <w:sz w:val="22"/>
          <w:szCs w:val="22"/>
        </w:rPr>
        <w:t xml:space="preserve">Providers: Email/Password + Google Sign-In (Phase 1), Apple Sign-In (Phase 2)</w:t>
      </w:r>
    </w:p>
    <w:p>
      <w:pPr>
        <w:pStyle w:val="ListParagraph"/>
        <w:numPr>
          <w:ilvl w:val="0"/>
          <w:numId w:val="2"/>
        </w:numPr>
      </w:pPr>
      <w:r>
        <w:rPr>
          <w:rFonts w:ascii="Segoe UI" w:cs="Segoe UI" w:eastAsia="Segoe UI" w:hAnsi="Segoe UI"/>
          <w:color w:val="2C3E50"/>
          <w:sz w:val="22"/>
          <w:szCs w:val="22"/>
        </w:rPr>
        <w:t xml:space="preserve">Session persistence: LOCAL (survives browser restart)</w:t>
      </w:r>
    </w:p>
    <w:p>
      <w:pPr>
        <w:pStyle w:val="ListParagraph"/>
        <w:numPr>
          <w:ilvl w:val="0"/>
          <w:numId w:val="2"/>
        </w:numPr>
      </w:pPr>
      <w:r>
        <w:rPr>
          <w:rFonts w:ascii="Segoe UI" w:cs="Segoe UI" w:eastAsia="Segoe UI" w:hAnsi="Segoe UI"/>
          <w:color w:val="2C3E50"/>
          <w:sz w:val="22"/>
          <w:szCs w:val="22"/>
        </w:rPr>
        <w:t xml:space="preserve">Security Rules enforce that users can only read/write their own data</w:t>
      </w:r>
    </w:p>
    <w:p>
      <w:pPr>
        <w:spacing w:before="200" w:after="200"/>
      </w:pPr>
    </w:p>
    <w:p>
      <w:pPr>
        <w:pStyle w:val="Heading2"/>
      </w:pPr>
      <w:r>
        <w:t xml:space="preserve">14.2 Firestore Security Rules</w:t>
      </w:r>
    </w:p>
    <w:p>
      <w:pPr>
        <w:spacing w:after="120"/>
        <w:jc w:val="left"/>
      </w:pPr>
      <w:r>
        <w:rPr>
          <w:rFonts w:ascii="Segoe UI" w:cs="Segoe UI" w:eastAsia="Segoe UI" w:hAnsi="Segoe UI"/>
          <w:color w:val="2C3E50"/>
          <w:sz w:val="22"/>
          <w:szCs w:val="22"/>
        </w:rPr>
        <w:t xml:space="preserve">rules_version = '2'; service cloud.firestore { match /databases/{database}/documents { match /users/{userId} { allow read, write: if request.auth != null &amp;&amp; request.auth.uid == userId; match /subscriptions/{subId} { allow read, write: if request.auth != null &amp;&amp; request.auth.uid == userId; } } } }</w:t>
      </w:r>
    </w:p>
    <w:p>
      <w:pPr>
        <w:spacing w:before="200" w:after="200"/>
      </w:pPr>
    </w:p>
    <w:p>
      <w:r>
        <w:br w:type="page"/>
      </w:r>
    </w:p>
    <w:p>
      <w:pPr>
        <w:pStyle w:val="Heading1"/>
      </w:pPr>
      <w:r>
        <w:t xml:space="preserve">15. Accessibility (WCAG)</w:t>
      </w:r>
    </w:p>
    <w:p>
      <w:pPr>
        <w:spacing w:before="200" w:after="200"/>
      </w:pPr>
    </w:p>
    <w:p>
      <w:pPr>
        <w:pStyle w:val="ListParagraph"/>
        <w:numPr>
          <w:ilvl w:val="0"/>
          <w:numId w:val="2"/>
        </w:numPr>
      </w:pPr>
      <w:r>
        <w:rPr>
          <w:rFonts w:ascii="Segoe UI" w:cs="Segoe UI" w:eastAsia="Segoe UI" w:hAnsi="Segoe UI"/>
          <w:color w:val="2C3E50"/>
          <w:sz w:val="22"/>
          <w:szCs w:val="22"/>
        </w:rPr>
        <w:t xml:space="preserve">Target: WCAG 2.1 AA compliance</w:t>
      </w:r>
    </w:p>
    <w:p>
      <w:pPr>
        <w:pStyle w:val="ListParagraph"/>
        <w:numPr>
          <w:ilvl w:val="0"/>
          <w:numId w:val="2"/>
        </w:numPr>
      </w:pPr>
      <w:r>
        <w:rPr>
          <w:rFonts w:ascii="Segoe UI" w:cs="Segoe UI" w:eastAsia="Segoe UI" w:hAnsi="Segoe UI"/>
          <w:color w:val="2C3E50"/>
          <w:sz w:val="22"/>
          <w:szCs w:val="22"/>
        </w:rPr>
        <w:t xml:space="preserve">Contrast: Minimum 4.5:1 for normal text, 3:1 for large text (both themes verified)</w:t>
      </w:r>
    </w:p>
    <w:p>
      <w:pPr>
        <w:pStyle w:val="ListParagraph"/>
        <w:numPr>
          <w:ilvl w:val="0"/>
          <w:numId w:val="2"/>
        </w:numPr>
      </w:pPr>
      <w:r>
        <w:rPr>
          <w:rFonts w:ascii="Segoe UI" w:cs="Segoe UI" w:eastAsia="Segoe UI" w:hAnsi="Segoe UI"/>
          <w:color w:val="2C3E50"/>
          <w:sz w:val="22"/>
          <w:szCs w:val="22"/>
        </w:rPr>
        <w:t xml:space="preserve">Keyboard Navigation: Full tab order, visible focus indicators, Escape to close modals</w:t>
      </w:r>
    </w:p>
    <w:p>
      <w:pPr>
        <w:pStyle w:val="ListParagraph"/>
        <w:numPr>
          <w:ilvl w:val="0"/>
          <w:numId w:val="2"/>
        </w:numPr>
      </w:pPr>
      <w:r>
        <w:rPr>
          <w:rFonts w:ascii="Segoe UI" w:cs="Segoe UI" w:eastAsia="Segoe UI" w:hAnsi="Segoe UI"/>
          <w:color w:val="2C3E50"/>
          <w:sz w:val="22"/>
          <w:szCs w:val="22"/>
        </w:rPr>
        <w:t xml:space="preserve">Screen Readers: Semantic HTML5 (nav, main, section, article), ARIA labels on interactive elements, live regions for dynamic content</w:t>
      </w:r>
    </w:p>
    <w:p>
      <w:pPr>
        <w:pStyle w:val="ListParagraph"/>
        <w:numPr>
          <w:ilvl w:val="0"/>
          <w:numId w:val="2"/>
        </w:numPr>
      </w:pPr>
      <w:r>
        <w:rPr>
          <w:rFonts w:ascii="Segoe UI" w:cs="Segoe UI" w:eastAsia="Segoe UI" w:hAnsi="Segoe UI"/>
          <w:color w:val="2C3E50"/>
          <w:sz w:val="22"/>
          <w:szCs w:val="22"/>
        </w:rPr>
        <w:t xml:space="preserve">Focus Management: Focus trap in modals, focus return after modal close</w:t>
      </w:r>
    </w:p>
    <w:p>
      <w:pPr>
        <w:pStyle w:val="ListParagraph"/>
        <w:numPr>
          <w:ilvl w:val="0"/>
          <w:numId w:val="2"/>
        </w:numPr>
      </w:pPr>
      <w:r>
        <w:rPr>
          <w:rFonts w:ascii="Segoe UI" w:cs="Segoe UI" w:eastAsia="Segoe UI" w:hAnsi="Segoe UI"/>
          <w:color w:val="2C3E50"/>
          <w:sz w:val="22"/>
          <w:szCs w:val="22"/>
        </w:rPr>
        <w:t xml:space="preserve">Reduced Motion: @media (prefers-reduced-motion: reduce) disables animations</w:t>
      </w:r>
    </w:p>
    <w:p>
      <w:pPr>
        <w:pStyle w:val="ListParagraph"/>
        <w:numPr>
          <w:ilvl w:val="0"/>
          <w:numId w:val="2"/>
        </w:numPr>
      </w:pPr>
      <w:r>
        <w:rPr>
          <w:rFonts w:ascii="Segoe UI" w:cs="Segoe UI" w:eastAsia="Segoe UI" w:hAnsi="Segoe UI"/>
          <w:color w:val="2C3E50"/>
          <w:sz w:val="22"/>
          <w:szCs w:val="22"/>
        </w:rPr>
        <w:t xml:space="preserve">Touch Targets: Minimum 44x44px for all interactive elements</w:t>
      </w:r>
    </w:p>
    <w:p>
      <w:pPr>
        <w:pStyle w:val="ListParagraph"/>
        <w:numPr>
          <w:ilvl w:val="0"/>
          <w:numId w:val="2"/>
        </w:numPr>
      </w:pPr>
      <w:r>
        <w:rPr>
          <w:rFonts w:ascii="Segoe UI" w:cs="Segoe UI" w:eastAsia="Segoe UI" w:hAnsi="Segoe UI"/>
          <w:color w:val="2C3E50"/>
          <w:sz w:val="22"/>
          <w:szCs w:val="22"/>
        </w:rPr>
        <w:t xml:space="preserve">Language: lang attribute switches between 'ar' and 'en' on &lt;html&gt; element</w:t>
      </w:r>
    </w:p>
    <w:p>
      <w:pPr>
        <w:pStyle w:val="ListParagraph"/>
        <w:numPr>
          <w:ilvl w:val="0"/>
          <w:numId w:val="2"/>
        </w:numPr>
      </w:pPr>
      <w:r>
        <w:rPr>
          <w:rFonts w:ascii="Segoe UI" w:cs="Segoe UI" w:eastAsia="Segoe UI" w:hAnsi="Segoe UI"/>
          <w:color w:val="2C3E50"/>
          <w:sz w:val="22"/>
          <w:szCs w:val="22"/>
        </w:rPr>
        <w:t xml:space="preserve">Color: Never use color alone to convey information (progress bars have numeric labels too)</w:t>
      </w:r>
    </w:p>
    <w:p>
      <w:pPr>
        <w:spacing w:before="200" w:after="200"/>
      </w:pPr>
    </w:p>
    <w:p>
      <w:r>
        <w:br w:type="page"/>
      </w:r>
    </w:p>
    <w:p>
      <w:pPr>
        <w:pStyle w:val="Heading1"/>
      </w:pPr>
      <w:r>
        <w:t xml:space="preserve">16. SEO &amp; Discoverability</w:t>
      </w:r>
    </w:p>
    <w:p>
      <w:pPr>
        <w:spacing w:before="200" w:after="200"/>
      </w:pPr>
    </w:p>
    <w:p>
      <w:pPr>
        <w:pStyle w:val="ListParagraph"/>
        <w:numPr>
          <w:ilvl w:val="0"/>
          <w:numId w:val="2"/>
        </w:numPr>
      </w:pPr>
      <w:r>
        <w:rPr>
          <w:rFonts w:ascii="Segoe UI" w:cs="Segoe UI" w:eastAsia="Segoe UI" w:hAnsi="Segoe UI"/>
          <w:color w:val="2C3E50"/>
          <w:sz w:val="22"/>
          <w:szCs w:val="22"/>
        </w:rPr>
        <w:t xml:space="preserve">Static HTML: Naturally SEO-friendly, no SSR needed</w:t>
      </w:r>
    </w:p>
    <w:p>
      <w:pPr>
        <w:pStyle w:val="ListParagraph"/>
        <w:numPr>
          <w:ilvl w:val="0"/>
          <w:numId w:val="2"/>
        </w:numPr>
      </w:pPr>
      <w:r>
        <w:rPr>
          <w:rFonts w:ascii="Segoe UI" w:cs="Segoe UI" w:eastAsia="Segoe UI" w:hAnsi="Segoe UI"/>
          <w:color w:val="2C3E50"/>
          <w:sz w:val="22"/>
          <w:szCs w:val="22"/>
        </w:rPr>
        <w:t xml:space="preserve">Meta Tags: title, description, og:image, twitter:card for social sharing</w:t>
      </w:r>
    </w:p>
    <w:p>
      <w:pPr>
        <w:pStyle w:val="ListParagraph"/>
        <w:numPr>
          <w:ilvl w:val="0"/>
          <w:numId w:val="2"/>
        </w:numPr>
      </w:pPr>
      <w:r>
        <w:rPr>
          <w:rFonts w:ascii="Segoe UI" w:cs="Segoe UI" w:eastAsia="Segoe UI" w:hAnsi="Segoe UI"/>
          <w:color w:val="2C3E50"/>
          <w:sz w:val="22"/>
          <w:szCs w:val="22"/>
        </w:rPr>
        <w:t xml:space="preserve">Structured Data: JSON-LD WebApplication schema markup</w:t>
      </w:r>
    </w:p>
    <w:p>
      <w:pPr>
        <w:pStyle w:val="ListParagraph"/>
        <w:numPr>
          <w:ilvl w:val="0"/>
          <w:numId w:val="2"/>
        </w:numPr>
      </w:pPr>
      <w:r>
        <w:rPr>
          <w:rFonts w:ascii="Segoe UI" w:cs="Segoe UI" w:eastAsia="Segoe UI" w:hAnsi="Segoe UI"/>
          <w:color w:val="2C3E50"/>
          <w:sz w:val="22"/>
          <w:szCs w:val="22"/>
        </w:rPr>
        <w:t xml:space="preserve">Core Web Vitals Targets: LCP &lt; 2.5s, FID &lt; 100ms, CLS &lt; 0.1</w:t>
      </w:r>
    </w:p>
    <w:p>
      <w:pPr>
        <w:pStyle w:val="ListParagraph"/>
        <w:numPr>
          <w:ilvl w:val="0"/>
          <w:numId w:val="2"/>
        </w:numPr>
      </w:pPr>
      <w:r>
        <w:rPr>
          <w:rFonts w:ascii="Segoe UI" w:cs="Segoe UI" w:eastAsia="Segoe UI" w:hAnsi="Segoe UI"/>
          <w:color w:val="2C3E50"/>
          <w:sz w:val="22"/>
          <w:szCs w:val="22"/>
        </w:rPr>
        <w:t xml:space="preserve">Sitemap.xml: Auto-generated for public pages</w:t>
      </w:r>
    </w:p>
    <w:p>
      <w:pPr>
        <w:pStyle w:val="ListParagraph"/>
        <w:numPr>
          <w:ilvl w:val="0"/>
          <w:numId w:val="2"/>
        </w:numPr>
      </w:pPr>
      <w:r>
        <w:rPr>
          <w:rFonts w:ascii="Segoe UI" w:cs="Segoe UI" w:eastAsia="Segoe UI" w:hAnsi="Segoe UI"/>
          <w:color w:val="2C3E50"/>
          <w:sz w:val="22"/>
          <w:szCs w:val="22"/>
        </w:rPr>
        <w:t xml:space="preserve">Robots.txt: Allow all public pages, block user data routes</w:t>
      </w:r>
    </w:p>
    <w:p>
      <w:pPr>
        <w:pStyle w:val="ListParagraph"/>
        <w:numPr>
          <w:ilvl w:val="0"/>
          <w:numId w:val="2"/>
        </w:numPr>
      </w:pPr>
      <w:r>
        <w:rPr>
          <w:rFonts w:ascii="Segoe UI" w:cs="Segoe UI" w:eastAsia="Segoe UI" w:hAnsi="Segoe UI"/>
          <w:color w:val="2C3E50"/>
          <w:sz w:val="22"/>
          <w:szCs w:val="22"/>
        </w:rPr>
        <w:t xml:space="preserve">Hreflang: Arabic and English versions with proper alternate links</w:t>
      </w:r>
    </w:p>
    <w:p>
      <w:pPr>
        <w:pStyle w:val="ListParagraph"/>
        <w:numPr>
          <w:ilvl w:val="0"/>
          <w:numId w:val="2"/>
        </w:numPr>
      </w:pPr>
      <w:r>
        <w:rPr>
          <w:rFonts w:ascii="Segoe UI" w:cs="Segoe UI" w:eastAsia="Segoe UI" w:hAnsi="Segoe UI"/>
          <w:color w:val="2C3E50"/>
          <w:sz w:val="22"/>
          <w:szCs w:val="22"/>
        </w:rPr>
        <w:t xml:space="preserve">Performance: Optimized images (WebP), minified CSS/JS, preloaded critical fonts</w:t>
      </w:r>
    </w:p>
    <w:p>
      <w:pPr>
        <w:spacing w:before="200" w:after="200"/>
      </w:pPr>
    </w:p>
    <w:p>
      <w:r>
        <w:br w:type="page"/>
      </w:r>
    </w:p>
    <w:p>
      <w:pPr>
        <w:pStyle w:val="Heading1"/>
      </w:pPr>
      <w:r>
        <w:t xml:space="preserve">17. Analytics &amp; Monitoring</w:t>
      </w:r>
    </w:p>
    <w:p>
      <w:pPr>
        <w:spacing w:before="200" w:after="20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00"/>
      </w:tblGrid>
      <w:tr>
        <w:tc>
          <w:tcPr>
            <w:tcW w:type="dxa" w:w="2000"/>
            <w:tcBorders>
              <w:top w:val="single" w:color="AED6F1" w:sz="1"/>
              <w:left w:val="single" w:color="AED6F1" w:sz="1"/>
              <w:bottom w:val="single" w:color="AED6F1" w:sz="1"/>
              <w:right w:val="single" w:color="AED6F1" w:sz="1"/>
            </w:tcBorders>
            <w:shd w:fill="1B4F72" w:val="clear"/>
            <w:tcMar>
              <w:top w:type="dxa" w:w="60"/>
              <w:left w:type="dxa" w:w="100"/>
              <w:bottom w:type="dxa" w:w="60"/>
              <w:right w:type="dxa" w:w="100"/>
            </w:tcMar>
            <w:vAlign w:val="center"/>
          </w:tcPr>
          <w:p>
            <w:pPr>
              <w:jc w:val="center"/>
            </w:pPr>
            <w:r>
              <w:rPr>
                <w:rFonts w:ascii="Segoe UI" w:cs="Segoe UI" w:eastAsia="Segoe UI" w:hAnsi="Segoe UI"/>
                <w:b/>
                <w:bCs/>
                <w:color w:val="FFFFFF"/>
                <w:sz w:val="20"/>
                <w:szCs w:val="20"/>
              </w:rPr>
              <w:t xml:space="preserve">Purpose</w:t>
            </w:r>
          </w:p>
        </w:tc>
        <w:tc>
          <w:tcPr>
            <w:tcW w:type="dxa" w:w="2800"/>
            <w:tcBorders>
              <w:top w:val="single" w:color="AED6F1" w:sz="1"/>
              <w:left w:val="single" w:color="AED6F1" w:sz="1"/>
              <w:bottom w:val="single" w:color="AED6F1" w:sz="1"/>
              <w:right w:val="single" w:color="AED6F1" w:sz="1"/>
            </w:tcBorders>
            <w:shd w:fill="1B4F72" w:val="clear"/>
            <w:tcMar>
              <w:top w:type="dxa" w:w="60"/>
              <w:left w:type="dxa" w:w="100"/>
              <w:bottom w:type="dxa" w:w="60"/>
              <w:right w:type="dxa" w:w="100"/>
            </w:tcMar>
            <w:vAlign w:val="center"/>
          </w:tcPr>
          <w:p>
            <w:pPr>
              <w:jc w:val="center"/>
            </w:pPr>
            <w:r>
              <w:rPr>
                <w:rFonts w:ascii="Segoe UI" w:cs="Segoe UI" w:eastAsia="Segoe UI" w:hAnsi="Segoe UI"/>
                <w:b/>
                <w:bCs/>
                <w:color w:val="FFFFFF"/>
                <w:sz w:val="20"/>
                <w:szCs w:val="20"/>
              </w:rPr>
              <w:t xml:space="preserve">Tool</w:t>
            </w:r>
          </w:p>
        </w:tc>
        <w:tc>
          <w:tcPr>
            <w:tcW w:type="dxa" w:w="4200"/>
            <w:tcBorders>
              <w:top w:val="single" w:color="AED6F1" w:sz="1"/>
              <w:left w:val="single" w:color="AED6F1" w:sz="1"/>
              <w:bottom w:val="single" w:color="AED6F1" w:sz="1"/>
              <w:right w:val="single" w:color="AED6F1" w:sz="1"/>
            </w:tcBorders>
            <w:shd w:fill="1B4F72" w:val="clear"/>
            <w:tcMar>
              <w:top w:type="dxa" w:w="60"/>
              <w:left w:type="dxa" w:w="100"/>
              <w:bottom w:type="dxa" w:w="60"/>
              <w:right w:type="dxa" w:w="100"/>
            </w:tcMar>
            <w:vAlign w:val="center"/>
          </w:tcPr>
          <w:p>
            <w:pPr>
              <w:jc w:val="center"/>
            </w:pPr>
            <w:r>
              <w:rPr>
                <w:rFonts w:ascii="Segoe UI" w:cs="Segoe UI" w:eastAsia="Segoe UI" w:hAnsi="Segoe UI"/>
                <w:b/>
                <w:bCs/>
                <w:color w:val="FFFFFF"/>
                <w:sz w:val="20"/>
                <w:szCs w:val="20"/>
              </w:rPr>
              <w:t xml:space="preserve">Details</w:t>
            </w:r>
          </w:p>
        </w:tc>
      </w:tr>
      <w:tr>
        <w:tc>
          <w:tcPr>
            <w:tcW w:type="dxa" w:w="20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User Analytics</w:t>
            </w:r>
          </w:p>
        </w:tc>
        <w:tc>
          <w:tcPr>
            <w:tcW w:type="dxa" w:w="28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Google Analytics 4 (GA4)</w:t>
            </w:r>
          </w:p>
        </w:tc>
        <w:tc>
          <w:tcPr>
            <w:tcW w:type="dxa" w:w="42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Page views, user flows, retention, events (free)</w:t>
            </w:r>
          </w:p>
        </w:tc>
      </w:tr>
      <w:tr>
        <w:tc>
          <w:tcPr>
            <w:tcW w:type="dxa" w:w="20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Error Tracking</w:t>
            </w:r>
          </w:p>
        </w:tc>
        <w:tc>
          <w:tcPr>
            <w:tcW w:type="dxa" w:w="28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Sentry (Free tier)</w:t>
            </w:r>
          </w:p>
        </w:tc>
        <w:tc>
          <w:tcPr>
            <w:tcW w:type="dxa" w:w="42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JavaScript errors, stack traces, breadcrumbs</w:t>
            </w:r>
          </w:p>
        </w:tc>
      </w:tr>
      <w:tr>
        <w:tc>
          <w:tcPr>
            <w:tcW w:type="dxa" w:w="20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Performance</w:t>
            </w:r>
          </w:p>
        </w:tc>
        <w:tc>
          <w:tcPr>
            <w:tcW w:type="dxa" w:w="28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Lighthouse CI + Web Vitals</w:t>
            </w:r>
          </w:p>
        </w:tc>
        <w:tc>
          <w:tcPr>
            <w:tcW w:type="dxa" w:w="42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Automated audits on deploy, real-user metrics</w:t>
            </w:r>
          </w:p>
        </w:tc>
      </w:tr>
      <w:tr>
        <w:tc>
          <w:tcPr>
            <w:tcW w:type="dxa" w:w="20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Uptime</w:t>
            </w:r>
          </w:p>
        </w:tc>
        <w:tc>
          <w:tcPr>
            <w:tcW w:type="dxa" w:w="28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UptimeRobot (Free)</w:t>
            </w:r>
          </w:p>
        </w:tc>
        <w:tc>
          <w:tcPr>
            <w:tcW w:type="dxa" w:w="42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5-min checks, email alerts on downtime</w:t>
            </w:r>
          </w:p>
        </w:tc>
      </w:tr>
      <w:tr>
        <w:tc>
          <w:tcPr>
            <w:tcW w:type="dxa" w:w="20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Firebase</w:t>
            </w:r>
          </w:p>
        </w:tc>
        <w:tc>
          <w:tcPr>
            <w:tcW w:type="dxa" w:w="28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Firebase Analytics</w:t>
            </w:r>
          </w:p>
        </w:tc>
        <w:tc>
          <w:tcPr>
            <w:tcW w:type="dxa" w:w="42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Built-in: auth events, Firestore usage, FCM delivery</w:t>
            </w:r>
          </w:p>
        </w:tc>
      </w:tr>
    </w:tbl>
    <w:p>
      <w:pPr>
        <w:spacing w:before="200" w:after="200"/>
      </w:pPr>
    </w:p>
    <w:p>
      <w:r>
        <w:br w:type="page"/>
      </w:r>
    </w:p>
    <w:p>
      <w:pPr>
        <w:pStyle w:val="Heading1"/>
      </w:pPr>
      <w:r>
        <w:t xml:space="preserve">18. CI/CD &amp; DevOps Pipeline</w:t>
      </w:r>
    </w:p>
    <w:p>
      <w:pPr>
        <w:spacing w:before="200" w:after="200"/>
      </w:pPr>
    </w:p>
    <w:p>
      <w:pPr>
        <w:pStyle w:val="Heading2"/>
      </w:pPr>
      <w:r>
        <w:t xml:space="preserve">18.1 Git Strategy</w:t>
      </w:r>
    </w:p>
    <w:p>
      <w:pPr>
        <w:pStyle w:val="ListParagraph"/>
        <w:numPr>
          <w:ilvl w:val="0"/>
          <w:numId w:val="2"/>
        </w:numPr>
      </w:pPr>
      <w:r>
        <w:rPr>
          <w:rFonts w:ascii="Segoe UI" w:cs="Segoe UI" w:eastAsia="Segoe UI" w:hAnsi="Segoe UI"/>
          <w:color w:val="2C3E50"/>
          <w:sz w:val="22"/>
          <w:szCs w:val="22"/>
        </w:rPr>
        <w:t xml:space="preserve">main: Production-ready code, deployed to GitHub Pages</w:t>
      </w:r>
    </w:p>
    <w:p>
      <w:pPr>
        <w:pStyle w:val="ListParagraph"/>
        <w:numPr>
          <w:ilvl w:val="0"/>
          <w:numId w:val="2"/>
        </w:numPr>
      </w:pPr>
      <w:r>
        <w:rPr>
          <w:rFonts w:ascii="Segoe UI" w:cs="Segoe UI" w:eastAsia="Segoe UI" w:hAnsi="Segoe UI"/>
          <w:color w:val="2C3E50"/>
          <w:sz w:val="22"/>
          <w:szCs w:val="22"/>
        </w:rPr>
        <w:t xml:space="preserve">develop: Integration branch for features</w:t>
      </w:r>
    </w:p>
    <w:p>
      <w:pPr>
        <w:pStyle w:val="ListParagraph"/>
        <w:numPr>
          <w:ilvl w:val="0"/>
          <w:numId w:val="2"/>
        </w:numPr>
      </w:pPr>
      <w:r>
        <w:rPr>
          <w:rFonts w:ascii="Segoe UI" w:cs="Segoe UI" w:eastAsia="Segoe UI" w:hAnsi="Segoe UI"/>
          <w:color w:val="2C3E50"/>
          <w:sz w:val="22"/>
          <w:szCs w:val="22"/>
        </w:rPr>
        <w:t xml:space="preserve">feature/*: Individual feature branches (e.g., feature/dark-mode)</w:t>
      </w:r>
    </w:p>
    <w:p>
      <w:pPr>
        <w:pStyle w:val="ListParagraph"/>
        <w:numPr>
          <w:ilvl w:val="0"/>
          <w:numId w:val="2"/>
        </w:numPr>
      </w:pPr>
      <w:r>
        <w:rPr>
          <w:rFonts w:ascii="Segoe UI" w:cs="Segoe UI" w:eastAsia="Segoe UI" w:hAnsi="Segoe UI"/>
          <w:color w:val="2C3E50"/>
          <w:sz w:val="22"/>
          <w:szCs w:val="22"/>
        </w:rPr>
        <w:t xml:space="preserve">hotfix/*: Emergency production fixes</w:t>
      </w:r>
    </w:p>
    <w:p>
      <w:pPr>
        <w:spacing w:before="200" w:after="200"/>
      </w:pPr>
    </w:p>
    <w:p>
      <w:pPr>
        <w:pStyle w:val="Heading2"/>
      </w:pPr>
      <w:r>
        <w:t xml:space="preserve">18.2 Deployment Pipeline</w:t>
      </w:r>
    </w:p>
    <w:p>
      <w:pPr>
        <w:pStyle w:val="ListParagraph"/>
        <w:numPr>
          <w:ilvl w:val="0"/>
          <w:numId w:val="2"/>
        </w:numPr>
      </w:pPr>
      <w:r>
        <w:rPr>
          <w:rFonts w:ascii="Segoe UI" w:cs="Segoe UI" w:eastAsia="Segoe UI" w:hAnsi="Segoe UI"/>
          <w:color w:val="2C3E50"/>
          <w:sz w:val="22"/>
          <w:szCs w:val="22"/>
        </w:rPr>
        <w:t xml:space="preserve">Push to main triggers GitHub Actions workflow</w:t>
      </w:r>
    </w:p>
    <w:p>
      <w:pPr>
        <w:pStyle w:val="ListParagraph"/>
        <w:numPr>
          <w:ilvl w:val="0"/>
          <w:numId w:val="2"/>
        </w:numPr>
      </w:pPr>
      <w:r>
        <w:rPr>
          <w:rFonts w:ascii="Segoe UI" w:cs="Segoe UI" w:eastAsia="Segoe UI" w:hAnsi="Segoe UI"/>
          <w:color w:val="2C3E50"/>
          <w:sz w:val="22"/>
          <w:szCs w:val="22"/>
        </w:rPr>
        <w:t xml:space="preserve">Steps: Lint CSS/JS → Run tests → Minify assets → Deploy to GitHub Pages</w:t>
      </w:r>
    </w:p>
    <w:p>
      <w:pPr>
        <w:pStyle w:val="ListParagraph"/>
        <w:numPr>
          <w:ilvl w:val="0"/>
          <w:numId w:val="2"/>
        </w:numPr>
      </w:pPr>
      <w:r>
        <w:rPr>
          <w:rFonts w:ascii="Segoe UI" w:cs="Segoe UI" w:eastAsia="Segoe UI" w:hAnsi="Segoe UI"/>
          <w:color w:val="2C3E50"/>
          <w:sz w:val="22"/>
          <w:szCs w:val="22"/>
        </w:rPr>
        <w:t xml:space="preserve">Firebase Cloud Functions deployed separately via firebase deploy --only functions</w:t>
      </w:r>
    </w:p>
    <w:p>
      <w:pPr>
        <w:pStyle w:val="ListParagraph"/>
        <w:numPr>
          <w:ilvl w:val="0"/>
          <w:numId w:val="2"/>
        </w:numPr>
      </w:pPr>
      <w:r>
        <w:rPr>
          <w:rFonts w:ascii="Segoe UI" w:cs="Segoe UI" w:eastAsia="Segoe UI" w:hAnsi="Segoe UI"/>
          <w:color w:val="2C3E50"/>
          <w:sz w:val="22"/>
          <w:szCs w:val="22"/>
        </w:rPr>
        <w:t xml:space="preserve">Environment Strategy: develop branch → Firebase staging project, main → Firebase production project</w:t>
      </w:r>
    </w:p>
    <w:p>
      <w:pPr>
        <w:spacing w:before="200" w:after="200"/>
      </w:pPr>
    </w:p>
    <w:p>
      <w:r>
        <w:br w:type="page"/>
      </w:r>
    </w:p>
    <w:p>
      <w:pPr>
        <w:pStyle w:val="Heading1"/>
      </w:pPr>
      <w:r>
        <w:t xml:space="preserve">19. Localization Strategy</w:t>
      </w:r>
    </w:p>
    <w:p>
      <w:pPr>
        <w:spacing w:before="200" w:after="200"/>
      </w:pPr>
    </w:p>
    <w:p>
      <w:pPr>
        <w:pStyle w:val="Heading2"/>
      </w:pPr>
      <w:r>
        <w:t xml:space="preserve">19.1 i18n Implementation</w:t>
      </w:r>
    </w:p>
    <w:p>
      <w:pPr>
        <w:pStyle w:val="ListParagraph"/>
        <w:numPr>
          <w:ilvl w:val="0"/>
          <w:numId w:val="2"/>
        </w:numPr>
      </w:pPr>
      <w:r>
        <w:rPr>
          <w:rFonts w:ascii="Segoe UI" w:cs="Segoe UI" w:eastAsia="Segoe UI" w:hAnsi="Segoe UI"/>
          <w:color w:val="2C3E50"/>
          <w:sz w:val="22"/>
          <w:szCs w:val="22"/>
        </w:rPr>
        <w:t xml:space="preserve">Custom lightweight i18n module: No library dependency</w:t>
      </w:r>
    </w:p>
    <w:p>
      <w:pPr>
        <w:pStyle w:val="ListParagraph"/>
        <w:numPr>
          <w:ilvl w:val="0"/>
          <w:numId w:val="2"/>
        </w:numPr>
      </w:pPr>
      <w:r>
        <w:rPr>
          <w:rFonts w:ascii="Segoe UI" w:cs="Segoe UI" w:eastAsia="Segoe UI" w:hAnsi="Segoe UI"/>
          <w:color w:val="2C3E50"/>
          <w:sz w:val="22"/>
          <w:szCs w:val="22"/>
        </w:rPr>
        <w:t xml:space="preserve">Translation files: /locales/ar.json and /locales/en.json</w:t>
      </w:r>
    </w:p>
    <w:p>
      <w:pPr>
        <w:pStyle w:val="ListParagraph"/>
        <w:numPr>
          <w:ilvl w:val="0"/>
          <w:numId w:val="2"/>
        </w:numPr>
      </w:pPr>
      <w:r>
        <w:rPr>
          <w:rFonts w:ascii="Segoe UI" w:cs="Segoe UI" w:eastAsia="Segoe UI" w:hAnsi="Segoe UI"/>
          <w:color w:val="2C3E50"/>
          <w:sz w:val="22"/>
          <w:szCs w:val="22"/>
        </w:rPr>
        <w:t xml:space="preserve">Key-based lookup: data-i18n attributes on HTML elements</w:t>
      </w:r>
    </w:p>
    <w:p>
      <w:pPr>
        <w:pStyle w:val="ListParagraph"/>
        <w:numPr>
          <w:ilvl w:val="0"/>
          <w:numId w:val="2"/>
        </w:numPr>
      </w:pPr>
      <w:r>
        <w:rPr>
          <w:rFonts w:ascii="Segoe UI" w:cs="Segoe UI" w:eastAsia="Segoe UI" w:hAnsi="Segoe UI"/>
          <w:color w:val="2C3E50"/>
          <w:sz w:val="22"/>
          <w:szCs w:val="22"/>
        </w:rPr>
        <w:t xml:space="preserve">Dynamic content: i18n.t('key') function for JavaScript-generated content</w:t>
      </w:r>
    </w:p>
    <w:p>
      <w:pPr>
        <w:pStyle w:val="ListParagraph"/>
        <w:numPr>
          <w:ilvl w:val="0"/>
          <w:numId w:val="2"/>
        </w:numPr>
      </w:pPr>
      <w:r>
        <w:rPr>
          <w:rFonts w:ascii="Segoe UI" w:cs="Segoe UI" w:eastAsia="Segoe UI" w:hAnsi="Segoe UI"/>
          <w:color w:val="2C3E50"/>
          <w:sz w:val="22"/>
          <w:szCs w:val="22"/>
        </w:rPr>
        <w:t xml:space="preserve">Language toggle: Instant switch without page reload</w:t>
      </w:r>
    </w:p>
    <w:p>
      <w:pPr>
        <w:pStyle w:val="ListParagraph"/>
        <w:numPr>
          <w:ilvl w:val="0"/>
          <w:numId w:val="2"/>
        </w:numPr>
      </w:pPr>
      <w:r>
        <w:rPr>
          <w:rFonts w:ascii="Segoe UI" w:cs="Segoe UI" w:eastAsia="Segoe UI" w:hAnsi="Segoe UI"/>
          <w:color w:val="2C3E50"/>
          <w:sz w:val="22"/>
          <w:szCs w:val="22"/>
        </w:rPr>
        <w:t xml:space="preserve">Persisted: Language preference saved to localStorage and Firebase user profile</w:t>
      </w:r>
    </w:p>
    <w:p>
      <w:pPr>
        <w:spacing w:before="200" w:after="200"/>
      </w:pPr>
    </w:p>
    <w:p>
      <w:pPr>
        <w:pStyle w:val="Heading2"/>
      </w:pPr>
      <w:r>
        <w:t xml:space="preserve">19.2 RTL/LTR Strategy</w:t>
      </w:r>
    </w:p>
    <w:p>
      <w:pPr>
        <w:pStyle w:val="ListParagraph"/>
        <w:numPr>
          <w:ilvl w:val="0"/>
          <w:numId w:val="2"/>
        </w:numPr>
      </w:pPr>
      <w:r>
        <w:rPr>
          <w:rFonts w:ascii="Segoe UI" w:cs="Segoe UI" w:eastAsia="Segoe UI" w:hAnsi="Segoe UI"/>
          <w:color w:val="2C3E50"/>
          <w:sz w:val="22"/>
          <w:szCs w:val="22"/>
        </w:rPr>
        <w:t xml:space="preserve">HTML dir attribute switches between 'rtl' and 'ltr' on &lt;html&gt; element</w:t>
      </w:r>
    </w:p>
    <w:p>
      <w:pPr>
        <w:pStyle w:val="ListParagraph"/>
        <w:numPr>
          <w:ilvl w:val="0"/>
          <w:numId w:val="2"/>
        </w:numPr>
      </w:pPr>
      <w:r>
        <w:rPr>
          <w:rFonts w:ascii="Segoe UI" w:cs="Segoe UI" w:eastAsia="Segoe UI" w:hAnsi="Segoe UI"/>
          <w:color w:val="2C3E50"/>
          <w:sz w:val="22"/>
          <w:szCs w:val="22"/>
        </w:rPr>
        <w:t xml:space="preserve">CSS logical properties used throughout (margin-inline-start, padding-inline-end)</w:t>
      </w:r>
    </w:p>
    <w:p>
      <w:pPr>
        <w:pStyle w:val="ListParagraph"/>
        <w:numPr>
          <w:ilvl w:val="0"/>
          <w:numId w:val="2"/>
        </w:numPr>
      </w:pPr>
      <w:r>
        <w:rPr>
          <w:rFonts w:ascii="Segoe UI" w:cs="Segoe UI" w:eastAsia="Segoe UI" w:hAnsi="Segoe UI"/>
          <w:color w:val="2C3E50"/>
          <w:sz w:val="22"/>
          <w:szCs w:val="22"/>
        </w:rPr>
        <w:t xml:space="preserve">Flexbox/Grid direction auto-adapts with dir attribute</w:t>
      </w:r>
    </w:p>
    <w:p>
      <w:pPr>
        <w:pStyle w:val="ListParagraph"/>
        <w:numPr>
          <w:ilvl w:val="0"/>
          <w:numId w:val="2"/>
        </w:numPr>
      </w:pPr>
      <w:r>
        <w:rPr>
          <w:rFonts w:ascii="Segoe UI" w:cs="Segoe UI" w:eastAsia="Segoe UI" w:hAnsi="Segoe UI"/>
          <w:color w:val="2C3E50"/>
          <w:sz w:val="22"/>
          <w:szCs w:val="22"/>
        </w:rPr>
        <w:t xml:space="preserve">Icons that imply direction (arrows, progress bars) are mirrored in RTL mode</w:t>
      </w:r>
    </w:p>
    <w:p>
      <w:pPr>
        <w:pStyle w:val="ListParagraph"/>
        <w:numPr>
          <w:ilvl w:val="0"/>
          <w:numId w:val="2"/>
        </w:numPr>
      </w:pPr>
      <w:r>
        <w:rPr>
          <w:rFonts w:ascii="Segoe UI" w:cs="Segoe UI" w:eastAsia="Segoe UI" w:hAnsi="Segoe UI"/>
          <w:color w:val="2C3E50"/>
          <w:sz w:val="22"/>
          <w:szCs w:val="22"/>
        </w:rPr>
        <w:t xml:space="preserve">Calendar and date displays respect locale formatting</w:t>
      </w:r>
    </w:p>
    <w:p>
      <w:pPr>
        <w:pStyle w:val="ListParagraph"/>
        <w:numPr>
          <w:ilvl w:val="0"/>
          <w:numId w:val="2"/>
        </w:numPr>
      </w:pPr>
      <w:r>
        <w:rPr>
          <w:rFonts w:ascii="Segoe UI" w:cs="Segoe UI" w:eastAsia="Segoe UI" w:hAnsi="Segoe UI"/>
          <w:color w:val="2C3E50"/>
          <w:sz w:val="22"/>
          <w:szCs w:val="22"/>
        </w:rPr>
        <w:t xml:space="preserve">Number formatting: Configurable between Arabic-Indic and Western numerals</w:t>
      </w:r>
    </w:p>
    <w:p>
      <w:pPr>
        <w:spacing w:before="200" w:after="200"/>
      </w:pPr>
    </w:p>
    <w:p>
      <w:r>
        <w:br w:type="page"/>
      </w:r>
    </w:p>
    <w:p>
      <w:pPr>
        <w:pStyle w:val="Heading1"/>
      </w:pPr>
      <w:r>
        <w:t xml:space="preserve">20. Scalability Strategy</w:t>
      </w:r>
    </w:p>
    <w:p>
      <w:pPr>
        <w:spacing w:before="200" w:after="200"/>
      </w:pPr>
    </w:p>
    <w:p>
      <w:pPr>
        <w:pStyle w:val="ListParagraph"/>
        <w:numPr>
          <w:ilvl w:val="0"/>
          <w:numId w:val="2"/>
        </w:numPr>
      </w:pPr>
      <w:r>
        <w:rPr>
          <w:rFonts w:ascii="Segoe UI" w:cs="Segoe UI" w:eastAsia="Segoe UI" w:hAnsi="Segoe UI"/>
          <w:color w:val="2C3E50"/>
          <w:sz w:val="22"/>
          <w:szCs w:val="22"/>
        </w:rPr>
        <w:t xml:space="preserve">Firebase auto-scales: Firestore, Auth, Cloud Functions, and FCM all scale automatically</w:t>
      </w:r>
    </w:p>
    <w:p>
      <w:pPr>
        <w:pStyle w:val="ListParagraph"/>
        <w:numPr>
          <w:ilvl w:val="0"/>
          <w:numId w:val="2"/>
        </w:numPr>
      </w:pPr>
      <w:r>
        <w:rPr>
          <w:rFonts w:ascii="Segoe UI" w:cs="Segoe UI" w:eastAsia="Segoe UI" w:hAnsi="Segoe UI"/>
          <w:color w:val="2C3E50"/>
          <w:sz w:val="22"/>
          <w:szCs w:val="22"/>
        </w:rPr>
        <w:t xml:space="preserve">Static frontend: GitHub Pages serves unlimited traffic for static files via CDN</w:t>
      </w:r>
    </w:p>
    <w:p>
      <w:pPr>
        <w:pStyle w:val="ListParagraph"/>
        <w:numPr>
          <w:ilvl w:val="0"/>
          <w:numId w:val="2"/>
        </w:numPr>
      </w:pPr>
      <w:r>
        <w:rPr>
          <w:rFonts w:ascii="Segoe UI" w:cs="Segoe UI" w:eastAsia="Segoe UI" w:hAnsi="Segoe UI"/>
          <w:color w:val="2C3E50"/>
          <w:sz w:val="22"/>
          <w:szCs w:val="22"/>
        </w:rPr>
        <w:t xml:space="preserve">Firestore indexes: Composite indexes for common queries (userId + isActive + expiryDate)</w:t>
      </w:r>
    </w:p>
    <w:p>
      <w:pPr>
        <w:pStyle w:val="ListParagraph"/>
        <w:numPr>
          <w:ilvl w:val="0"/>
          <w:numId w:val="2"/>
        </w:numPr>
      </w:pPr>
      <w:r>
        <w:rPr>
          <w:rFonts w:ascii="Segoe UI" w:cs="Segoe UI" w:eastAsia="Segoe UI" w:hAnsi="Segoe UI"/>
          <w:color w:val="2C3E50"/>
          <w:sz w:val="22"/>
          <w:szCs w:val="22"/>
        </w:rPr>
        <w:t xml:space="preserve">Cloud Functions: Auto-scaling with minimum instances set to 0 (cost-efficient)</w:t>
      </w:r>
    </w:p>
    <w:p>
      <w:pPr>
        <w:pStyle w:val="ListParagraph"/>
        <w:numPr>
          <w:ilvl w:val="0"/>
          <w:numId w:val="2"/>
        </w:numPr>
      </w:pPr>
      <w:r>
        <w:rPr>
          <w:rFonts w:ascii="Segoe UI" w:cs="Segoe UI" w:eastAsia="Segoe UI" w:hAnsi="Segoe UI"/>
          <w:color w:val="2C3E50"/>
          <w:sz w:val="22"/>
          <w:szCs w:val="22"/>
        </w:rPr>
        <w:t xml:space="preserve">Client-side caching: Service Worker + IndexedDB reduces repeated database reads</w:t>
      </w:r>
    </w:p>
    <w:p>
      <w:pPr>
        <w:pStyle w:val="ListParagraph"/>
        <w:numPr>
          <w:ilvl w:val="0"/>
          <w:numId w:val="2"/>
        </w:numPr>
      </w:pPr>
      <w:r>
        <w:rPr>
          <w:rFonts w:ascii="Segoe UI" w:cs="Segoe UI" w:eastAsia="Segoe UI" w:hAnsi="Segoe UI"/>
          <w:color w:val="2C3E50"/>
          <w:sz w:val="22"/>
          <w:szCs w:val="22"/>
        </w:rPr>
        <w:t xml:space="preserve">If scale exceeds free tier: Migrate to Firebase Blaze (pay-as-you-go) with budget alerts</w:t>
      </w:r>
    </w:p>
    <w:p>
      <w:pPr>
        <w:spacing w:before="200" w:after="200"/>
      </w:pPr>
    </w:p>
    <w:p>
      <w:r>
        <w:br w:type="page"/>
      </w:r>
    </w:p>
    <w:p>
      <w:pPr>
        <w:pStyle w:val="Heading1"/>
      </w:pPr>
      <w:r>
        <w:t xml:space="preserve">21. Security Considerations</w:t>
      </w:r>
    </w:p>
    <w:p>
      <w:pPr>
        <w:spacing w:before="200" w:after="20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800"/>
        <w:gridCol w:w="6200"/>
      </w:tblGrid>
      <w:tr>
        <w:tc>
          <w:tcPr>
            <w:tcW w:type="dxa" w:w="2800"/>
            <w:tcBorders>
              <w:top w:val="single" w:color="AED6F1" w:sz="1"/>
              <w:left w:val="single" w:color="AED6F1" w:sz="1"/>
              <w:bottom w:val="single" w:color="AED6F1" w:sz="1"/>
              <w:right w:val="single" w:color="AED6F1" w:sz="1"/>
            </w:tcBorders>
            <w:shd w:fill="1B4F72" w:val="clear"/>
            <w:tcMar>
              <w:top w:type="dxa" w:w="60"/>
              <w:left w:type="dxa" w:w="100"/>
              <w:bottom w:type="dxa" w:w="60"/>
              <w:right w:type="dxa" w:w="100"/>
            </w:tcMar>
            <w:vAlign w:val="center"/>
          </w:tcPr>
          <w:p>
            <w:pPr>
              <w:jc w:val="center"/>
            </w:pPr>
            <w:r>
              <w:rPr>
                <w:rFonts w:ascii="Segoe UI" w:cs="Segoe UI" w:eastAsia="Segoe UI" w:hAnsi="Segoe UI"/>
                <w:b/>
                <w:bCs/>
                <w:color w:val="FFFFFF"/>
                <w:sz w:val="20"/>
                <w:szCs w:val="20"/>
              </w:rPr>
              <w:t xml:space="preserve">Threat</w:t>
            </w:r>
          </w:p>
        </w:tc>
        <w:tc>
          <w:tcPr>
            <w:tcW w:type="dxa" w:w="6200"/>
            <w:tcBorders>
              <w:top w:val="single" w:color="AED6F1" w:sz="1"/>
              <w:left w:val="single" w:color="AED6F1" w:sz="1"/>
              <w:bottom w:val="single" w:color="AED6F1" w:sz="1"/>
              <w:right w:val="single" w:color="AED6F1" w:sz="1"/>
            </w:tcBorders>
            <w:shd w:fill="1B4F72" w:val="clear"/>
            <w:tcMar>
              <w:top w:type="dxa" w:w="60"/>
              <w:left w:type="dxa" w:w="100"/>
              <w:bottom w:type="dxa" w:w="60"/>
              <w:right w:type="dxa" w:w="100"/>
            </w:tcMar>
            <w:vAlign w:val="center"/>
          </w:tcPr>
          <w:p>
            <w:pPr>
              <w:jc w:val="center"/>
            </w:pPr>
            <w:r>
              <w:rPr>
                <w:rFonts w:ascii="Segoe UI" w:cs="Segoe UI" w:eastAsia="Segoe UI" w:hAnsi="Segoe UI"/>
                <w:b/>
                <w:bCs/>
                <w:color w:val="FFFFFF"/>
                <w:sz w:val="20"/>
                <w:szCs w:val="20"/>
              </w:rPr>
              <w:t xml:space="preserve">Mitigation</w:t>
            </w:r>
          </w:p>
        </w:tc>
      </w:tr>
      <w:tr>
        <w:tc>
          <w:tcPr>
            <w:tcW w:type="dxa" w:w="28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Unauthorized Data Access</w:t>
            </w:r>
          </w:p>
        </w:tc>
        <w:tc>
          <w:tcPr>
            <w:tcW w:type="dxa" w:w="62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Firestore Security Rules: users can only access their own documents</w:t>
            </w:r>
          </w:p>
        </w:tc>
      </w:tr>
      <w:tr>
        <w:tc>
          <w:tcPr>
            <w:tcW w:type="dxa" w:w="28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Password Storage</w:t>
            </w:r>
          </w:p>
        </w:tc>
        <w:tc>
          <w:tcPr>
            <w:tcW w:type="dxa" w:w="62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Client-side AES-256-GCM encryption via Web Crypto API. Master key derived from user password using PBKDF2. Encrypted blob stored in Firestore; Firebase never sees plaintext.</w:t>
            </w:r>
          </w:p>
        </w:tc>
      </w:tr>
      <w:tr>
        <w:tc>
          <w:tcPr>
            <w:tcW w:type="dxa" w:w="28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XSS (Cross-Site Scripting)</w:t>
            </w:r>
          </w:p>
        </w:tc>
        <w:tc>
          <w:tcPr>
            <w:tcW w:type="dxa" w:w="62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Input sanitization, Content Security Policy headers, no innerHTML with user data</w:t>
            </w:r>
          </w:p>
        </w:tc>
      </w:tr>
      <w:tr>
        <w:tc>
          <w:tcPr>
            <w:tcW w:type="dxa" w:w="28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CSRF</w:t>
            </w:r>
          </w:p>
        </w:tc>
        <w:tc>
          <w:tcPr>
            <w:tcW w:type="dxa" w:w="62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Firebase Auth uses httpOnly cookies and SameSite attributes</w:t>
            </w:r>
          </w:p>
        </w:tc>
      </w:tr>
      <w:tr>
        <w:tc>
          <w:tcPr>
            <w:tcW w:type="dxa" w:w="28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Brute Force Login</w:t>
            </w:r>
          </w:p>
        </w:tc>
        <w:tc>
          <w:tcPr>
            <w:tcW w:type="dxa" w:w="62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Firebase Auth built-in rate limiting + account lockout</w:t>
            </w:r>
          </w:p>
        </w:tc>
      </w:tr>
      <w:tr>
        <w:tc>
          <w:tcPr>
            <w:tcW w:type="dxa" w:w="28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Data in Transit</w:t>
            </w:r>
          </w:p>
        </w:tc>
        <w:tc>
          <w:tcPr>
            <w:tcW w:type="dxa" w:w="62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HTTPS enforced on both GitHub Pages and Firebase Hosting</w:t>
            </w:r>
          </w:p>
        </w:tc>
      </w:tr>
      <w:tr>
        <w:tc>
          <w:tcPr>
            <w:tcW w:type="dxa" w:w="28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Insecure Dependencies</w:t>
            </w:r>
          </w:p>
        </w:tc>
        <w:tc>
          <w:tcPr>
            <w:tcW w:type="dxa" w:w="62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No npm runtime dependencies in frontend. CDN scripts use SRI (Subresource Integrity)</w:t>
            </w:r>
          </w:p>
        </w:tc>
      </w:tr>
      <w:tr>
        <w:tc>
          <w:tcPr>
            <w:tcW w:type="dxa" w:w="28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Firebase API Key Exposure</w:t>
            </w:r>
          </w:p>
        </w:tc>
        <w:tc>
          <w:tcPr>
            <w:tcW w:type="dxa" w:w="62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Firebase API keys are safe to expose (restricted by security rules, not by key secrecy). Domain restrictions applied.</w:t>
            </w:r>
          </w:p>
        </w:tc>
      </w:tr>
    </w:tbl>
    <w:p>
      <w:pPr>
        <w:spacing w:before="200" w:after="200"/>
      </w:pPr>
    </w:p>
    <w:p>
      <w:r>
        <w:br w:type="page"/>
      </w:r>
    </w:p>
    <w:p>
      <w:pPr>
        <w:pStyle w:val="Heading1"/>
      </w:pPr>
      <w:r>
        <w:t xml:space="preserve">22. Error Handling &amp; Edge Cases</w:t>
      </w:r>
    </w:p>
    <w:p>
      <w:pPr>
        <w:spacing w:before="200" w:after="200"/>
      </w:pPr>
    </w:p>
    <w:p>
      <w:pPr>
        <w:pStyle w:val="ListParagraph"/>
        <w:numPr>
          <w:ilvl w:val="0"/>
          <w:numId w:val="2"/>
        </w:numPr>
      </w:pPr>
      <w:r>
        <w:rPr>
          <w:rFonts w:ascii="Segoe UI" w:cs="Segoe UI" w:eastAsia="Segoe UI" w:hAnsi="Segoe UI"/>
          <w:color w:val="2C3E50"/>
          <w:sz w:val="22"/>
          <w:szCs w:val="22"/>
        </w:rPr>
        <w:t xml:space="preserve">Network Errors: Graceful fallback to cached data with 'Offline' banner, auto-retry on reconnection</w:t>
      </w:r>
    </w:p>
    <w:p>
      <w:pPr>
        <w:pStyle w:val="ListParagraph"/>
        <w:numPr>
          <w:ilvl w:val="0"/>
          <w:numId w:val="2"/>
        </w:numPr>
      </w:pPr>
      <w:r>
        <w:rPr>
          <w:rFonts w:ascii="Segoe UI" w:cs="Segoe UI" w:eastAsia="Segoe UI" w:hAnsi="Segoe UI"/>
          <w:color w:val="2C3E50"/>
          <w:sz w:val="22"/>
          <w:szCs w:val="22"/>
        </w:rPr>
        <w:t xml:space="preserve">Auth Errors: Clear messages for wrong password, account exists, network issues. Redirect to login on token expiry.</w:t>
      </w:r>
    </w:p>
    <w:p>
      <w:pPr>
        <w:pStyle w:val="ListParagraph"/>
        <w:numPr>
          <w:ilvl w:val="0"/>
          <w:numId w:val="2"/>
        </w:numPr>
      </w:pPr>
      <w:r>
        <w:rPr>
          <w:rFonts w:ascii="Segoe UI" w:cs="Segoe UI" w:eastAsia="Segoe UI" w:hAnsi="Segoe UI"/>
          <w:color w:val="2C3E50"/>
          <w:sz w:val="22"/>
          <w:szCs w:val="22"/>
        </w:rPr>
        <w:t xml:space="preserve">Firestore Errors: Retry logic with exponential backoff for transient failures</w:t>
      </w:r>
    </w:p>
    <w:p>
      <w:pPr>
        <w:pStyle w:val="ListParagraph"/>
        <w:numPr>
          <w:ilvl w:val="0"/>
          <w:numId w:val="2"/>
        </w:numPr>
      </w:pPr>
      <w:r>
        <w:rPr>
          <w:rFonts w:ascii="Segoe UI" w:cs="Segoe UI" w:eastAsia="Segoe UI" w:hAnsi="Segoe UI"/>
          <w:color w:val="2C3E50"/>
          <w:sz w:val="22"/>
          <w:szCs w:val="22"/>
        </w:rPr>
        <w:t xml:space="preserve">Form Validation: Real-time inline validation with accessible error messages</w:t>
      </w:r>
    </w:p>
    <w:p>
      <w:pPr>
        <w:pStyle w:val="ListParagraph"/>
        <w:numPr>
          <w:ilvl w:val="0"/>
          <w:numId w:val="2"/>
        </w:numPr>
      </w:pPr>
      <w:r>
        <w:rPr>
          <w:rFonts w:ascii="Segoe UI" w:cs="Segoe UI" w:eastAsia="Segoe UI" w:hAnsi="Segoe UI"/>
          <w:color w:val="2C3E50"/>
          <w:sz w:val="22"/>
          <w:szCs w:val="22"/>
        </w:rPr>
        <w:t xml:space="preserve">Empty States: Illustrated placeholders guiding users to take action</w:t>
      </w:r>
    </w:p>
    <w:p>
      <w:pPr>
        <w:pStyle w:val="ListParagraph"/>
        <w:numPr>
          <w:ilvl w:val="0"/>
          <w:numId w:val="2"/>
        </w:numPr>
      </w:pPr>
      <w:r>
        <w:rPr>
          <w:rFonts w:ascii="Segoe UI" w:cs="Segoe UI" w:eastAsia="Segoe UI" w:hAnsi="Segoe UI"/>
          <w:color w:val="2C3E50"/>
          <w:sz w:val="22"/>
          <w:szCs w:val="22"/>
        </w:rPr>
        <w:t xml:space="preserve">Rate Limits: Client-side debouncing on rapid inputs to prevent Firestore quota hits</w:t>
      </w:r>
    </w:p>
    <w:p>
      <w:pPr>
        <w:pStyle w:val="ListParagraph"/>
        <w:numPr>
          <w:ilvl w:val="0"/>
          <w:numId w:val="2"/>
        </w:numPr>
      </w:pPr>
      <w:r>
        <w:rPr>
          <w:rFonts w:ascii="Segoe UI" w:cs="Segoe UI" w:eastAsia="Segoe UI" w:hAnsi="Segoe UI"/>
          <w:color w:val="2C3E50"/>
          <w:sz w:val="22"/>
          <w:szCs w:val="22"/>
        </w:rPr>
        <w:t xml:space="preserve">Corrupt Data: Schema validation on reads, fallback to defaults for missing fields</w:t>
      </w:r>
    </w:p>
    <w:p>
      <w:pPr>
        <w:pStyle w:val="ListParagraph"/>
        <w:numPr>
          <w:ilvl w:val="0"/>
          <w:numId w:val="2"/>
        </w:numPr>
      </w:pPr>
      <w:r>
        <w:rPr>
          <w:rFonts w:ascii="Segoe UI" w:cs="Segoe UI" w:eastAsia="Segoe UI" w:hAnsi="Segoe UI"/>
          <w:color w:val="2C3E50"/>
          <w:sz w:val="22"/>
          <w:szCs w:val="22"/>
        </w:rPr>
        <w:t xml:space="preserve">Browser Compatibility: Feature detection + polyfills for Web Crypto API and Service Worker</w:t>
      </w:r>
    </w:p>
    <w:p>
      <w:pPr>
        <w:spacing w:before="200" w:after="200"/>
      </w:pPr>
    </w:p>
    <w:p>
      <w:r>
        <w:br w:type="page"/>
      </w:r>
    </w:p>
    <w:p>
      <w:pPr>
        <w:pStyle w:val="Heading1"/>
      </w:pPr>
      <w:r>
        <w:t xml:space="preserve">23. Monetization Strategy</w:t>
      </w:r>
    </w:p>
    <w:p>
      <w:pPr>
        <w:spacing w:before="200" w:after="200"/>
      </w:pPr>
    </w:p>
    <w:p>
      <w:pPr>
        <w:spacing w:after="120"/>
        <w:jc w:val="left"/>
      </w:pPr>
      <w:r>
        <w:rPr>
          <w:rFonts w:ascii="Segoe UI" w:cs="Segoe UI" w:eastAsia="Segoe UI" w:hAnsi="Segoe UI"/>
          <w:color w:val="2C3E50"/>
          <w:sz w:val="22"/>
          <w:szCs w:val="22"/>
        </w:rPr>
        <w:t xml:space="preserve">SubTracker is and will remain 100% free with no monetization. The project is open-source and community-driven, hosted on GitHub. There are no ads, no premium tiers, no data selling, and no sponsored features.</w:t>
      </w:r>
    </w:p>
    <w:p>
      <w:pPr>
        <w:spacing w:before="200" w:after="200"/>
      </w:pPr>
    </w:p>
    <w:p>
      <w:pPr>
        <w:spacing w:after="120"/>
        <w:jc w:val="left"/>
      </w:pPr>
      <w:r>
        <w:rPr>
          <w:rFonts w:ascii="Segoe UI" w:cs="Segoe UI" w:eastAsia="Segoe UI" w:hAnsi="Segoe UI"/>
          <w:color w:val="2C3E50"/>
          <w:sz w:val="22"/>
          <w:szCs w:val="22"/>
        </w:rPr>
        <w:t xml:space="preserve">Cost sustainability is achieved through: Firebase free tier (generous for this scale), GitHub Pages (free hosting), volunteer/personal development time, and community contributions.</w:t>
      </w:r>
    </w:p>
    <w:p>
      <w:pPr>
        <w:spacing w:before="200" w:after="200"/>
      </w:pPr>
    </w:p>
    <w:p>
      <w:r>
        <w:br w:type="page"/>
      </w:r>
    </w:p>
    <w:p>
      <w:pPr>
        <w:pStyle w:val="Heading1"/>
      </w:pPr>
      <w:r>
        <w:t xml:space="preserve">24. Cost Estimation</w:t>
      </w:r>
    </w:p>
    <w:p>
      <w:pPr>
        <w:spacing w:before="200" w:after="200"/>
      </w:pPr>
    </w:p>
    <w:p>
      <w:pPr>
        <w:pStyle w:val="Heading2"/>
      </w:pPr>
      <w:r>
        <w:t xml:space="preserve">24.1 Development Cost</w:t>
      </w:r>
    </w:p>
    <w:p>
      <w:pPr>
        <w:spacing w:after="120"/>
        <w:jc w:val="left"/>
      </w:pPr>
      <w:r>
        <w:rPr>
          <w:rFonts w:ascii="Segoe UI" w:cs="Segoe UI" w:eastAsia="Segoe UI" w:hAnsi="Segoe UI"/>
          <w:color w:val="2C3E50"/>
          <w:sz w:val="22"/>
          <w:szCs w:val="22"/>
        </w:rPr>
        <w:t xml:space="preserve">Development is done by a solo developer (personal project), so the primary cost is time investment: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000"/>
      </w:tblGrid>
      <w:tr>
        <w:tc>
          <w:tcPr>
            <w:tcW w:type="dxa" w:w="2500"/>
            <w:tcBorders>
              <w:top w:val="single" w:color="AED6F1" w:sz="1"/>
              <w:left w:val="single" w:color="AED6F1" w:sz="1"/>
              <w:bottom w:val="single" w:color="AED6F1" w:sz="1"/>
              <w:right w:val="single" w:color="AED6F1" w:sz="1"/>
            </w:tcBorders>
            <w:shd w:fill="1B4F72" w:val="clear"/>
            <w:tcMar>
              <w:top w:type="dxa" w:w="60"/>
              <w:left w:type="dxa" w:w="100"/>
              <w:bottom w:type="dxa" w:w="60"/>
              <w:right w:type="dxa" w:w="100"/>
            </w:tcMar>
            <w:vAlign w:val="center"/>
          </w:tcPr>
          <w:p>
            <w:pPr>
              <w:jc w:val="center"/>
            </w:pPr>
            <w:r>
              <w:rPr>
                <w:rFonts w:ascii="Segoe UI" w:cs="Segoe UI" w:eastAsia="Segoe UI" w:hAnsi="Segoe UI"/>
                <w:b/>
                <w:bCs/>
                <w:color w:val="FFFFFF"/>
                <w:sz w:val="20"/>
                <w:szCs w:val="20"/>
              </w:rPr>
              <w:t xml:space="preserve">Phase</w:t>
            </w:r>
          </w:p>
        </w:tc>
        <w:tc>
          <w:tcPr>
            <w:tcW w:type="dxa" w:w="2500"/>
            <w:tcBorders>
              <w:top w:val="single" w:color="AED6F1" w:sz="1"/>
              <w:left w:val="single" w:color="AED6F1" w:sz="1"/>
              <w:bottom w:val="single" w:color="AED6F1" w:sz="1"/>
              <w:right w:val="single" w:color="AED6F1" w:sz="1"/>
            </w:tcBorders>
            <w:shd w:fill="1B4F72" w:val="clear"/>
            <w:tcMar>
              <w:top w:type="dxa" w:w="60"/>
              <w:left w:type="dxa" w:w="100"/>
              <w:bottom w:type="dxa" w:w="60"/>
              <w:right w:type="dxa" w:w="100"/>
            </w:tcMar>
            <w:vAlign w:val="center"/>
          </w:tcPr>
          <w:p>
            <w:pPr>
              <w:jc w:val="center"/>
            </w:pPr>
            <w:r>
              <w:rPr>
                <w:rFonts w:ascii="Segoe UI" w:cs="Segoe UI" w:eastAsia="Segoe UI" w:hAnsi="Segoe UI"/>
                <w:b/>
                <w:bCs/>
                <w:color w:val="FFFFFF"/>
                <w:sz w:val="20"/>
                <w:szCs w:val="20"/>
              </w:rPr>
              <w:t xml:space="preserve">Estimated Duration</w:t>
            </w:r>
          </w:p>
        </w:tc>
        <w:tc>
          <w:tcPr>
            <w:tcW w:type="dxa" w:w="4000"/>
            <w:tcBorders>
              <w:top w:val="single" w:color="AED6F1" w:sz="1"/>
              <w:left w:val="single" w:color="AED6F1" w:sz="1"/>
              <w:bottom w:val="single" w:color="AED6F1" w:sz="1"/>
              <w:right w:val="single" w:color="AED6F1" w:sz="1"/>
            </w:tcBorders>
            <w:shd w:fill="1B4F72" w:val="clear"/>
            <w:tcMar>
              <w:top w:type="dxa" w:w="60"/>
              <w:left w:type="dxa" w:w="100"/>
              <w:bottom w:type="dxa" w:w="60"/>
              <w:right w:type="dxa" w:w="100"/>
            </w:tcMar>
            <w:vAlign w:val="center"/>
          </w:tcPr>
          <w:p>
            <w:pPr>
              <w:jc w:val="center"/>
            </w:pPr>
            <w:r>
              <w:rPr>
                <w:rFonts w:ascii="Segoe UI" w:cs="Segoe UI" w:eastAsia="Segoe UI" w:hAnsi="Segoe UI"/>
                <w:b/>
                <w:bCs/>
                <w:color w:val="FFFFFF"/>
                <w:sz w:val="20"/>
                <w:szCs w:val="20"/>
              </w:rPr>
              <w:t xml:space="preserve">Effort</w:t>
            </w:r>
          </w:p>
        </w:tc>
      </w:tr>
      <w:tr>
        <w:tc>
          <w:tcPr>
            <w:tcW w:type="dxa" w:w="25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Phase 1 (MVP)</w:t>
            </w:r>
          </w:p>
        </w:tc>
        <w:tc>
          <w:tcPr>
            <w:tcW w:type="dxa" w:w="25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6–8 weeks</w:t>
            </w:r>
          </w:p>
        </w:tc>
        <w:tc>
          <w:tcPr>
            <w:tcW w:type="dxa" w:w="40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Core auth, CRUD, dashboard, bilingual, PWA, theming</w:t>
            </w:r>
          </w:p>
        </w:tc>
      </w:tr>
      <w:tr>
        <w:tc>
          <w:tcPr>
            <w:tcW w:type="dxa" w:w="25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Phase 2 (Enhanced)</w:t>
            </w:r>
          </w:p>
        </w:tc>
        <w:tc>
          <w:tcPr>
            <w:tcW w:type="dxa" w:w="25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4–6 weeks</w:t>
            </w:r>
          </w:p>
        </w:tc>
        <w:tc>
          <w:tcPr>
            <w:tcW w:type="dxa" w:w="40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Password manager, email notifications, sharing, export</w:t>
            </w:r>
          </w:p>
        </w:tc>
      </w:tr>
      <w:tr>
        <w:tc>
          <w:tcPr>
            <w:tcW w:type="dxa" w:w="25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Phase 3 (Advanced)</w:t>
            </w:r>
          </w:p>
        </w:tc>
        <w:tc>
          <w:tcPr>
            <w:tcW w:type="dxa" w:w="25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4–6 weeks</w:t>
            </w:r>
          </w:p>
        </w:tc>
        <w:tc>
          <w:tcPr>
            <w:tcW w:type="dxa" w:w="40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WhatsApp alerts, admin panel, analytics, calendar view</w:t>
            </w:r>
          </w:p>
        </w:tc>
      </w:tr>
    </w:tbl>
    <w:p>
      <w:pPr>
        <w:spacing w:before="200" w:after="200"/>
      </w:pPr>
    </w:p>
    <w:p>
      <w:pPr>
        <w:pStyle w:val="Heading2"/>
      </w:pPr>
      <w:r>
        <w:t xml:space="preserve">24.2 Monthly Operating Cost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tcBorders>
              <w:top w:val="single" w:color="AED6F1" w:sz="1"/>
              <w:left w:val="single" w:color="AED6F1" w:sz="1"/>
              <w:bottom w:val="single" w:color="AED6F1" w:sz="1"/>
              <w:right w:val="single" w:color="AED6F1" w:sz="1"/>
            </w:tcBorders>
            <w:shd w:fill="1B4F72" w:val="clear"/>
            <w:tcMar>
              <w:top w:type="dxa" w:w="60"/>
              <w:left w:type="dxa" w:w="100"/>
              <w:bottom w:type="dxa" w:w="60"/>
              <w:right w:type="dxa" w:w="100"/>
            </w:tcMar>
            <w:vAlign w:val="center"/>
          </w:tcPr>
          <w:p>
            <w:pPr>
              <w:jc w:val="center"/>
            </w:pPr>
            <w:r>
              <w:rPr>
                <w:rFonts w:ascii="Segoe UI" w:cs="Segoe UI" w:eastAsia="Segoe UI" w:hAnsi="Segoe UI"/>
                <w:b/>
                <w:bCs/>
                <w:color w:val="FFFFFF"/>
                <w:sz w:val="20"/>
                <w:szCs w:val="20"/>
              </w:rPr>
              <w:t xml:space="preserve">Service</w:t>
            </w:r>
          </w:p>
        </w:tc>
        <w:tc>
          <w:tcPr>
            <w:tcW w:type="dxa" w:w="3000"/>
            <w:tcBorders>
              <w:top w:val="single" w:color="AED6F1" w:sz="1"/>
              <w:left w:val="single" w:color="AED6F1" w:sz="1"/>
              <w:bottom w:val="single" w:color="AED6F1" w:sz="1"/>
              <w:right w:val="single" w:color="AED6F1" w:sz="1"/>
            </w:tcBorders>
            <w:shd w:fill="1B4F72" w:val="clear"/>
            <w:tcMar>
              <w:top w:type="dxa" w:w="60"/>
              <w:left w:type="dxa" w:w="100"/>
              <w:bottom w:type="dxa" w:w="60"/>
              <w:right w:type="dxa" w:w="100"/>
            </w:tcMar>
            <w:vAlign w:val="center"/>
          </w:tcPr>
          <w:p>
            <w:pPr>
              <w:jc w:val="center"/>
            </w:pPr>
            <w:r>
              <w:rPr>
                <w:rFonts w:ascii="Segoe UI" w:cs="Segoe UI" w:eastAsia="Segoe UI" w:hAnsi="Segoe UI"/>
                <w:b/>
                <w:bCs/>
                <w:color w:val="FFFFFF"/>
                <w:sz w:val="20"/>
                <w:szCs w:val="20"/>
              </w:rPr>
              <w:t xml:space="preserve">Free Tier Limit</w:t>
            </w:r>
          </w:p>
        </w:tc>
        <w:tc>
          <w:tcPr>
            <w:tcW w:type="dxa" w:w="3000"/>
            <w:tcBorders>
              <w:top w:val="single" w:color="AED6F1" w:sz="1"/>
              <w:left w:val="single" w:color="AED6F1" w:sz="1"/>
              <w:bottom w:val="single" w:color="AED6F1" w:sz="1"/>
              <w:right w:val="single" w:color="AED6F1" w:sz="1"/>
            </w:tcBorders>
            <w:shd w:fill="1B4F72" w:val="clear"/>
            <w:tcMar>
              <w:top w:type="dxa" w:w="60"/>
              <w:left w:type="dxa" w:w="100"/>
              <w:bottom w:type="dxa" w:w="60"/>
              <w:right w:type="dxa" w:w="100"/>
            </w:tcMar>
            <w:vAlign w:val="center"/>
          </w:tcPr>
          <w:p>
            <w:pPr>
              <w:jc w:val="center"/>
            </w:pPr>
            <w:r>
              <w:rPr>
                <w:rFonts w:ascii="Segoe UI" w:cs="Segoe UI" w:eastAsia="Segoe UI" w:hAnsi="Segoe UI"/>
                <w:b/>
                <w:bCs/>
                <w:color w:val="FFFFFF"/>
                <w:sz w:val="20"/>
                <w:szCs w:val="20"/>
              </w:rPr>
              <w:t xml:space="preserve">Monthly Cost</w:t>
            </w:r>
          </w:p>
        </w:tc>
      </w:tr>
      <w:tr>
        <w:tc>
          <w:tcPr>
            <w:tcW w:type="dxa" w:w="30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Firebase Auth</w:t>
            </w:r>
          </w:p>
        </w:tc>
        <w:tc>
          <w:tcPr>
            <w:tcW w:type="dxa" w:w="30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10K MAU</w:t>
            </w:r>
          </w:p>
        </w:tc>
        <w:tc>
          <w:tcPr>
            <w:tcW w:type="dxa" w:w="30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$0</w:t>
            </w:r>
          </w:p>
        </w:tc>
      </w:tr>
      <w:tr>
        <w:tc>
          <w:tcPr>
            <w:tcW w:type="dxa" w:w="30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Firestore</w:t>
            </w:r>
          </w:p>
        </w:tc>
        <w:tc>
          <w:tcPr>
            <w:tcW w:type="dxa" w:w="30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50K reads + 20K writes/day</w:t>
            </w:r>
          </w:p>
        </w:tc>
        <w:tc>
          <w:tcPr>
            <w:tcW w:type="dxa" w:w="30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$0</w:t>
            </w:r>
          </w:p>
        </w:tc>
      </w:tr>
      <w:tr>
        <w:tc>
          <w:tcPr>
            <w:tcW w:type="dxa" w:w="30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Cloud Functions</w:t>
            </w:r>
          </w:p>
        </w:tc>
        <w:tc>
          <w:tcPr>
            <w:tcW w:type="dxa" w:w="30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2M invocations/month</w:t>
            </w:r>
          </w:p>
        </w:tc>
        <w:tc>
          <w:tcPr>
            <w:tcW w:type="dxa" w:w="30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$0</w:t>
            </w:r>
          </w:p>
        </w:tc>
      </w:tr>
      <w:tr>
        <w:tc>
          <w:tcPr>
            <w:tcW w:type="dxa" w:w="30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Firebase Hosting</w:t>
            </w:r>
          </w:p>
        </w:tc>
        <w:tc>
          <w:tcPr>
            <w:tcW w:type="dxa" w:w="30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10 GB transfer/month</w:t>
            </w:r>
          </w:p>
        </w:tc>
        <w:tc>
          <w:tcPr>
            <w:tcW w:type="dxa" w:w="30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$0</w:t>
            </w:r>
          </w:p>
        </w:tc>
      </w:tr>
      <w:tr>
        <w:tc>
          <w:tcPr>
            <w:tcW w:type="dxa" w:w="30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GitHub Pages</w:t>
            </w:r>
          </w:p>
        </w:tc>
        <w:tc>
          <w:tcPr>
            <w:tcW w:type="dxa" w:w="30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100 GB bandwidth/month</w:t>
            </w:r>
          </w:p>
        </w:tc>
        <w:tc>
          <w:tcPr>
            <w:tcW w:type="dxa" w:w="30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$0</w:t>
            </w:r>
          </w:p>
        </w:tc>
      </w:tr>
      <w:tr>
        <w:tc>
          <w:tcPr>
            <w:tcW w:type="dxa" w:w="30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UptimeRobot</w:t>
            </w:r>
          </w:p>
        </w:tc>
        <w:tc>
          <w:tcPr>
            <w:tcW w:type="dxa" w:w="30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50 monitors</w:t>
            </w:r>
          </w:p>
        </w:tc>
        <w:tc>
          <w:tcPr>
            <w:tcW w:type="dxa" w:w="30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$0</w:t>
            </w:r>
          </w:p>
        </w:tc>
      </w:tr>
      <w:tr>
        <w:tc>
          <w:tcPr>
            <w:tcW w:type="dxa" w:w="30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Sentry</w:t>
            </w:r>
          </w:p>
        </w:tc>
        <w:tc>
          <w:tcPr>
            <w:tcW w:type="dxa" w:w="30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5K errors/month</w:t>
            </w:r>
          </w:p>
        </w:tc>
        <w:tc>
          <w:tcPr>
            <w:tcW w:type="dxa" w:w="30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$0</w:t>
            </w:r>
          </w:p>
        </w:tc>
      </w:tr>
      <w:tr>
        <w:tc>
          <w:tcPr>
            <w:tcW w:type="dxa" w:w="30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Custom Domain</w:t>
            </w:r>
          </w:p>
        </w:tc>
        <w:tc>
          <w:tcPr>
            <w:tcW w:type="dxa" w:w="30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1 domain</w:t>
            </w:r>
          </w:p>
        </w:tc>
        <w:tc>
          <w:tcPr>
            <w:tcW w:type="dxa" w:w="30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~$12/year</w:t>
            </w:r>
          </w:p>
        </w:tc>
      </w:tr>
      <w:tr>
        <w:tc>
          <w:tcPr>
            <w:tcW w:type="dxa" w:w="30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Total (under free tier)</w:t>
            </w:r>
          </w:p>
        </w:tc>
        <w:tc>
          <w:tcPr>
            <w:tcW w:type="dxa" w:w="30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w:t>
            </w:r>
          </w:p>
        </w:tc>
        <w:tc>
          <w:tcPr>
            <w:tcW w:type="dxa" w:w="30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$0–$1/month</w:t>
            </w:r>
          </w:p>
        </w:tc>
      </w:tr>
    </w:tbl>
    <w:p>
      <w:pPr>
        <w:spacing w:before="200" w:after="200"/>
      </w:pPr>
    </w:p>
    <w:p>
      <w:r>
        <w:br w:type="page"/>
      </w:r>
    </w:p>
    <w:p>
      <w:pPr>
        <w:pStyle w:val="Heading1"/>
      </w:pPr>
      <w:r>
        <w:t xml:space="preserve">25. KPIs &amp; Success Metrics</w:t>
      </w:r>
    </w:p>
    <w:p>
      <w:pPr>
        <w:spacing w:before="200" w:after="20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2000"/>
        <w:gridCol w:w="2500"/>
      </w:tblGrid>
      <w:tr>
        <w:tc>
          <w:tcPr>
            <w:tcW w:type="dxa" w:w="2500"/>
            <w:tcBorders>
              <w:top w:val="single" w:color="AED6F1" w:sz="1"/>
              <w:left w:val="single" w:color="AED6F1" w:sz="1"/>
              <w:bottom w:val="single" w:color="AED6F1" w:sz="1"/>
              <w:right w:val="single" w:color="AED6F1" w:sz="1"/>
            </w:tcBorders>
            <w:shd w:fill="1B4F72" w:val="clear"/>
            <w:tcMar>
              <w:top w:type="dxa" w:w="60"/>
              <w:left w:type="dxa" w:w="100"/>
              <w:bottom w:type="dxa" w:w="60"/>
              <w:right w:type="dxa" w:w="100"/>
            </w:tcMar>
            <w:vAlign w:val="center"/>
          </w:tcPr>
          <w:p>
            <w:pPr>
              <w:jc w:val="center"/>
            </w:pPr>
            <w:r>
              <w:rPr>
                <w:rFonts w:ascii="Segoe UI" w:cs="Segoe UI" w:eastAsia="Segoe UI" w:hAnsi="Segoe UI"/>
                <w:b/>
                <w:bCs/>
                <w:color w:val="FFFFFF"/>
                <w:sz w:val="20"/>
                <w:szCs w:val="20"/>
              </w:rPr>
              <w:t xml:space="preserve">KPI</w:t>
            </w:r>
          </w:p>
        </w:tc>
        <w:tc>
          <w:tcPr>
            <w:tcW w:type="dxa" w:w="2000"/>
            <w:tcBorders>
              <w:top w:val="single" w:color="AED6F1" w:sz="1"/>
              <w:left w:val="single" w:color="AED6F1" w:sz="1"/>
              <w:bottom w:val="single" w:color="AED6F1" w:sz="1"/>
              <w:right w:val="single" w:color="AED6F1" w:sz="1"/>
            </w:tcBorders>
            <w:shd w:fill="1B4F72" w:val="clear"/>
            <w:tcMar>
              <w:top w:type="dxa" w:w="60"/>
              <w:left w:type="dxa" w:w="100"/>
              <w:bottom w:type="dxa" w:w="60"/>
              <w:right w:type="dxa" w:w="100"/>
            </w:tcMar>
            <w:vAlign w:val="center"/>
          </w:tcPr>
          <w:p>
            <w:pPr>
              <w:jc w:val="center"/>
            </w:pPr>
            <w:r>
              <w:rPr>
                <w:rFonts w:ascii="Segoe UI" w:cs="Segoe UI" w:eastAsia="Segoe UI" w:hAnsi="Segoe UI"/>
                <w:b/>
                <w:bCs/>
                <w:color w:val="FFFFFF"/>
                <w:sz w:val="20"/>
                <w:szCs w:val="20"/>
              </w:rPr>
              <w:t xml:space="preserve">Target (Month 3)</w:t>
            </w:r>
          </w:p>
        </w:tc>
        <w:tc>
          <w:tcPr>
            <w:tcW w:type="dxa" w:w="2000"/>
            <w:tcBorders>
              <w:top w:val="single" w:color="AED6F1" w:sz="1"/>
              <w:left w:val="single" w:color="AED6F1" w:sz="1"/>
              <w:bottom w:val="single" w:color="AED6F1" w:sz="1"/>
              <w:right w:val="single" w:color="AED6F1" w:sz="1"/>
            </w:tcBorders>
            <w:shd w:fill="1B4F72" w:val="clear"/>
            <w:tcMar>
              <w:top w:type="dxa" w:w="60"/>
              <w:left w:type="dxa" w:w="100"/>
              <w:bottom w:type="dxa" w:w="60"/>
              <w:right w:type="dxa" w:w="100"/>
            </w:tcMar>
            <w:vAlign w:val="center"/>
          </w:tcPr>
          <w:p>
            <w:pPr>
              <w:jc w:val="center"/>
            </w:pPr>
            <w:r>
              <w:rPr>
                <w:rFonts w:ascii="Segoe UI" w:cs="Segoe UI" w:eastAsia="Segoe UI" w:hAnsi="Segoe UI"/>
                <w:b/>
                <w:bCs/>
                <w:color w:val="FFFFFF"/>
                <w:sz w:val="20"/>
                <w:szCs w:val="20"/>
              </w:rPr>
              <w:t xml:space="preserve">Target (Month 6)</w:t>
            </w:r>
          </w:p>
        </w:tc>
        <w:tc>
          <w:tcPr>
            <w:tcW w:type="dxa" w:w="2500"/>
            <w:tcBorders>
              <w:top w:val="single" w:color="AED6F1" w:sz="1"/>
              <w:left w:val="single" w:color="AED6F1" w:sz="1"/>
              <w:bottom w:val="single" w:color="AED6F1" w:sz="1"/>
              <w:right w:val="single" w:color="AED6F1" w:sz="1"/>
            </w:tcBorders>
            <w:shd w:fill="1B4F72" w:val="clear"/>
            <w:tcMar>
              <w:top w:type="dxa" w:w="60"/>
              <w:left w:type="dxa" w:w="100"/>
              <w:bottom w:type="dxa" w:w="60"/>
              <w:right w:type="dxa" w:w="100"/>
            </w:tcMar>
            <w:vAlign w:val="center"/>
          </w:tcPr>
          <w:p>
            <w:pPr>
              <w:jc w:val="center"/>
            </w:pPr>
            <w:r>
              <w:rPr>
                <w:rFonts w:ascii="Segoe UI" w:cs="Segoe UI" w:eastAsia="Segoe UI" w:hAnsi="Segoe UI"/>
                <w:b/>
                <w:bCs/>
                <w:color w:val="FFFFFF"/>
                <w:sz w:val="20"/>
                <w:szCs w:val="20"/>
              </w:rPr>
              <w:t xml:space="preserve">Target (Month 12)</w:t>
            </w:r>
          </w:p>
        </w:tc>
      </w:tr>
      <w:tr>
        <w:tc>
          <w:tcPr>
            <w:tcW w:type="dxa" w:w="25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Registered Users</w:t>
            </w:r>
          </w:p>
        </w:tc>
        <w:tc>
          <w:tcPr>
            <w:tcW w:type="dxa" w:w="20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100</w:t>
            </w:r>
          </w:p>
        </w:tc>
        <w:tc>
          <w:tcPr>
            <w:tcW w:type="dxa" w:w="20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500</w:t>
            </w:r>
          </w:p>
        </w:tc>
        <w:tc>
          <w:tcPr>
            <w:tcW w:type="dxa" w:w="25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2,000</w:t>
            </w:r>
          </w:p>
        </w:tc>
      </w:tr>
      <w:tr>
        <w:tc>
          <w:tcPr>
            <w:tcW w:type="dxa" w:w="25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Monthly Active Users</w:t>
            </w:r>
          </w:p>
        </w:tc>
        <w:tc>
          <w:tcPr>
            <w:tcW w:type="dxa" w:w="20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50</w:t>
            </w:r>
          </w:p>
        </w:tc>
        <w:tc>
          <w:tcPr>
            <w:tcW w:type="dxa" w:w="20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200</w:t>
            </w:r>
          </w:p>
        </w:tc>
        <w:tc>
          <w:tcPr>
            <w:tcW w:type="dxa" w:w="25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800</w:t>
            </w:r>
          </w:p>
        </w:tc>
      </w:tr>
      <w:tr>
        <w:tc>
          <w:tcPr>
            <w:tcW w:type="dxa" w:w="25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Avg Subscriptions/User</w:t>
            </w:r>
          </w:p>
        </w:tc>
        <w:tc>
          <w:tcPr>
            <w:tcW w:type="dxa" w:w="20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5</w:t>
            </w:r>
          </w:p>
        </w:tc>
        <w:tc>
          <w:tcPr>
            <w:tcW w:type="dxa" w:w="20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7</w:t>
            </w:r>
          </w:p>
        </w:tc>
        <w:tc>
          <w:tcPr>
            <w:tcW w:type="dxa" w:w="25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10</w:t>
            </w:r>
          </w:p>
        </w:tc>
      </w:tr>
      <w:tr>
        <w:tc>
          <w:tcPr>
            <w:tcW w:type="dxa" w:w="25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PWA Install Rate</w:t>
            </w:r>
          </w:p>
        </w:tc>
        <w:tc>
          <w:tcPr>
            <w:tcW w:type="dxa" w:w="20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10%</w:t>
            </w:r>
          </w:p>
        </w:tc>
        <w:tc>
          <w:tcPr>
            <w:tcW w:type="dxa" w:w="20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20%</w:t>
            </w:r>
          </w:p>
        </w:tc>
        <w:tc>
          <w:tcPr>
            <w:tcW w:type="dxa" w:w="25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30%</w:t>
            </w:r>
          </w:p>
        </w:tc>
      </w:tr>
      <w:tr>
        <w:tc>
          <w:tcPr>
            <w:tcW w:type="dxa" w:w="25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Notification Opt-in</w:t>
            </w:r>
          </w:p>
        </w:tc>
        <w:tc>
          <w:tcPr>
            <w:tcW w:type="dxa" w:w="20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30%</w:t>
            </w:r>
          </w:p>
        </w:tc>
        <w:tc>
          <w:tcPr>
            <w:tcW w:type="dxa" w:w="20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50%</w:t>
            </w:r>
          </w:p>
        </w:tc>
        <w:tc>
          <w:tcPr>
            <w:tcW w:type="dxa" w:w="25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60%</w:t>
            </w:r>
          </w:p>
        </w:tc>
      </w:tr>
      <w:tr>
        <w:tc>
          <w:tcPr>
            <w:tcW w:type="dxa" w:w="25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GitHub Stars</w:t>
            </w:r>
          </w:p>
        </w:tc>
        <w:tc>
          <w:tcPr>
            <w:tcW w:type="dxa" w:w="20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10</w:t>
            </w:r>
          </w:p>
        </w:tc>
        <w:tc>
          <w:tcPr>
            <w:tcW w:type="dxa" w:w="20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50</w:t>
            </w:r>
          </w:p>
        </w:tc>
        <w:tc>
          <w:tcPr>
            <w:tcW w:type="dxa" w:w="25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200</w:t>
            </w:r>
          </w:p>
        </w:tc>
      </w:tr>
      <w:tr>
        <w:tc>
          <w:tcPr>
            <w:tcW w:type="dxa" w:w="25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Page Load Time (LCP)</w:t>
            </w:r>
          </w:p>
        </w:tc>
        <w:tc>
          <w:tcPr>
            <w:tcW w:type="dxa" w:w="20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&lt; 2.5s</w:t>
            </w:r>
          </w:p>
        </w:tc>
        <w:tc>
          <w:tcPr>
            <w:tcW w:type="dxa" w:w="20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&lt; 2.0s</w:t>
            </w:r>
          </w:p>
        </w:tc>
        <w:tc>
          <w:tcPr>
            <w:tcW w:type="dxa" w:w="25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&lt; 1.5s</w:t>
            </w:r>
          </w:p>
        </w:tc>
      </w:tr>
      <w:tr>
        <w:tc>
          <w:tcPr>
            <w:tcW w:type="dxa" w:w="25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Error Rate</w:t>
            </w:r>
          </w:p>
        </w:tc>
        <w:tc>
          <w:tcPr>
            <w:tcW w:type="dxa" w:w="20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&lt; 1%</w:t>
            </w:r>
          </w:p>
        </w:tc>
        <w:tc>
          <w:tcPr>
            <w:tcW w:type="dxa" w:w="20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&lt; 0.5%</w:t>
            </w:r>
          </w:p>
        </w:tc>
        <w:tc>
          <w:tcPr>
            <w:tcW w:type="dxa" w:w="25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&lt; 0.3%</w:t>
            </w:r>
          </w:p>
        </w:tc>
      </w:tr>
    </w:tbl>
    <w:p>
      <w:pPr>
        <w:spacing w:before="200" w:after="200"/>
      </w:pPr>
    </w:p>
    <w:p>
      <w:r>
        <w:br w:type="page"/>
      </w:r>
    </w:p>
    <w:p>
      <w:pPr>
        <w:pStyle w:val="Heading1"/>
      </w:pPr>
      <w:r>
        <w:t xml:space="preserve">26. Risks &amp; Mitigation Plan</w:t>
      </w:r>
    </w:p>
    <w:p>
      <w:pPr>
        <w:spacing w:before="200" w:after="20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1200"/>
        <w:gridCol w:w="1200"/>
        <w:gridCol w:w="4400"/>
      </w:tblGrid>
      <w:tr>
        <w:tc>
          <w:tcPr>
            <w:tcW w:type="dxa" w:w="2200"/>
            <w:tcBorders>
              <w:top w:val="single" w:color="AED6F1" w:sz="1"/>
              <w:left w:val="single" w:color="AED6F1" w:sz="1"/>
              <w:bottom w:val="single" w:color="AED6F1" w:sz="1"/>
              <w:right w:val="single" w:color="AED6F1" w:sz="1"/>
            </w:tcBorders>
            <w:shd w:fill="1B4F72" w:val="clear"/>
            <w:tcMar>
              <w:top w:type="dxa" w:w="60"/>
              <w:left w:type="dxa" w:w="100"/>
              <w:bottom w:type="dxa" w:w="60"/>
              <w:right w:type="dxa" w:w="100"/>
            </w:tcMar>
            <w:vAlign w:val="center"/>
          </w:tcPr>
          <w:p>
            <w:pPr>
              <w:jc w:val="center"/>
            </w:pPr>
            <w:r>
              <w:rPr>
                <w:rFonts w:ascii="Segoe UI" w:cs="Segoe UI" w:eastAsia="Segoe UI" w:hAnsi="Segoe UI"/>
                <w:b/>
                <w:bCs/>
                <w:color w:val="FFFFFF"/>
                <w:sz w:val="20"/>
                <w:szCs w:val="20"/>
              </w:rPr>
              <w:t xml:space="preserve">Risk</w:t>
            </w:r>
          </w:p>
        </w:tc>
        <w:tc>
          <w:tcPr>
            <w:tcW w:type="dxa" w:w="1200"/>
            <w:tcBorders>
              <w:top w:val="single" w:color="AED6F1" w:sz="1"/>
              <w:left w:val="single" w:color="AED6F1" w:sz="1"/>
              <w:bottom w:val="single" w:color="AED6F1" w:sz="1"/>
              <w:right w:val="single" w:color="AED6F1" w:sz="1"/>
            </w:tcBorders>
            <w:shd w:fill="1B4F72" w:val="clear"/>
            <w:tcMar>
              <w:top w:type="dxa" w:w="60"/>
              <w:left w:type="dxa" w:w="100"/>
              <w:bottom w:type="dxa" w:w="60"/>
              <w:right w:type="dxa" w:w="100"/>
            </w:tcMar>
            <w:vAlign w:val="center"/>
          </w:tcPr>
          <w:p>
            <w:pPr>
              <w:jc w:val="center"/>
            </w:pPr>
            <w:r>
              <w:rPr>
                <w:rFonts w:ascii="Segoe UI" w:cs="Segoe UI" w:eastAsia="Segoe UI" w:hAnsi="Segoe UI"/>
                <w:b/>
                <w:bCs/>
                <w:color w:val="FFFFFF"/>
                <w:sz w:val="20"/>
                <w:szCs w:val="20"/>
              </w:rPr>
              <w:t xml:space="preserve">Impact</w:t>
            </w:r>
          </w:p>
        </w:tc>
        <w:tc>
          <w:tcPr>
            <w:tcW w:type="dxa" w:w="1200"/>
            <w:tcBorders>
              <w:top w:val="single" w:color="AED6F1" w:sz="1"/>
              <w:left w:val="single" w:color="AED6F1" w:sz="1"/>
              <w:bottom w:val="single" w:color="AED6F1" w:sz="1"/>
              <w:right w:val="single" w:color="AED6F1" w:sz="1"/>
            </w:tcBorders>
            <w:shd w:fill="1B4F72" w:val="clear"/>
            <w:tcMar>
              <w:top w:type="dxa" w:w="60"/>
              <w:left w:type="dxa" w:w="100"/>
              <w:bottom w:type="dxa" w:w="60"/>
              <w:right w:type="dxa" w:w="100"/>
            </w:tcMar>
            <w:vAlign w:val="center"/>
          </w:tcPr>
          <w:p>
            <w:pPr>
              <w:jc w:val="center"/>
            </w:pPr>
            <w:r>
              <w:rPr>
                <w:rFonts w:ascii="Segoe UI" w:cs="Segoe UI" w:eastAsia="Segoe UI" w:hAnsi="Segoe UI"/>
                <w:b/>
                <w:bCs/>
                <w:color w:val="FFFFFF"/>
                <w:sz w:val="20"/>
                <w:szCs w:val="20"/>
              </w:rPr>
              <w:t xml:space="preserve">Probability</w:t>
            </w:r>
          </w:p>
        </w:tc>
        <w:tc>
          <w:tcPr>
            <w:tcW w:type="dxa" w:w="4400"/>
            <w:tcBorders>
              <w:top w:val="single" w:color="AED6F1" w:sz="1"/>
              <w:left w:val="single" w:color="AED6F1" w:sz="1"/>
              <w:bottom w:val="single" w:color="AED6F1" w:sz="1"/>
              <w:right w:val="single" w:color="AED6F1" w:sz="1"/>
            </w:tcBorders>
            <w:shd w:fill="1B4F72" w:val="clear"/>
            <w:tcMar>
              <w:top w:type="dxa" w:w="60"/>
              <w:left w:type="dxa" w:w="100"/>
              <w:bottom w:type="dxa" w:w="60"/>
              <w:right w:type="dxa" w:w="100"/>
            </w:tcMar>
            <w:vAlign w:val="center"/>
          </w:tcPr>
          <w:p>
            <w:pPr>
              <w:jc w:val="center"/>
            </w:pPr>
            <w:r>
              <w:rPr>
                <w:rFonts w:ascii="Segoe UI" w:cs="Segoe UI" w:eastAsia="Segoe UI" w:hAnsi="Segoe UI"/>
                <w:b/>
                <w:bCs/>
                <w:color w:val="FFFFFF"/>
                <w:sz w:val="20"/>
                <w:szCs w:val="20"/>
              </w:rPr>
              <w:t xml:space="preserve">Mitigation</w:t>
            </w:r>
          </w:p>
        </w:tc>
      </w:tr>
      <w:tr>
        <w:tc>
          <w:tcPr>
            <w:tcW w:type="dxa" w:w="22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Firebase free tier exceeded</w:t>
            </w:r>
          </w:p>
        </w:tc>
        <w:tc>
          <w:tcPr>
            <w:tcW w:type="dxa" w:w="12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High</w:t>
            </w:r>
          </w:p>
        </w:tc>
        <w:tc>
          <w:tcPr>
            <w:tcW w:type="dxa" w:w="12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Low</w:t>
            </w:r>
          </w:p>
        </w:tc>
        <w:tc>
          <w:tcPr>
            <w:tcW w:type="dxa" w:w="44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Monitor usage with alerts; Blaze plan is pay-as-you-go with budget caps</w:t>
            </w:r>
          </w:p>
        </w:tc>
      </w:tr>
      <w:tr>
        <w:tc>
          <w:tcPr>
            <w:tcW w:type="dxa" w:w="22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Solo developer burnout</w:t>
            </w:r>
          </w:p>
        </w:tc>
        <w:tc>
          <w:tcPr>
            <w:tcW w:type="dxa" w:w="12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High</w:t>
            </w:r>
          </w:p>
        </w:tc>
        <w:tc>
          <w:tcPr>
            <w:tcW w:type="dxa" w:w="12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Medium</w:t>
            </w:r>
          </w:p>
        </w:tc>
        <w:tc>
          <w:tcPr>
            <w:tcW w:type="dxa" w:w="44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Phased development; MVP-first approach; open source for community help</w:t>
            </w:r>
          </w:p>
        </w:tc>
      </w:tr>
      <w:tr>
        <w:tc>
          <w:tcPr>
            <w:tcW w:type="dxa" w:w="22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Security breach (password data)</w:t>
            </w:r>
          </w:p>
        </w:tc>
        <w:tc>
          <w:tcPr>
            <w:tcW w:type="dxa" w:w="12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Critical</w:t>
            </w:r>
          </w:p>
        </w:tc>
        <w:tc>
          <w:tcPr>
            <w:tcW w:type="dxa" w:w="12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Low</w:t>
            </w:r>
          </w:p>
        </w:tc>
        <w:tc>
          <w:tcPr>
            <w:tcW w:type="dxa" w:w="44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Client-side encryption; Firebase security rules; no plaintext storage; security audit</w:t>
            </w:r>
          </w:p>
        </w:tc>
      </w:tr>
      <w:tr>
        <w:tc>
          <w:tcPr>
            <w:tcW w:type="dxa" w:w="22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Low adoption</w:t>
            </w:r>
          </w:p>
        </w:tc>
        <w:tc>
          <w:tcPr>
            <w:tcW w:type="dxa" w:w="12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Medium</w:t>
            </w:r>
          </w:p>
        </w:tc>
        <w:tc>
          <w:tcPr>
            <w:tcW w:type="dxa" w:w="12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Medium</w:t>
            </w:r>
          </w:p>
        </w:tc>
        <w:tc>
          <w:tcPr>
            <w:tcW w:type="dxa" w:w="44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Focus on Arabic market gap; promote in Saudi tech communities; ProductHunt launch</w:t>
            </w:r>
          </w:p>
        </w:tc>
      </w:tr>
      <w:tr>
        <w:tc>
          <w:tcPr>
            <w:tcW w:type="dxa" w:w="22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Firebase service changes/pricing</w:t>
            </w:r>
          </w:p>
        </w:tc>
        <w:tc>
          <w:tcPr>
            <w:tcW w:type="dxa" w:w="12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Medium</w:t>
            </w:r>
          </w:p>
        </w:tc>
        <w:tc>
          <w:tcPr>
            <w:tcW w:type="dxa" w:w="12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Low</w:t>
            </w:r>
          </w:p>
        </w:tc>
        <w:tc>
          <w:tcPr>
            <w:tcW w:type="dxa" w:w="44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Architecture allows migration to Supabase; data export feature enables portability</w:t>
            </w:r>
          </w:p>
        </w:tc>
      </w:tr>
      <w:tr>
        <w:tc>
          <w:tcPr>
            <w:tcW w:type="dxa" w:w="22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Browser compatibility issues</w:t>
            </w:r>
          </w:p>
        </w:tc>
        <w:tc>
          <w:tcPr>
            <w:tcW w:type="dxa" w:w="12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Medium</w:t>
            </w:r>
          </w:p>
        </w:tc>
        <w:tc>
          <w:tcPr>
            <w:tcW w:type="dxa" w:w="12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Low</w:t>
            </w:r>
          </w:p>
        </w:tc>
        <w:tc>
          <w:tcPr>
            <w:tcW w:type="dxa" w:w="44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Progressive enhancement; feature detection; thorough cross-browser testing</w:t>
            </w:r>
          </w:p>
        </w:tc>
      </w:tr>
      <w:tr>
        <w:tc>
          <w:tcPr>
            <w:tcW w:type="dxa" w:w="22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RTL layout bugs</w:t>
            </w:r>
          </w:p>
        </w:tc>
        <w:tc>
          <w:tcPr>
            <w:tcW w:type="dxa" w:w="12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Medium</w:t>
            </w:r>
          </w:p>
        </w:tc>
        <w:tc>
          <w:tcPr>
            <w:tcW w:type="dxa" w:w="12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Medium</w:t>
            </w:r>
          </w:p>
        </w:tc>
        <w:tc>
          <w:tcPr>
            <w:tcW w:type="dxa" w:w="44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Dedicated RTL testing pass; CSS logical properties; automated visual regression tests</w:t>
            </w:r>
          </w:p>
        </w:tc>
      </w:tr>
    </w:tbl>
    <w:p>
      <w:pPr>
        <w:spacing w:before="200" w:after="200"/>
      </w:pPr>
    </w:p>
    <w:p>
      <w:r>
        <w:br w:type="page"/>
      </w:r>
    </w:p>
    <w:p>
      <w:pPr>
        <w:pStyle w:val="Heading1"/>
      </w:pPr>
      <w:r>
        <w:t xml:space="preserve">27. Future Evolution Roadmap (12 Months)</w:t>
      </w:r>
    </w:p>
    <w:p>
      <w:pPr>
        <w:spacing w:before="200" w:after="20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1400"/>
        <w:gridCol w:w="6400"/>
      </w:tblGrid>
      <w:tr>
        <w:tc>
          <w:tcPr>
            <w:tcW w:type="dxa" w:w="1200"/>
            <w:tcBorders>
              <w:top w:val="single" w:color="AED6F1" w:sz="1"/>
              <w:left w:val="single" w:color="AED6F1" w:sz="1"/>
              <w:bottom w:val="single" w:color="AED6F1" w:sz="1"/>
              <w:right w:val="single" w:color="AED6F1" w:sz="1"/>
            </w:tcBorders>
            <w:shd w:fill="1B4F72" w:val="clear"/>
            <w:tcMar>
              <w:top w:type="dxa" w:w="60"/>
              <w:left w:type="dxa" w:w="100"/>
              <w:bottom w:type="dxa" w:w="60"/>
              <w:right w:type="dxa" w:w="100"/>
            </w:tcMar>
            <w:vAlign w:val="center"/>
          </w:tcPr>
          <w:p>
            <w:pPr>
              <w:jc w:val="center"/>
            </w:pPr>
            <w:r>
              <w:rPr>
                <w:rFonts w:ascii="Segoe UI" w:cs="Segoe UI" w:eastAsia="Segoe UI" w:hAnsi="Segoe UI"/>
                <w:b/>
                <w:bCs/>
                <w:color w:val="FFFFFF"/>
                <w:sz w:val="20"/>
                <w:szCs w:val="20"/>
              </w:rPr>
              <w:t xml:space="preserve">Month</w:t>
            </w:r>
          </w:p>
        </w:tc>
        <w:tc>
          <w:tcPr>
            <w:tcW w:type="dxa" w:w="1400"/>
            <w:tcBorders>
              <w:top w:val="single" w:color="AED6F1" w:sz="1"/>
              <w:left w:val="single" w:color="AED6F1" w:sz="1"/>
              <w:bottom w:val="single" w:color="AED6F1" w:sz="1"/>
              <w:right w:val="single" w:color="AED6F1" w:sz="1"/>
            </w:tcBorders>
            <w:shd w:fill="1B4F72" w:val="clear"/>
            <w:tcMar>
              <w:top w:type="dxa" w:w="60"/>
              <w:left w:type="dxa" w:w="100"/>
              <w:bottom w:type="dxa" w:w="60"/>
              <w:right w:type="dxa" w:w="100"/>
            </w:tcMar>
            <w:vAlign w:val="center"/>
          </w:tcPr>
          <w:p>
            <w:pPr>
              <w:jc w:val="center"/>
            </w:pPr>
            <w:r>
              <w:rPr>
                <w:rFonts w:ascii="Segoe UI" w:cs="Segoe UI" w:eastAsia="Segoe UI" w:hAnsi="Segoe UI"/>
                <w:b/>
                <w:bCs/>
                <w:color w:val="FFFFFF"/>
                <w:sz w:val="20"/>
                <w:szCs w:val="20"/>
              </w:rPr>
              <w:t xml:space="preserve">Phase</w:t>
            </w:r>
          </w:p>
        </w:tc>
        <w:tc>
          <w:tcPr>
            <w:tcW w:type="dxa" w:w="6400"/>
            <w:tcBorders>
              <w:top w:val="single" w:color="AED6F1" w:sz="1"/>
              <w:left w:val="single" w:color="AED6F1" w:sz="1"/>
              <w:bottom w:val="single" w:color="AED6F1" w:sz="1"/>
              <w:right w:val="single" w:color="AED6F1" w:sz="1"/>
            </w:tcBorders>
            <w:shd w:fill="1B4F72" w:val="clear"/>
            <w:tcMar>
              <w:top w:type="dxa" w:w="60"/>
              <w:left w:type="dxa" w:w="100"/>
              <w:bottom w:type="dxa" w:w="60"/>
              <w:right w:type="dxa" w:w="100"/>
            </w:tcMar>
            <w:vAlign w:val="center"/>
          </w:tcPr>
          <w:p>
            <w:pPr>
              <w:jc w:val="center"/>
            </w:pPr>
            <w:r>
              <w:rPr>
                <w:rFonts w:ascii="Segoe UI" w:cs="Segoe UI" w:eastAsia="Segoe UI" w:hAnsi="Segoe UI"/>
                <w:b/>
                <w:bCs/>
                <w:color w:val="FFFFFF"/>
                <w:sz w:val="20"/>
                <w:szCs w:val="20"/>
              </w:rPr>
              <w:t xml:space="preserve">Milestones</w:t>
            </w:r>
          </w:p>
        </w:tc>
      </w:tr>
      <w:tr>
        <w:tc>
          <w:tcPr>
            <w:tcW w:type="dxa" w:w="12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1–2</w:t>
            </w:r>
          </w:p>
        </w:tc>
        <w:tc>
          <w:tcPr>
            <w:tcW w:type="dxa" w:w="14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Phase 1A</w:t>
            </w:r>
          </w:p>
        </w:tc>
        <w:tc>
          <w:tcPr>
            <w:tcW w:type="dxa" w:w="64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Project setup, Firebase config, auth system, basic UI shell, bilingual i18n framework</w:t>
            </w:r>
          </w:p>
        </w:tc>
      </w:tr>
      <w:tr>
        <w:tc>
          <w:tcPr>
            <w:tcW w:type="dxa" w:w="12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3–4</w:t>
            </w:r>
          </w:p>
        </w:tc>
        <w:tc>
          <w:tcPr>
            <w:tcW w:type="dxa" w:w="14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Phase 1B</w:t>
            </w:r>
          </w:p>
        </w:tc>
        <w:tc>
          <w:tcPr>
            <w:tcW w:type="dxa" w:w="64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Subscription CRUD, dashboard statistics, progress bars, dark/light theme, responsive design</w:t>
            </w:r>
          </w:p>
        </w:tc>
      </w:tr>
      <w:tr>
        <w:tc>
          <w:tcPr>
            <w:tcW w:type="dxa" w:w="12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5–6</w:t>
            </w:r>
          </w:p>
        </w:tc>
        <w:tc>
          <w:tcPr>
            <w:tcW w:type="dxa" w:w="14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Phase 1C</w:t>
            </w:r>
          </w:p>
        </w:tc>
        <w:tc>
          <w:tcPr>
            <w:tcW w:type="dxa" w:w="64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PWA setup, push notifications, categories, multi-currency input, MVP launch</w:t>
            </w:r>
          </w:p>
        </w:tc>
      </w:tr>
      <w:tr>
        <w:tc>
          <w:tcPr>
            <w:tcW w:type="dxa" w:w="12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7–8</w:t>
            </w:r>
          </w:p>
        </w:tc>
        <w:tc>
          <w:tcPr>
            <w:tcW w:type="dxa" w:w="14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Phase 2A</w:t>
            </w:r>
          </w:p>
        </w:tc>
        <w:tc>
          <w:tcPr>
            <w:tcW w:type="dxa" w:w="64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Password manager (encrypted), email notifications, custom alert timing</w:t>
            </w:r>
          </w:p>
        </w:tc>
      </w:tr>
      <w:tr>
        <w:tc>
          <w:tcPr>
            <w:tcW w:type="dxa" w:w="12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9–10</w:t>
            </w:r>
          </w:p>
        </w:tc>
        <w:tc>
          <w:tcPr>
            <w:tcW w:type="dxa" w:w="14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Phase 2B</w:t>
            </w:r>
          </w:p>
        </w:tc>
        <w:tc>
          <w:tcPr>
            <w:tcW w:type="dxa" w:w="6400"/>
            <w:tcBorders>
              <w:top w:val="single" w:color="AED6F1" w:sz="1"/>
              <w:left w:val="single" w:color="AED6F1" w:sz="1"/>
              <w:bottom w:val="single" w:color="AED6F1" w:sz="1"/>
              <w:right w:val="single" w:color="AED6F1" w:sz="1"/>
            </w:tcBorders>
            <w:shd w:fill="F2F4F4"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Team sharing (read-only), data export (CSV/PDF), monthly reports with charts</w:t>
            </w:r>
          </w:p>
        </w:tc>
      </w:tr>
      <w:tr>
        <w:tc>
          <w:tcPr>
            <w:tcW w:type="dxa" w:w="12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11–12</w:t>
            </w:r>
          </w:p>
        </w:tc>
        <w:tc>
          <w:tcPr>
            <w:tcW w:type="dxa" w:w="14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Phase 3</w:t>
            </w:r>
          </w:p>
        </w:tc>
        <w:tc>
          <w:tcPr>
            <w:tcW w:type="dxa" w:w="6400"/>
            <w:tcBorders>
              <w:top w:val="single" w:color="AED6F1" w:sz="1"/>
              <w:left w:val="single" w:color="AED6F1" w:sz="1"/>
              <w:bottom w:val="single" w:color="AED6F1" w:sz="1"/>
              <w:right w:val="single" w:color="AED6F1" w:sz="1"/>
            </w:tcBorders>
            <w:shd w:fill="FFFFFF" w:val="clear"/>
            <w:tcMar>
              <w:top w:type="dxa" w:w="60"/>
              <w:left w:type="dxa" w:w="100"/>
              <w:bottom w:type="dxa" w:w="60"/>
              <w:right w:type="dxa" w:w="100"/>
            </w:tcMar>
          </w:tcPr>
          <w:p>
            <w:pPr>
              <w:jc w:val="left"/>
            </w:pPr>
            <w:r>
              <w:rPr>
                <w:rFonts w:ascii="Segoe UI" w:cs="Segoe UI" w:eastAsia="Segoe UI" w:hAnsi="Segoe UI"/>
                <w:b w:val="false"/>
                <w:bCs w:val="false"/>
                <w:color w:val="2C3E50"/>
                <w:sz w:val="20"/>
                <w:szCs w:val="20"/>
              </w:rPr>
              <w:t xml:space="preserve">Admin dashboard, calendar view, WhatsApp notifications, logo auto-fetch, community feedback integration</w:t>
            </w:r>
          </w:p>
        </w:tc>
      </w:tr>
    </w:tbl>
    <w:p>
      <w:pPr>
        <w:spacing w:before="200" w:after="200"/>
      </w:pPr>
    </w:p>
    <w:p>
      <w:pPr>
        <w:spacing w:after="120"/>
        <w:jc w:val="center"/>
      </w:pPr>
      <w:r>
        <w:rPr>
          <w:rFonts w:ascii="Segoe UI" w:cs="Segoe UI" w:eastAsia="Segoe UI" w:hAnsi="Segoe UI"/>
          <w:color w:val="7F8C8D"/>
          <w:sz w:val="22"/>
          <w:szCs w:val="22"/>
        </w:rPr>
        <w:t xml:space="preserve">— End of Document —</w:t>
      </w:r>
    </w:p>
    <w:sectPr>
      <w:headerReference w:type="default" r:id="rId6"/>
      <w:footerReference w:type="default" r:id="rId7"/>
      <w:pgSz w:w="12240" w:h="15840"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AED6F1" w:sz="1" w:space="4"/>
      </w:pBdr>
      <w:jc w:val="center"/>
    </w:pPr>
    <w:r>
      <w:rPr>
        <w:rFonts w:ascii="Segoe UI" w:cs="Segoe UI" w:eastAsia="Segoe UI" w:hAnsi="Segoe UI"/>
        <w:color w:val="7F8C8D"/>
        <w:sz w:val="18"/>
        <w:szCs w:val="18"/>
      </w:rPr>
      <w:t xml:space="preserve">Page </w:t>
    </w:r>
    <w:r>
      <w:rPr>
        <w:rFonts w:ascii="Segoe UI" w:cs="Segoe UI" w:eastAsia="Segoe UI" w:hAnsi="Segoe UI"/>
        <w:color w:val="7F8C8D"/>
        <w:sz w:val="18"/>
        <w:szCs w:val="18"/>
      </w:rPr>
      <w:fldChar w:fldCharType="begin"/>
      <w:instrText xml:space="preserve">PAGE</w:instrText>
      <w:fldChar w:fldCharType="separate"/>
      <w:fldChar w:fldCharType="end"/>
    </w:r>
    <w:r>
      <w:rPr>
        <w:rFonts w:ascii="Segoe UI" w:cs="Segoe UI" w:eastAsia="Segoe UI" w:hAnsi="Segoe UI"/>
        <w:color w:val="7F8C8D"/>
        <w:sz w:val="18"/>
        <w:szCs w:val="18"/>
      </w:rPr>
      <w:t xml:space="preserve"> | SubTracker — Free &amp; Open Source Subscription Manager</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Segoe UI" w:cs="Segoe UI" w:eastAsia="Segoe UI" w:hAnsi="Segoe UI"/>
        <w:i/>
        <w:iCs/>
        <w:color w:val="7F8C8D"/>
        <w:sz w:val="18"/>
        <w:szCs w:val="18"/>
      </w:rPr>
      <w:t xml:space="preserve">SubTracker PRD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pBdr>
        <w:bottom w:val="single" w:color="3498DB" w:sz="3" w:space="8"/>
      </w:pBdr>
      <w:spacing w:before="360" w:after="200"/>
      <w:outlineLvl w:val="0"/>
    </w:pPr>
    <w:rPr>
      <w:rFonts w:ascii="Segoe UI" w:cs="Segoe UI" w:eastAsia="Segoe UI" w:hAnsi="Segoe UI"/>
      <w:b/>
      <w:bCs/>
      <w:color w:val="1B4F72"/>
      <w:sz w:val="36"/>
      <w:szCs w:val="36"/>
    </w:rPr>
  </w:style>
  <w:style w:type="paragraph" w:styleId="Heading2">
    <w:name w:val="Heading 2"/>
    <w:basedOn w:val="Normal"/>
    <w:next w:val="Normal"/>
    <w:qFormat/>
    <w:pPr>
      <w:spacing w:before="240" w:after="160"/>
      <w:outlineLvl w:val="1"/>
    </w:pPr>
    <w:rPr>
      <w:rFonts w:ascii="Segoe UI" w:cs="Segoe UI" w:eastAsia="Segoe UI" w:hAnsi="Segoe UI"/>
      <w:b/>
      <w:bCs/>
      <w:color w:val="2E86C1"/>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2026-02-22T00:37:15.727Z</dcterms:created>
  <dcterms:modified xsi:type="dcterms:W3CDTF">2026-02-22T00:37:15.728Z</dcterms:modified>
</cp:coreProperties>
</file>

<file path=docProps/custom.xml><?xml version="1.0" encoding="utf-8"?>
<Properties xmlns="http://schemas.openxmlformats.org/officeDocument/2006/custom-properties" xmlns:vt="http://schemas.openxmlformats.org/officeDocument/2006/docPropsVTypes"/>
</file>