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A1628"/>
          <w:sz w:val="72"/>
          <w:szCs w:val="72"/>
        </w:rPr>
        <w:t xml:space="preserve">F33D3R</w:t>
      </w:r>
    </w:p>
    <w:p>
      <w:pPr>
        <w:spacing w:after="120" w:before="0"/>
        <w:jc w:val="center"/>
      </w:pPr>
      <w:r>
        <w:rPr>
          <w:rFonts w:ascii="Arial" w:cs="Arial" w:eastAsia="Arial" w:hAnsi="Arial"/>
          <w:b/>
          <w:bCs/>
          <w:color w:val="F5A623"/>
          <w:sz w:val="40"/>
          <w:szCs w:val="40"/>
        </w:rPr>
        <w:t xml:space="preserve">TERMS OF SERVICE</w:t>
      </w:r>
    </w:p>
    <w:p>
      <w:pPr>
        <w:spacing w:after="480" w:before="0"/>
        <w:jc w:val="center"/>
      </w:pPr>
      <w:r>
        <w:rPr>
          <w:rFonts w:ascii="Arial" w:cs="Arial" w:eastAsia="Arial" w:hAnsi="Arial"/>
          <w:i/>
          <w:iCs/>
          <w:color w:val="333333"/>
          <w:sz w:val="22"/>
          <w:szCs w:val="22"/>
        </w:rPr>
        <w:t xml:space="preserve">Distributed Social Operating System for Creators &amp; Communities</w:t>
      </w:r>
    </w:p>
    <w:p>
      <w:pPr>
        <w:spacing w:after="80" w:before="0"/>
        <w:jc w:val="center"/>
      </w:pPr>
      <w:r>
        <w:rPr>
          <w:rFonts w:ascii="Arial" w:cs="Arial" w:eastAsia="Arial" w:hAnsi="Arial"/>
          <w:color w:val="333333"/>
          <w:sz w:val="20"/>
          <w:szCs w:val="20"/>
        </w:rPr>
        <w:t xml:space="preserve">Effective Date: May 9, 2026</w:t>
      </w:r>
    </w:p>
    <w:p>
      <w:pPr>
        <w:spacing w:after="80" w:before="0"/>
        <w:jc w:val="center"/>
      </w:pPr>
      <w:r>
        <w:rPr>
          <w:rFonts w:ascii="Arial" w:cs="Arial" w:eastAsia="Arial" w:hAnsi="Arial"/>
          <w:color w:val="333333"/>
          <w:sz w:val="20"/>
          <w:szCs w:val="20"/>
        </w:rPr>
        <w:t xml:space="preserve">Version: 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color w:val="856404"/>
                <w:sz w:val="18"/>
                <w:szCs w:val="18"/>
              </w:rPr>
              <w:t xml:space="preserve">⚠️  This document constitutes a legally binding agreement. Please read it carefully before using F33D3R. By creating an account or accessing the platform, you agree to these terms in their entirety.</w:t>
            </w:r>
          </w:p>
        </w:tc>
      </w:tr>
    </w:tbl>
    <w:p>
      <w:pPr>
        <w:spacing w:after="80" w:before="80"/>
      </w:pPr>
      <w:r>
        <w:t xml:space="preserve"/>
      </w:r>
    </w:p>
    <w:p>
      <w:r>
        <w:br w:type="page"/>
      </w:r>
    </w:p>
    <w:p>
      <w:pPr>
        <w:pStyle w:val="Heading1"/>
        <w:spacing w:after="120" w:before="360"/>
      </w:pPr>
      <w:r>
        <w:rPr>
          <w:rFonts w:ascii="Arial" w:cs="Arial" w:eastAsia="Arial" w:hAnsi="Arial"/>
          <w:b/>
          <w:bCs/>
          <w:color w:val="0A1628"/>
          <w:sz w:val="32"/>
          <w:szCs w:val="32"/>
        </w:rPr>
        <w:t xml:space="preserve">1. Acceptance of Terms</w:t>
      </w:r>
    </w:p>
    <w:p>
      <w:pPr>
        <w:spacing w:after="60" w:before="60"/>
      </w:pPr>
      <w:r>
        <w:rPr>
          <w:rFonts w:ascii="Arial" w:cs="Arial" w:eastAsia="Arial" w:hAnsi="Arial"/>
          <w:color w:val="333333"/>
          <w:sz w:val="20"/>
          <w:szCs w:val="20"/>
        </w:rPr>
        <w:t xml:space="preserve">These Terms of Service ("Terms") govern your access to and use of F33D3R (the "Platform," "we," "us," or "our"), a distributed social operating system for creators, communities, and the creator economy. By creating an account, accessing any feature, or using any service offered by F33D3R, you agree to be bound by these Terms and all policies incorporated herein by reference, including our Acceptable Use Policy, Privacy Policy, Age Verification Policy, and Content Moderation Policy.</w:t>
      </w:r>
    </w:p>
    <w:p>
      <w:pPr>
        <w:spacing w:after="80" w:before="80"/>
      </w:pPr>
      <w:r>
        <w:t xml:space="preserve"/>
      </w:r>
    </w:p>
    <w:p>
      <w:pPr>
        <w:spacing w:after="60" w:before="60"/>
      </w:pPr>
      <w:r>
        <w:rPr>
          <w:rFonts w:ascii="Arial" w:cs="Arial" w:eastAsia="Arial" w:hAnsi="Arial"/>
          <w:color w:val="333333"/>
          <w:sz w:val="20"/>
          <w:szCs w:val="20"/>
        </w:rPr>
        <w:t xml:space="preserve">If you do not agree to these Terms, you must not access or use the Platform. These Terms apply to all users, including creators, consumers, and visitors.</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2. Eligibility</w:t>
      </w:r>
    </w:p>
    <w:p>
      <w:pPr>
        <w:spacing w:after="60" w:before="60"/>
      </w:pPr>
      <w:r>
        <w:rPr>
          <w:rFonts w:ascii="Arial" w:cs="Arial" w:eastAsia="Arial" w:hAnsi="Arial"/>
          <w:color w:val="333333"/>
          <w:sz w:val="20"/>
          <w:szCs w:val="20"/>
        </w:rPr>
        <w:t xml:space="preserve">You must meet all of the following requirements to use F33D3R:</w:t>
      </w:r>
    </w:p>
    <w:p>
      <w:pPr>
        <w:pStyle w:val="ListParagraph"/>
        <w:numPr>
          <w:ilvl w:val="0"/>
          <w:numId w:val="2"/>
        </w:numPr>
        <w:spacing w:after="40" w:before="40"/>
      </w:pPr>
      <w:r>
        <w:rPr>
          <w:rFonts w:ascii="Arial" w:cs="Arial" w:eastAsia="Arial" w:hAnsi="Arial"/>
          <w:color w:val="333333"/>
          <w:sz w:val="20"/>
          <w:szCs w:val="20"/>
        </w:rPr>
        <w:t xml:space="preserve">You must be at least 18 years of age. The Platform is strictly prohibited for use by anyone under the age of 18.</w:t>
      </w:r>
    </w:p>
    <w:p>
      <w:pPr>
        <w:pStyle w:val="ListParagraph"/>
        <w:numPr>
          <w:ilvl w:val="0"/>
          <w:numId w:val="2"/>
        </w:numPr>
        <w:spacing w:after="40" w:before="40"/>
      </w:pPr>
      <w:r>
        <w:rPr>
          <w:rFonts w:ascii="Arial" w:cs="Arial" w:eastAsia="Arial" w:hAnsi="Arial"/>
          <w:color w:val="333333"/>
          <w:sz w:val="20"/>
          <w:szCs w:val="20"/>
        </w:rPr>
        <w:t xml:space="preserve">You must have the legal capacity to form a binding contract under the laws of your jurisdiction.</w:t>
      </w:r>
    </w:p>
    <w:p>
      <w:pPr>
        <w:pStyle w:val="ListParagraph"/>
        <w:numPr>
          <w:ilvl w:val="0"/>
          <w:numId w:val="2"/>
        </w:numPr>
        <w:spacing w:after="40" w:before="40"/>
      </w:pPr>
      <w:r>
        <w:rPr>
          <w:rFonts w:ascii="Arial" w:cs="Arial" w:eastAsia="Arial" w:hAnsi="Arial"/>
          <w:color w:val="333333"/>
          <w:sz w:val="20"/>
          <w:szCs w:val="20"/>
        </w:rPr>
        <w:t xml:space="preserve">You must not be prohibited from receiving services under applicable law, including but not limited to being listed on any U.S. government denied-party list.</w:t>
      </w:r>
    </w:p>
    <w:p>
      <w:pPr>
        <w:pStyle w:val="ListParagraph"/>
        <w:numPr>
          <w:ilvl w:val="0"/>
          <w:numId w:val="2"/>
        </w:numPr>
        <w:spacing w:after="40" w:before="40"/>
      </w:pPr>
      <w:r>
        <w:rPr>
          <w:rFonts w:ascii="Arial" w:cs="Arial" w:eastAsia="Arial" w:hAnsi="Arial"/>
          <w:color w:val="333333"/>
          <w:sz w:val="20"/>
          <w:szCs w:val="20"/>
        </w:rPr>
        <w:t xml:space="preserve">You must provide accurate, current, and complete information during registration and maintain that information throughout your use of the Platform.</w:t>
      </w:r>
    </w:p>
    <w:p>
      <w:pPr>
        <w:spacing w:after="80" w:before="80"/>
      </w:pPr>
      <w:r>
        <w:t xml:space="preserve"/>
      </w:r>
    </w:p>
    <w:p>
      <w:pPr>
        <w:spacing w:after="60" w:before="60"/>
      </w:pPr>
      <w:r>
        <w:rPr>
          <w:rFonts w:ascii="Arial" w:cs="Arial" w:eastAsia="Arial" w:hAnsi="Arial"/>
          <w:color w:val="333333"/>
          <w:sz w:val="20"/>
          <w:szCs w:val="20"/>
        </w:rPr>
        <w:t xml:space="preserve">F33D3R employs age verification measures through our Verity compliance service. Self-declaration of age is insufficient for access to adult content or creator monetization features. See our Age Verification Policy for details.</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3. Account Registration and Identity</w:t>
      </w:r>
    </w:p>
    <w:p>
      <w:pPr>
        <w:pStyle w:val="Heading2"/>
        <w:spacing w:after="80" w:before="280"/>
      </w:pPr>
      <w:r>
        <w:rPr>
          <w:rFonts w:ascii="Arial" w:cs="Arial" w:eastAsia="Arial" w:hAnsi="Arial"/>
          <w:b/>
          <w:bCs/>
          <w:color w:val="0A1628"/>
          <w:sz w:val="26"/>
          <w:szCs w:val="26"/>
        </w:rPr>
        <w:t xml:space="preserve">3.1 PIAL Identity Architecture</w:t>
      </w:r>
    </w:p>
    <w:p>
      <w:pPr>
        <w:spacing w:after="60" w:before="60"/>
      </w:pPr>
      <w:r>
        <w:rPr>
          <w:rFonts w:ascii="Arial" w:cs="Arial" w:eastAsia="Arial" w:hAnsi="Arial"/>
          <w:color w:val="333333"/>
          <w:sz w:val="20"/>
          <w:szCs w:val="20"/>
        </w:rPr>
        <w:t xml:space="preserve">Upon registration, F33D3R creates a Persistent Identity + Access Layer ("PIAL") account for you. Your PIAL account is a cryptographic, immutable identifier that serves as the root of your platform identity. It is permanent, non-transferable, and cannot be deleted.</w:t>
      </w:r>
    </w:p>
    <w:p>
      <w:pPr>
        <w:spacing w:after="80" w:before="80"/>
      </w:pPr>
      <w:r>
        <w:t xml:space="preserve"/>
      </w:r>
    </w:p>
    <w:p>
      <w:pPr>
        <w:spacing w:after="60" w:before="60"/>
      </w:pPr>
      <w:r>
        <w:rPr>
          <w:rFonts w:ascii="Arial" w:cs="Arial" w:eastAsia="Arial" w:hAnsi="Arial"/>
          <w:color w:val="333333"/>
          <w:sz w:val="20"/>
          <w:szCs w:val="20"/>
        </w:rPr>
        <w:t xml:space="preserve">Your handle (e.g., @username) is a transferable pointer registered through the platform's handle registry service. Handles may be transferred according to the Handle Transfer Policy but your underlying identity cannot be altered.</w:t>
      </w:r>
    </w:p>
    <w:p>
      <w:pPr>
        <w:spacing w:after="80" w:before="80"/>
      </w:pPr>
      <w:r>
        <w:t xml:space="preserve"/>
      </w:r>
    </w:p>
    <w:p>
      <w:pPr>
        <w:pStyle w:val="Heading2"/>
        <w:spacing w:after="80" w:before="280"/>
      </w:pPr>
      <w:r>
        <w:rPr>
          <w:rFonts w:ascii="Arial" w:cs="Arial" w:eastAsia="Arial" w:hAnsi="Arial"/>
          <w:b/>
          <w:bCs/>
          <w:color w:val="0A1628"/>
          <w:sz w:val="26"/>
          <w:szCs w:val="26"/>
        </w:rPr>
        <w:t xml:space="preserve">3.2 Account Security</w:t>
      </w:r>
    </w:p>
    <w:p>
      <w:pPr>
        <w:spacing w:after="60" w:before="60"/>
      </w:pPr>
      <w:r>
        <w:rPr>
          <w:rFonts w:ascii="Arial" w:cs="Arial" w:eastAsia="Arial" w:hAnsi="Arial"/>
          <w:color w:val="333333"/>
          <w:sz w:val="20"/>
          <w:szCs w:val="20"/>
        </w:rPr>
        <w:t xml:space="preserve">You are solely responsible for:</w:t>
      </w:r>
    </w:p>
    <w:p>
      <w:pPr>
        <w:pStyle w:val="ListParagraph"/>
        <w:numPr>
          <w:ilvl w:val="0"/>
          <w:numId w:val="2"/>
        </w:numPr>
        <w:spacing w:after="40" w:before="40"/>
      </w:pPr>
      <w:r>
        <w:rPr>
          <w:rFonts w:ascii="Arial" w:cs="Arial" w:eastAsia="Arial" w:hAnsi="Arial"/>
          <w:color w:val="333333"/>
          <w:sz w:val="20"/>
          <w:szCs w:val="20"/>
        </w:rPr>
        <w:t xml:space="preserve">Maintaining the confidentiality of your authentication credentials, including passwords and any cryptographic keys stored on your device.</w:t>
      </w:r>
    </w:p>
    <w:p>
      <w:pPr>
        <w:pStyle w:val="ListParagraph"/>
        <w:numPr>
          <w:ilvl w:val="0"/>
          <w:numId w:val="2"/>
        </w:numPr>
        <w:spacing w:after="40" w:before="40"/>
      </w:pPr>
      <w:r>
        <w:rPr>
          <w:rFonts w:ascii="Arial" w:cs="Arial" w:eastAsia="Arial" w:hAnsi="Arial"/>
          <w:color w:val="333333"/>
          <w:sz w:val="20"/>
          <w:szCs w:val="20"/>
        </w:rPr>
        <w:t xml:space="preserve">All activities that occur under your account, whether or not authorized by you.</w:t>
      </w:r>
    </w:p>
    <w:p>
      <w:pPr>
        <w:pStyle w:val="ListParagraph"/>
        <w:numPr>
          <w:ilvl w:val="0"/>
          <w:numId w:val="2"/>
        </w:numPr>
        <w:spacing w:after="40" w:before="40"/>
      </w:pPr>
      <w:r>
        <w:rPr>
          <w:rFonts w:ascii="Arial" w:cs="Arial" w:eastAsia="Arial" w:hAnsi="Arial"/>
          <w:color w:val="333333"/>
          <w:sz w:val="20"/>
          <w:szCs w:val="20"/>
        </w:rPr>
        <w:t xml:space="preserve">Immediately notifying F33D3R of any unauthorized use of your account or any other security breach.</w:t>
      </w:r>
    </w:p>
    <w:p>
      <w:pPr>
        <w:spacing w:after="80" w:before="80"/>
      </w:pPr>
      <w:r>
        <w:t xml:space="preserve"/>
      </w:r>
    </w:p>
    <w:p>
      <w:pPr>
        <w:spacing w:after="60" w:before="60"/>
      </w:pPr>
      <w:r>
        <w:rPr>
          <w:rFonts w:ascii="Arial" w:cs="Arial" w:eastAsia="Arial" w:hAnsi="Arial"/>
          <w:color w:val="333333"/>
          <w:sz w:val="20"/>
          <w:szCs w:val="20"/>
        </w:rPr>
        <w:t xml:space="preserve">F33D3R will not be liable for any loss or damage arising from your failure to comply with these security obligations.</w:t>
      </w:r>
    </w:p>
    <w:p>
      <w:pPr>
        <w:spacing w:after="80" w:before="80"/>
      </w:pPr>
      <w:r>
        <w:t xml:space="preserve"/>
      </w:r>
    </w:p>
    <w:p>
      <w:pPr>
        <w:pStyle w:val="Heading2"/>
        <w:spacing w:after="80" w:before="280"/>
      </w:pPr>
      <w:r>
        <w:rPr>
          <w:rFonts w:ascii="Arial" w:cs="Arial" w:eastAsia="Arial" w:hAnsi="Arial"/>
          <w:b/>
          <w:bCs/>
          <w:color w:val="0A1628"/>
          <w:sz w:val="26"/>
          <w:szCs w:val="26"/>
        </w:rPr>
        <w:t xml:space="preserve">3.3 Account Verification</w:t>
      </w:r>
    </w:p>
    <w:p>
      <w:pPr>
        <w:spacing w:after="60" w:before="60"/>
      </w:pPr>
      <w:r>
        <w:rPr>
          <w:rFonts w:ascii="Arial" w:cs="Arial" w:eastAsia="Arial" w:hAnsi="Arial"/>
          <w:color w:val="333333"/>
          <w:sz w:val="20"/>
          <w:szCs w:val="20"/>
        </w:rPr>
        <w:t xml:space="preserve">F33D3R offers tiered verification through our Verity compliance service: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Access Level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Tier 0 — Basic</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Browse publicly available, age-appropriate content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Tier 1 — Verified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Full platform access including adult content where legally permitted.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Tier 2 — Creator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Creator monetization features, subscriptions, pay-per-view, and withdrawals.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Tier 3 — Enterprise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Enterprise creator accounts, enhanced payouts, and business features.</w:t>
            </w:r>
          </w:p>
        </w:tc>
      </w:tr>
    </w:tbl>
    <w:p>
      <w:pPr>
        <w:spacing w:after="80" w:before="80"/>
      </w:pPr>
      <w:r>
        <w:t xml:space="preserve"/>
      </w:r>
    </w:p>
    <w:p>
      <w:pPr>
        <w:pStyle w:val="Heading1"/>
        <w:spacing w:after="120" w:before="360"/>
      </w:pPr>
      <w:r>
        <w:rPr>
          <w:rFonts w:ascii="Arial" w:cs="Arial" w:eastAsia="Arial" w:hAnsi="Arial"/>
          <w:b/>
          <w:bCs/>
          <w:color w:val="0A1628"/>
          <w:sz w:val="32"/>
          <w:szCs w:val="32"/>
        </w:rPr>
        <w:t xml:space="preserve">4. Platform Services and Digital Content</w:t>
      </w:r>
    </w:p>
    <w:p>
      <w:pPr>
        <w:pStyle w:val="Heading2"/>
        <w:spacing w:after="80" w:before="280"/>
      </w:pPr>
      <w:r>
        <w:rPr>
          <w:rFonts w:ascii="Arial" w:cs="Arial" w:eastAsia="Arial" w:hAnsi="Arial"/>
          <w:b/>
          <w:bCs/>
          <w:color w:val="0A1628"/>
          <w:sz w:val="26"/>
          <w:szCs w:val="26"/>
        </w:rPr>
        <w:t xml:space="preserve">4.1 Scope of Services</w:t>
      </w:r>
    </w:p>
    <w:p>
      <w:pPr>
        <w:spacing w:after="60" w:before="60"/>
      </w:pPr>
      <w:r>
        <w:rPr>
          <w:rFonts w:ascii="Arial" w:cs="Arial" w:eastAsia="Arial" w:hAnsi="Arial"/>
          <w:color w:val="333333"/>
          <w:sz w:val="20"/>
          <w:szCs w:val="20"/>
        </w:rPr>
        <w:t xml:space="preserve">F33D3R enables creators to publish, distribute, and monetize digital content exclusively. The Platform supports:</w:t>
      </w:r>
    </w:p>
    <w:p>
      <w:pPr>
        <w:pStyle w:val="ListParagraph"/>
        <w:numPr>
          <w:ilvl w:val="0"/>
          <w:numId w:val="2"/>
        </w:numPr>
        <w:spacing w:after="40" w:before="40"/>
      </w:pPr>
      <w:r>
        <w:rPr>
          <w:rFonts w:ascii="Arial" w:cs="Arial" w:eastAsia="Arial" w:hAnsi="Arial"/>
          <w:color w:val="333333"/>
          <w:sz w:val="20"/>
          <w:szCs w:val="20"/>
        </w:rPr>
        <w:t xml:space="preserve">Social feed publishing (posts, images, video)</w:t>
      </w:r>
    </w:p>
    <w:p>
      <w:pPr>
        <w:pStyle w:val="ListParagraph"/>
        <w:numPr>
          <w:ilvl w:val="0"/>
          <w:numId w:val="2"/>
        </w:numPr>
        <w:spacing w:after="40" w:before="40"/>
      </w:pPr>
      <w:r>
        <w:rPr>
          <w:rFonts w:ascii="Arial" w:cs="Arial" w:eastAsia="Arial" w:hAnsi="Arial"/>
          <w:color w:val="333333"/>
          <w:sz w:val="20"/>
          <w:szCs w:val="20"/>
        </w:rPr>
        <w:t xml:space="preserve">Subscription-based content access</w:t>
      </w:r>
    </w:p>
    <w:p>
      <w:pPr>
        <w:pStyle w:val="ListParagraph"/>
        <w:numPr>
          <w:ilvl w:val="0"/>
          <w:numId w:val="2"/>
        </w:numPr>
        <w:spacing w:after="40" w:before="40"/>
      </w:pPr>
      <w:r>
        <w:rPr>
          <w:rFonts w:ascii="Arial" w:cs="Arial" w:eastAsia="Arial" w:hAnsi="Arial"/>
          <w:color w:val="333333"/>
          <w:sz w:val="20"/>
          <w:szCs w:val="20"/>
        </w:rPr>
        <w:t xml:space="preserve">Pay-per-view content</w:t>
      </w:r>
    </w:p>
    <w:p>
      <w:pPr>
        <w:pStyle w:val="ListParagraph"/>
        <w:numPr>
          <w:ilvl w:val="0"/>
          <w:numId w:val="2"/>
        </w:numPr>
        <w:spacing w:after="40" w:before="40"/>
      </w:pPr>
      <w:r>
        <w:rPr>
          <w:rFonts w:ascii="Arial" w:cs="Arial" w:eastAsia="Arial" w:hAnsi="Arial"/>
          <w:color w:val="333333"/>
          <w:sz w:val="20"/>
          <w:szCs w:val="20"/>
        </w:rPr>
        <w:t xml:space="preserve">Digital tips and creator support</w:t>
      </w:r>
    </w:p>
    <w:p>
      <w:pPr>
        <w:pStyle w:val="ListParagraph"/>
        <w:numPr>
          <w:ilvl w:val="0"/>
          <w:numId w:val="2"/>
        </w:numPr>
        <w:spacing w:after="40" w:before="40"/>
      </w:pPr>
      <w:r>
        <w:rPr>
          <w:rFonts w:ascii="Arial" w:cs="Arial" w:eastAsia="Arial" w:hAnsi="Arial"/>
          <w:color w:val="333333"/>
          <w:sz w:val="20"/>
          <w:szCs w:val="20"/>
        </w:rPr>
        <w:t xml:space="preserve">Real-time encrypted messaging via Vovin</w:t>
      </w:r>
    </w:p>
    <w:p>
      <w:pPr>
        <w:pStyle w:val="ListParagraph"/>
        <w:numPr>
          <w:ilvl w:val="0"/>
          <w:numId w:val="2"/>
        </w:numPr>
        <w:spacing w:after="40" w:before="40"/>
      </w:pPr>
      <w:r>
        <w:rPr>
          <w:rFonts w:ascii="Arial" w:cs="Arial" w:eastAsia="Arial" w:hAnsi="Arial"/>
          <w:color w:val="333333"/>
          <w:sz w:val="20"/>
          <w:szCs w:val="20"/>
        </w:rPr>
        <w:t xml:space="preserve">Creator commerce and digital downloads</w:t>
      </w:r>
    </w:p>
    <w:p>
      <w:pPr>
        <w:spacing w:after="80" w:before="80"/>
      </w:pPr>
      <w:r>
        <w:t xml:space="preserve"/>
      </w:r>
    </w:p>
    <w:p>
      <w:pPr>
        <w:pStyle w:val="Heading2"/>
        <w:spacing w:after="80" w:before="280"/>
      </w:pPr>
      <w:r>
        <w:rPr>
          <w:rFonts w:ascii="Arial" w:cs="Arial" w:eastAsia="Arial" w:hAnsi="Arial"/>
          <w:b/>
          <w:bCs/>
          <w:color w:val="0A1628"/>
          <w:sz w:val="26"/>
          <w:szCs w:val="26"/>
        </w:rPr>
        <w:t xml:space="preserve">4.2 Digital-Only Policy</w:t>
      </w:r>
    </w:p>
    <w:p>
      <w:pPr>
        <w:spacing w:after="60" w:before="60"/>
      </w:pPr>
      <w:r>
        <w:rPr>
          <w:rFonts w:ascii="Arial" w:cs="Arial" w:eastAsia="Arial" w:hAnsi="Arial"/>
          <w:color w:val="333333"/>
          <w:sz w:val="20"/>
          <w:szCs w:val="20"/>
        </w:rPr>
        <w:t xml:space="preserve">F33D3R is a digital content platform. The following are strictly prohibited and will result in immediate account termination:</w:t>
      </w:r>
    </w:p>
    <w:p>
      <w:pPr>
        <w:pStyle w:val="ListParagraph"/>
        <w:numPr>
          <w:ilvl w:val="0"/>
          <w:numId w:val="2"/>
        </w:numPr>
        <w:spacing w:after="40" w:before="40"/>
      </w:pPr>
      <w:r>
        <w:rPr>
          <w:rFonts w:ascii="Arial" w:cs="Arial" w:eastAsia="Arial" w:hAnsi="Arial"/>
          <w:color w:val="333333"/>
          <w:sz w:val="20"/>
          <w:szCs w:val="20"/>
        </w:rPr>
        <w:t xml:space="preserve">Advertising, soliciting, or facilitating the sale of physical goods</w:t>
      </w:r>
    </w:p>
    <w:p>
      <w:pPr>
        <w:pStyle w:val="ListParagraph"/>
        <w:numPr>
          <w:ilvl w:val="0"/>
          <w:numId w:val="2"/>
        </w:numPr>
        <w:spacing w:after="40" w:before="40"/>
      </w:pPr>
      <w:r>
        <w:rPr>
          <w:rFonts w:ascii="Arial" w:cs="Arial" w:eastAsia="Arial" w:hAnsi="Arial"/>
          <w:color w:val="333333"/>
          <w:sz w:val="20"/>
          <w:szCs w:val="20"/>
        </w:rPr>
        <w:t xml:space="preserve">Advertising, soliciting, or facilitating in-person services of any kind</w:t>
      </w:r>
    </w:p>
    <w:p>
      <w:pPr>
        <w:pStyle w:val="ListParagraph"/>
        <w:numPr>
          <w:ilvl w:val="0"/>
          <w:numId w:val="2"/>
        </w:numPr>
        <w:spacing w:after="40" w:before="40"/>
      </w:pPr>
      <w:r>
        <w:rPr>
          <w:rFonts w:ascii="Arial" w:cs="Arial" w:eastAsia="Arial" w:hAnsi="Arial"/>
          <w:color w:val="333333"/>
          <w:sz w:val="20"/>
          <w:szCs w:val="20"/>
        </w:rPr>
        <w:t xml:space="preserve">Using the Platform to arrange in-person meetings of a commercial or sexual nature</w:t>
      </w:r>
    </w:p>
    <w:p>
      <w:pPr>
        <w:pStyle w:val="ListParagraph"/>
        <w:numPr>
          <w:ilvl w:val="0"/>
          <w:numId w:val="2"/>
        </w:numPr>
        <w:spacing w:after="40" w:before="40"/>
      </w:pPr>
      <w:r>
        <w:rPr>
          <w:rFonts w:ascii="Arial" w:cs="Arial" w:eastAsia="Arial" w:hAnsi="Arial"/>
          <w:color w:val="333333"/>
          <w:sz w:val="20"/>
          <w:szCs w:val="20"/>
        </w:rPr>
        <w:t xml:space="preserve">Any conduct that would constitute a violation of 18 U.S.C. § 1591 (sex trafficking) or the FOSTA-SESTA framework</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5. Economic Layer — AET</w:t>
      </w:r>
    </w:p>
    <w:p>
      <w:pPr>
        <w:pStyle w:val="Heading2"/>
        <w:spacing w:after="80" w:before="280"/>
      </w:pPr>
      <w:r>
        <w:rPr>
          <w:rFonts w:ascii="Arial" w:cs="Arial" w:eastAsia="Arial" w:hAnsi="Arial"/>
          <w:b/>
          <w:bCs/>
          <w:color w:val="0A1628"/>
          <w:sz w:val="26"/>
          <w:szCs w:val="26"/>
        </w:rPr>
        <w:t xml:space="preserve">5.1 Nature of AET</w:t>
      </w:r>
    </w:p>
    <w:p>
      <w:pPr>
        <w:spacing w:after="60" w:before="60"/>
      </w:pPr>
      <w:r>
        <w:rPr>
          <w:rFonts w:ascii="Arial" w:cs="Arial" w:eastAsia="Arial" w:hAnsi="Arial"/>
          <w:color w:val="333333"/>
          <w:sz w:val="20"/>
          <w:szCs w:val="20"/>
        </w:rPr>
        <w:t xml:space="preserve">AET (Aethyr Exchange Token) is F33D3R's internal settlement currency used exclusively for transactions within the Platform. AET is not a cryptocurrency, security, commodity, investment vehicle, or legal tender. AET has no monetary value outside of the F33D3R ecosystem and cannot be traded on any external exchange.</w:t>
      </w:r>
    </w:p>
    <w:p>
      <w:pPr>
        <w:spacing w:after="80" w:before="80"/>
      </w:pPr>
      <w:r>
        <w:t xml:space="preserve"/>
      </w:r>
    </w:p>
    <w:p>
      <w:pPr>
        <w:spacing w:after="60" w:before="60"/>
      </w:pPr>
      <w:r>
        <w:rPr>
          <w:rFonts w:ascii="Arial" w:cs="Arial" w:eastAsia="Arial" w:hAnsi="Arial"/>
          <w:color w:val="333333"/>
          <w:sz w:val="20"/>
          <w:szCs w:val="20"/>
        </w:rPr>
        <w:t xml:space="preserve">The conversion chain is as follows: fiat currency deposits are converted to Aethyr Credits on a 1:1 basis with U.S. cents. Aethyr Credits are then converted to AET for use within the Platform. Withdrawals are converted back to fiat through our verified payout process.</w:t>
      </w:r>
    </w:p>
    <w:p>
      <w:pPr>
        <w:spacing w:after="80" w:before="80"/>
      </w:pPr>
      <w:r>
        <w:t xml:space="preserve"/>
      </w:r>
    </w:p>
    <w:p>
      <w:pPr>
        <w:pStyle w:val="Heading2"/>
        <w:spacing w:after="80" w:before="280"/>
      </w:pPr>
      <w:r>
        <w:rPr>
          <w:rFonts w:ascii="Arial" w:cs="Arial" w:eastAsia="Arial" w:hAnsi="Arial"/>
          <w:b/>
          <w:bCs/>
          <w:color w:val="0A1628"/>
          <w:sz w:val="26"/>
          <w:szCs w:val="26"/>
        </w:rPr>
        <w:t xml:space="preserve">5.2 Platform Fees</w:t>
      </w:r>
    </w:p>
    <w:p>
      <w:pPr>
        <w:spacing w:after="60" w:before="60"/>
      </w:pPr>
      <w:r>
        <w:rPr>
          <w:rFonts w:ascii="Arial" w:cs="Arial" w:eastAsia="Arial" w:hAnsi="Arial"/>
          <w:color w:val="333333"/>
          <w:sz w:val="20"/>
          <w:szCs w:val="20"/>
        </w:rPr>
        <w:t xml:space="preserve">F33D3R charges a blended platform fee of 2.5% on all transactions, applied as follows: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Transaction Type</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Platform Fee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Tips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Subscriptions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Pay-per-view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Wallet transfers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Boosts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Full amount to platform reserve</w:t>
            </w:r>
          </w:p>
        </w:tc>
      </w:tr>
    </w:tbl>
    <w:p>
      <w:pPr>
        <w:spacing w:after="80" w:before="80"/>
      </w:pPr>
      <w:r>
        <w:t xml:space="preserve"/>
      </w:r>
    </w:p>
    <w:p>
      <w:pPr>
        <w:spacing w:after="60" w:before="60"/>
      </w:pPr>
      <w:r>
        <w:rPr>
          <w:rFonts w:ascii="Arial" w:cs="Arial" w:eastAsia="Arial" w:hAnsi="Arial"/>
          <w:color w:val="333333"/>
          <w:sz w:val="20"/>
          <w:szCs w:val="20"/>
        </w:rPr>
        <w:t xml:space="preserve">All fees are disclosed at the point of transaction. F33D3R reserves the right to modify fee structures with 30 days advance notice to affected users.</w:t>
      </w:r>
    </w:p>
    <w:p>
      <w:pPr>
        <w:spacing w:after="80" w:before="80"/>
      </w:pPr>
      <w:r>
        <w:t xml:space="preserve"/>
      </w:r>
    </w:p>
    <w:p>
      <w:pPr>
        <w:pStyle w:val="Heading2"/>
        <w:spacing w:after="80" w:before="280"/>
      </w:pPr>
      <w:r>
        <w:rPr>
          <w:rFonts w:ascii="Arial" w:cs="Arial" w:eastAsia="Arial" w:hAnsi="Arial"/>
          <w:b/>
          <w:bCs/>
          <w:color w:val="0A1628"/>
          <w:sz w:val="26"/>
          <w:szCs w:val="26"/>
        </w:rPr>
        <w:t xml:space="preserve">5.3 AET Regulatory Position</w:t>
      </w:r>
    </w:p>
    <w:p>
      <w:pPr>
        <w:spacing w:after="60" w:before="60"/>
      </w:pPr>
      <w:r>
        <w:rPr>
          <w:rFonts w:ascii="Arial" w:cs="Arial" w:eastAsia="Arial" w:hAnsi="Arial"/>
          <w:color w:val="333333"/>
          <w:sz w:val="20"/>
          <w:szCs w:val="20"/>
        </w:rPr>
        <w:t xml:space="preserve">AET is designed as a closed-loop utility token for internal platform use only. It is not marketed as an investment. It confers no ownership rights, voting rights, profit-sharing, or redemption rights. F33D3R monitors regulatory developments in relevant jurisdictions and will comply with any applicable requirements governing digital tokens or internal platform currencies.</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6. Intellectual Property</w:t>
      </w:r>
    </w:p>
    <w:p>
      <w:pPr>
        <w:pStyle w:val="Heading2"/>
        <w:spacing w:after="80" w:before="280"/>
      </w:pPr>
      <w:r>
        <w:rPr>
          <w:rFonts w:ascii="Arial" w:cs="Arial" w:eastAsia="Arial" w:hAnsi="Arial"/>
          <w:b/>
          <w:bCs/>
          <w:color w:val="0A1628"/>
          <w:sz w:val="26"/>
          <w:szCs w:val="26"/>
        </w:rPr>
        <w:t xml:space="preserve">6.1 Your Content</w:t>
      </w:r>
    </w:p>
    <w:p>
      <w:pPr>
        <w:spacing w:after="60" w:before="60"/>
      </w:pPr>
      <w:r>
        <w:rPr>
          <w:rFonts w:ascii="Arial" w:cs="Arial" w:eastAsia="Arial" w:hAnsi="Arial"/>
          <w:color w:val="333333"/>
          <w:sz w:val="20"/>
          <w:szCs w:val="20"/>
        </w:rPr>
        <w:t xml:space="preserve">You retain full ownership of all content you upload to F33D3R ("Creator Content"). By uploading content, you grant F33D3R a worldwide, non-exclusive, royalty-free license to host, store, reproduce, distribute, display, and transmit your content solely for the purpose of operating, maintaining, and promoting the Platform. This license terminates when you delete your content, subject to reasonable archival and backup retention periods.</w:t>
      </w:r>
    </w:p>
    <w:p>
      <w:pPr>
        <w:spacing w:after="80" w:before="80"/>
      </w:pPr>
      <w:r>
        <w:t xml:space="preserve"/>
      </w:r>
    </w:p>
    <w:p>
      <w:pPr>
        <w:pStyle w:val="Heading2"/>
        <w:spacing w:after="80" w:before="280"/>
      </w:pPr>
      <w:r>
        <w:rPr>
          <w:rFonts w:ascii="Arial" w:cs="Arial" w:eastAsia="Arial" w:hAnsi="Arial"/>
          <w:b/>
          <w:bCs/>
          <w:color w:val="0A1628"/>
          <w:sz w:val="26"/>
          <w:szCs w:val="26"/>
        </w:rPr>
        <w:t xml:space="preserve">6.2 Your Warranties</w:t>
      </w:r>
    </w:p>
    <w:p>
      <w:pPr>
        <w:spacing w:after="60" w:before="60"/>
      </w:pPr>
      <w:r>
        <w:rPr>
          <w:rFonts w:ascii="Arial" w:cs="Arial" w:eastAsia="Arial" w:hAnsi="Arial"/>
          <w:color w:val="333333"/>
          <w:sz w:val="20"/>
          <w:szCs w:val="20"/>
        </w:rPr>
        <w:t xml:space="preserve">By uploading content, you represent and warrant that:</w:t>
      </w:r>
    </w:p>
    <w:p>
      <w:pPr>
        <w:pStyle w:val="ListParagraph"/>
        <w:numPr>
          <w:ilvl w:val="0"/>
          <w:numId w:val="2"/>
        </w:numPr>
        <w:spacing w:after="40" w:before="40"/>
      </w:pPr>
      <w:r>
        <w:rPr>
          <w:rFonts w:ascii="Arial" w:cs="Arial" w:eastAsia="Arial" w:hAnsi="Arial"/>
          <w:color w:val="333333"/>
          <w:sz w:val="20"/>
          <w:szCs w:val="20"/>
        </w:rPr>
        <w:t xml:space="preserve">You own or have obtained all necessary rights, licenses, and permissions for the content.</w:t>
      </w:r>
    </w:p>
    <w:p>
      <w:pPr>
        <w:pStyle w:val="ListParagraph"/>
        <w:numPr>
          <w:ilvl w:val="0"/>
          <w:numId w:val="2"/>
        </w:numPr>
        <w:spacing w:after="40" w:before="40"/>
      </w:pPr>
      <w:r>
        <w:rPr>
          <w:rFonts w:ascii="Arial" w:cs="Arial" w:eastAsia="Arial" w:hAnsi="Arial"/>
          <w:color w:val="333333"/>
          <w:sz w:val="20"/>
          <w:szCs w:val="20"/>
        </w:rPr>
        <w:t xml:space="preserve">The content does not infringe any third-party intellectual property, privacy, or publicity rights.</w:t>
      </w:r>
    </w:p>
    <w:p>
      <w:pPr>
        <w:pStyle w:val="ListParagraph"/>
        <w:numPr>
          <w:ilvl w:val="0"/>
          <w:numId w:val="2"/>
        </w:numPr>
        <w:spacing w:after="40" w:before="40"/>
      </w:pPr>
      <w:r>
        <w:rPr>
          <w:rFonts w:ascii="Arial" w:cs="Arial" w:eastAsia="Arial" w:hAnsi="Arial"/>
          <w:color w:val="333333"/>
          <w:sz w:val="20"/>
          <w:szCs w:val="20"/>
        </w:rPr>
        <w:t xml:space="preserve">All individuals depicted in the content have provided informed, documented consent to appear in that content.</w:t>
      </w:r>
    </w:p>
    <w:p>
      <w:pPr>
        <w:pStyle w:val="ListParagraph"/>
        <w:numPr>
          <w:ilvl w:val="0"/>
          <w:numId w:val="2"/>
        </w:numPr>
        <w:spacing w:after="40" w:before="40"/>
      </w:pPr>
      <w:r>
        <w:rPr>
          <w:rFonts w:ascii="Arial" w:cs="Arial" w:eastAsia="Arial" w:hAnsi="Arial"/>
          <w:color w:val="333333"/>
          <w:sz w:val="20"/>
          <w:szCs w:val="20"/>
        </w:rPr>
        <w:t xml:space="preserve">All individuals depicted in adult content are 18 years of age or older and have provided the required documentation under applicable law including 18 U.S.C. § 2257.</w:t>
      </w:r>
    </w:p>
    <w:p>
      <w:pPr>
        <w:spacing w:after="80" w:before="80"/>
      </w:pPr>
      <w:r>
        <w:t xml:space="preserve"/>
      </w:r>
    </w:p>
    <w:p>
      <w:pPr>
        <w:pStyle w:val="Heading2"/>
        <w:spacing w:after="80" w:before="280"/>
      </w:pPr>
      <w:r>
        <w:rPr>
          <w:rFonts w:ascii="Arial" w:cs="Arial" w:eastAsia="Arial" w:hAnsi="Arial"/>
          <w:b/>
          <w:bCs/>
          <w:color w:val="0A1628"/>
          <w:sz w:val="26"/>
          <w:szCs w:val="26"/>
        </w:rPr>
        <w:t xml:space="preserve">6.3 F33D3R Intellectual Property</w:t>
      </w:r>
    </w:p>
    <w:p>
      <w:pPr>
        <w:spacing w:after="60" w:before="60"/>
      </w:pPr>
      <w:r>
        <w:rPr>
          <w:rFonts w:ascii="Arial" w:cs="Arial" w:eastAsia="Arial" w:hAnsi="Arial"/>
          <w:color w:val="333333"/>
          <w:sz w:val="20"/>
          <w:szCs w:val="20"/>
        </w:rPr>
        <w:t xml:space="preserve">All platform technology, algorithms, ranking systems, branding, and proprietary methodologies are the exclusive intellectual property of F33D3R. Nothing in these Terms grants you any right to use F33D3R's trademarks, trade names, or proprietary systems. Reverse engineering, scraping, or unauthorized access to platform systems is strictly prohibited.</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7. Prohibited Conduct</w:t>
      </w:r>
    </w:p>
    <w:p>
      <w:pPr>
        <w:spacing w:after="60" w:before="60"/>
      </w:pPr>
      <w:r>
        <w:rPr>
          <w:rFonts w:ascii="Arial" w:cs="Arial" w:eastAsia="Arial" w:hAnsi="Arial"/>
          <w:color w:val="333333"/>
          <w:sz w:val="20"/>
          <w:szCs w:val="20"/>
        </w:rPr>
        <w:t xml:space="preserve">You may not use F33D3R to:</w:t>
      </w:r>
    </w:p>
    <w:p>
      <w:pPr>
        <w:pStyle w:val="ListParagraph"/>
        <w:numPr>
          <w:ilvl w:val="0"/>
          <w:numId w:val="2"/>
        </w:numPr>
        <w:spacing w:after="40" w:before="40"/>
      </w:pPr>
      <w:r>
        <w:rPr>
          <w:rFonts w:ascii="Arial" w:cs="Arial" w:eastAsia="Arial" w:hAnsi="Arial"/>
          <w:color w:val="333333"/>
          <w:sz w:val="20"/>
          <w:szCs w:val="20"/>
        </w:rPr>
        <w:t xml:space="preserve">Upload, distribute, or transmit any content depicting minors in a sexual context, non-consensual sexual content, content involving coercion or exploitation, or any content that violates applicable law.</w:t>
      </w:r>
    </w:p>
    <w:p>
      <w:pPr>
        <w:pStyle w:val="ListParagraph"/>
        <w:numPr>
          <w:ilvl w:val="0"/>
          <w:numId w:val="2"/>
        </w:numPr>
        <w:spacing w:after="40" w:before="40"/>
      </w:pPr>
      <w:r>
        <w:rPr>
          <w:rFonts w:ascii="Arial" w:cs="Arial" w:eastAsia="Arial" w:hAnsi="Arial"/>
          <w:color w:val="333333"/>
          <w:sz w:val="20"/>
          <w:szCs w:val="20"/>
        </w:rPr>
        <w:t xml:space="preserve">Harass, threaten, impersonate, or intimidate any person.</w:t>
      </w:r>
    </w:p>
    <w:p>
      <w:pPr>
        <w:pStyle w:val="ListParagraph"/>
        <w:numPr>
          <w:ilvl w:val="0"/>
          <w:numId w:val="2"/>
        </w:numPr>
        <w:spacing w:after="40" w:before="40"/>
      </w:pPr>
      <w:r>
        <w:rPr>
          <w:rFonts w:ascii="Arial" w:cs="Arial" w:eastAsia="Arial" w:hAnsi="Arial"/>
          <w:color w:val="333333"/>
          <w:sz w:val="20"/>
          <w:szCs w:val="20"/>
        </w:rPr>
        <w:t xml:space="preserve">Post content that incites hatred or violence against any individual or group based on protected characteristics.</w:t>
      </w:r>
    </w:p>
    <w:p>
      <w:pPr>
        <w:pStyle w:val="ListParagraph"/>
        <w:numPr>
          <w:ilvl w:val="0"/>
          <w:numId w:val="2"/>
        </w:numPr>
        <w:spacing w:after="40" w:before="40"/>
      </w:pPr>
      <w:r>
        <w:rPr>
          <w:rFonts w:ascii="Arial" w:cs="Arial" w:eastAsia="Arial" w:hAnsi="Arial"/>
          <w:color w:val="333333"/>
          <w:sz w:val="20"/>
          <w:szCs w:val="20"/>
        </w:rPr>
        <w:t xml:space="preserve">Transmit spam, unsolicited commercial messages, or engage in automated scraping or data harvesting.</w:t>
      </w:r>
    </w:p>
    <w:p>
      <w:pPr>
        <w:pStyle w:val="ListParagraph"/>
        <w:numPr>
          <w:ilvl w:val="0"/>
          <w:numId w:val="2"/>
        </w:numPr>
        <w:spacing w:after="40" w:before="40"/>
      </w:pPr>
      <w:r>
        <w:rPr>
          <w:rFonts w:ascii="Arial" w:cs="Arial" w:eastAsia="Arial" w:hAnsi="Arial"/>
          <w:color w:val="333333"/>
          <w:sz w:val="20"/>
          <w:szCs w:val="20"/>
        </w:rPr>
        <w:t xml:space="preserve">Circumvent, disable, or interfere with any security, age verification, content moderation, or capability enforcement systems.</w:t>
      </w:r>
    </w:p>
    <w:p>
      <w:pPr>
        <w:pStyle w:val="ListParagraph"/>
        <w:numPr>
          <w:ilvl w:val="0"/>
          <w:numId w:val="2"/>
        </w:numPr>
        <w:spacing w:after="40" w:before="40"/>
      </w:pPr>
      <w:r>
        <w:rPr>
          <w:rFonts w:ascii="Arial" w:cs="Arial" w:eastAsia="Arial" w:hAnsi="Arial"/>
          <w:color w:val="333333"/>
          <w:sz w:val="20"/>
          <w:szCs w:val="20"/>
        </w:rPr>
        <w:t xml:space="preserve">Engage in any fraudulent activity, including misrepresenting your identity, age, or the nature of your content.</w:t>
      </w:r>
    </w:p>
    <w:p>
      <w:pPr>
        <w:pStyle w:val="ListParagraph"/>
        <w:numPr>
          <w:ilvl w:val="0"/>
          <w:numId w:val="2"/>
        </w:numPr>
        <w:spacing w:after="40" w:before="40"/>
      </w:pPr>
      <w:r>
        <w:rPr>
          <w:rFonts w:ascii="Arial" w:cs="Arial" w:eastAsia="Arial" w:hAnsi="Arial"/>
          <w:color w:val="333333"/>
          <w:sz w:val="20"/>
          <w:szCs w:val="20"/>
        </w:rPr>
        <w:t xml:space="preserve">Use the Platform for money laundering, terrorist financing, or any illegal financial activity.</w:t>
      </w:r>
    </w:p>
    <w:p>
      <w:pPr>
        <w:pStyle w:val="ListParagraph"/>
        <w:numPr>
          <w:ilvl w:val="0"/>
          <w:numId w:val="2"/>
        </w:numPr>
        <w:spacing w:after="40" w:before="40"/>
      </w:pPr>
      <w:r>
        <w:rPr>
          <w:rFonts w:ascii="Arial" w:cs="Arial" w:eastAsia="Arial" w:hAnsi="Arial"/>
          <w:color w:val="333333"/>
          <w:sz w:val="20"/>
          <w:szCs w:val="20"/>
        </w:rPr>
        <w:t xml:space="preserve">Violate any applicable local, state, national, or international law or regulation.</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8. Privacy and Data</w:t>
      </w:r>
    </w:p>
    <w:p>
      <w:pPr>
        <w:spacing w:after="60" w:before="60"/>
      </w:pPr>
      <w:r>
        <w:rPr>
          <w:rFonts w:ascii="Arial" w:cs="Arial" w:eastAsia="Arial" w:hAnsi="Arial"/>
          <w:color w:val="333333"/>
          <w:sz w:val="20"/>
          <w:szCs w:val="20"/>
        </w:rPr>
        <w:t xml:space="preserve">Your privacy is fundamental to how F33D3R operates. Our Privacy Policy, incorporated herein by reference, describes how we collect, use, store, and protect your personal information. Key principles include:</w:t>
      </w:r>
    </w:p>
    <w:p>
      <w:pPr>
        <w:pStyle w:val="ListParagraph"/>
        <w:numPr>
          <w:ilvl w:val="0"/>
          <w:numId w:val="2"/>
        </w:numPr>
        <w:spacing w:after="40" w:before="40"/>
      </w:pPr>
      <w:r>
        <w:rPr>
          <w:rFonts w:ascii="Arial" w:cs="Arial" w:eastAsia="Arial" w:hAnsi="Arial"/>
          <w:color w:val="333333"/>
          <w:sz w:val="20"/>
          <w:szCs w:val="20"/>
        </w:rPr>
        <w:t xml:space="preserve">We do not sell your personal data to third parties.</w:t>
      </w:r>
    </w:p>
    <w:p>
      <w:pPr>
        <w:pStyle w:val="ListParagraph"/>
        <w:numPr>
          <w:ilvl w:val="0"/>
          <w:numId w:val="2"/>
        </w:numPr>
        <w:spacing w:after="40" w:before="40"/>
      </w:pPr>
      <w:r>
        <w:rPr>
          <w:rFonts w:ascii="Arial" w:cs="Arial" w:eastAsia="Arial" w:hAnsi="Arial"/>
          <w:color w:val="333333"/>
          <w:sz w:val="20"/>
          <w:szCs w:val="20"/>
        </w:rPr>
        <w:t xml:space="preserve">End-to-end encrypted messaging means your message content cannot be read by F33D3R.</w:t>
      </w:r>
    </w:p>
    <w:p>
      <w:pPr>
        <w:pStyle w:val="ListParagraph"/>
        <w:numPr>
          <w:ilvl w:val="0"/>
          <w:numId w:val="2"/>
        </w:numPr>
        <w:spacing w:after="40" w:before="40"/>
      </w:pPr>
      <w:r>
        <w:rPr>
          <w:rFonts w:ascii="Arial" w:cs="Arial" w:eastAsia="Arial" w:hAnsi="Arial"/>
          <w:color w:val="333333"/>
          <w:sz w:val="20"/>
          <w:szCs w:val="20"/>
        </w:rPr>
        <w:t xml:space="preserve">Age verification data is processed with privacy-preserving methods and deleted per applicable jurisdictional requirements.</w:t>
      </w:r>
    </w:p>
    <w:p>
      <w:pPr>
        <w:pStyle w:val="ListParagraph"/>
        <w:numPr>
          <w:ilvl w:val="0"/>
          <w:numId w:val="2"/>
        </w:numPr>
        <w:spacing w:after="40" w:before="40"/>
      </w:pPr>
      <w:r>
        <w:rPr>
          <w:rFonts w:ascii="Arial" w:cs="Arial" w:eastAsia="Arial" w:hAnsi="Arial"/>
          <w:color w:val="333333"/>
          <w:sz w:val="20"/>
          <w:szCs w:val="20"/>
        </w:rPr>
        <w:t xml:space="preserve">You have rights to access, correct, and request deletion of your personal data subject to legal retention requirements.</w:t>
      </w:r>
    </w:p>
    <w:p>
      <w:pPr>
        <w:spacing w:after="80" w:before="80"/>
      </w:pPr>
      <w:r>
        <w:t xml:space="preserve"/>
      </w:r>
    </w:p>
    <w:p>
      <w:pPr>
        <w:spacing w:after="60" w:before="60"/>
      </w:pPr>
      <w:r>
        <w:rPr>
          <w:rFonts w:ascii="Arial" w:cs="Arial" w:eastAsia="Arial" w:hAnsi="Arial"/>
          <w:color w:val="333333"/>
          <w:sz w:val="20"/>
          <w:szCs w:val="20"/>
        </w:rPr>
        <w:t xml:space="preserve">By using the Platform, you consent to the collection and use of information as described in the Privacy Policy.</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9. Disclaimers and Limitation of Liability</w:t>
      </w:r>
    </w:p>
    <w:p>
      <w:pPr>
        <w:pStyle w:val="Heading2"/>
        <w:spacing w:after="80" w:before="280"/>
      </w:pPr>
      <w:r>
        <w:rPr>
          <w:rFonts w:ascii="Arial" w:cs="Arial" w:eastAsia="Arial" w:hAnsi="Arial"/>
          <w:b/>
          <w:bCs/>
          <w:color w:val="0A1628"/>
          <w:sz w:val="26"/>
          <w:szCs w:val="26"/>
        </w:rPr>
        <w:t xml:space="preserve">9.1 Platform Disclaimer</w:t>
      </w:r>
    </w:p>
    <w:p>
      <w:pPr>
        <w:spacing w:after="60" w:before="60"/>
      </w:pPr>
      <w:r>
        <w:rPr>
          <w:rFonts w:ascii="Arial" w:cs="Arial" w:eastAsia="Arial" w:hAnsi="Arial"/>
          <w:color w:val="333333"/>
          <w:sz w:val="20"/>
          <w:szCs w:val="20"/>
        </w:rPr>
        <w:t xml:space="preserve">F33D3R IS PROVIDED "AS IS" AND "AS AVAILABLE" WITHOUT WARRANTIES OF ANY KIND, EXPRESS OR IMPLIED. WE DISCLAIM ALL WARRANTIES, INCLUDING IMPLIED WARRANTIES OF MERCHANTABILITY, FITNESS FOR A PARTICULAR PURPOSE, AND NON-INFRINGEMENT. WE DO NOT WARRANT THAT THE PLATFORM WILL BE UNINTERRUPTED, ERROR-FREE, OR FREE FROM VIRUSES OR OTHER HARMFUL COMPONENTS.</w:t>
      </w:r>
    </w:p>
    <w:p>
      <w:pPr>
        <w:spacing w:after="80" w:before="80"/>
      </w:pPr>
      <w:r>
        <w:t xml:space="preserve"/>
      </w:r>
    </w:p>
    <w:p>
      <w:pPr>
        <w:pStyle w:val="Heading2"/>
        <w:spacing w:after="80" w:before="280"/>
      </w:pPr>
      <w:r>
        <w:rPr>
          <w:rFonts w:ascii="Arial" w:cs="Arial" w:eastAsia="Arial" w:hAnsi="Arial"/>
          <w:b/>
          <w:bCs/>
          <w:color w:val="0A1628"/>
          <w:sz w:val="26"/>
          <w:szCs w:val="26"/>
        </w:rPr>
        <w:t xml:space="preserve">9.2 Content Disclaimer</w:t>
      </w:r>
    </w:p>
    <w:p>
      <w:pPr>
        <w:spacing w:after="60" w:before="60"/>
      </w:pPr>
      <w:r>
        <w:rPr>
          <w:rFonts w:ascii="Arial" w:cs="Arial" w:eastAsia="Arial" w:hAnsi="Arial"/>
          <w:color w:val="333333"/>
          <w:sz w:val="20"/>
          <w:szCs w:val="20"/>
        </w:rPr>
        <w:t xml:space="preserve">F33D3R is a neutral platform for user-generated content. We do not endorse, monitor, or guarantee the accuracy, quality, safety, or legality of Creator Content. Users access and rely on Creator Content at their own risk. We are not responsible for content created, posted, or transmitted by users.</w:t>
      </w:r>
    </w:p>
    <w:p>
      <w:pPr>
        <w:spacing w:after="80" w:before="80"/>
      </w:pPr>
      <w:r>
        <w:t xml:space="preserve"/>
      </w:r>
    </w:p>
    <w:p>
      <w:pPr>
        <w:pStyle w:val="Heading2"/>
        <w:spacing w:after="80" w:before="280"/>
      </w:pPr>
      <w:r>
        <w:rPr>
          <w:rFonts w:ascii="Arial" w:cs="Arial" w:eastAsia="Arial" w:hAnsi="Arial"/>
          <w:b/>
          <w:bCs/>
          <w:color w:val="0A1628"/>
          <w:sz w:val="26"/>
          <w:szCs w:val="26"/>
        </w:rPr>
        <w:t xml:space="preserve">9.3 Limitation of Liability</w:t>
      </w:r>
    </w:p>
    <w:p>
      <w:pPr>
        <w:spacing w:after="60" w:before="60"/>
      </w:pPr>
      <w:r>
        <w:rPr>
          <w:rFonts w:ascii="Arial" w:cs="Arial" w:eastAsia="Arial" w:hAnsi="Arial"/>
          <w:color w:val="333333"/>
          <w:sz w:val="20"/>
          <w:szCs w:val="20"/>
        </w:rPr>
        <w:t xml:space="preserve">TO THE MAXIMUM EXTENT PERMITTED BY APPLICABLE LAW, F33D3R SHALL NOT BE LIABLE FOR ANY INDIRECT, INCIDENTAL, SPECIAL, CONSEQUENTIAL, OR PUNITIVE DAMAGES, INCLUDING LOSS OF PROFITS, DATA, OR GOODWILL, ARISING FROM OR RELATED TO YOUR USE OF OR INABILITY TO USE THE PLATFORM. OUR TOTAL AGGREGATE LIABILITY TO YOU SHALL NOT EXCEED THE AMOUNT YOU PAID TO F33D3R IN THE TWELVE MONTHS PRECEDING THE CLAIM, OR ONE HUNDRED DOLLARS ($100), WHICHEVER IS GREATER.</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10. Termination</w:t>
      </w:r>
    </w:p>
    <w:p>
      <w:pPr>
        <w:spacing w:after="60" w:before="60"/>
      </w:pPr>
      <w:r>
        <w:rPr>
          <w:rFonts w:ascii="Arial" w:cs="Arial" w:eastAsia="Arial" w:hAnsi="Arial"/>
          <w:color w:val="333333"/>
          <w:sz w:val="20"/>
          <w:szCs w:val="20"/>
        </w:rPr>
        <w:t xml:space="preserve">Either party may terminate the account relationship at any time. F33D3R may suspend or terminate your account immediately, without notice, for:</w:t>
      </w:r>
    </w:p>
    <w:p>
      <w:pPr>
        <w:pStyle w:val="ListParagraph"/>
        <w:numPr>
          <w:ilvl w:val="0"/>
          <w:numId w:val="2"/>
        </w:numPr>
        <w:spacing w:after="40" w:before="40"/>
      </w:pPr>
      <w:r>
        <w:rPr>
          <w:rFonts w:ascii="Arial" w:cs="Arial" w:eastAsia="Arial" w:hAnsi="Arial"/>
          <w:color w:val="333333"/>
          <w:sz w:val="20"/>
          <w:szCs w:val="20"/>
        </w:rPr>
        <w:t xml:space="preserve">Violation of these Terms or any incorporated policy</w:t>
      </w:r>
    </w:p>
    <w:p>
      <w:pPr>
        <w:pStyle w:val="ListParagraph"/>
        <w:numPr>
          <w:ilvl w:val="0"/>
          <w:numId w:val="2"/>
        </w:numPr>
        <w:spacing w:after="40" w:before="40"/>
      </w:pPr>
      <w:r>
        <w:rPr>
          <w:rFonts w:ascii="Arial" w:cs="Arial" w:eastAsia="Arial" w:hAnsi="Arial"/>
          <w:color w:val="333333"/>
          <w:sz w:val="20"/>
          <w:szCs w:val="20"/>
        </w:rPr>
        <w:t xml:space="preserve">Engagement in fraudulent, abusive, or illegal activity</w:t>
      </w:r>
    </w:p>
    <w:p>
      <w:pPr>
        <w:pStyle w:val="ListParagraph"/>
        <w:numPr>
          <w:ilvl w:val="0"/>
          <w:numId w:val="2"/>
        </w:numPr>
        <w:spacing w:after="40" w:before="40"/>
      </w:pPr>
      <w:r>
        <w:rPr>
          <w:rFonts w:ascii="Arial" w:cs="Arial" w:eastAsia="Arial" w:hAnsi="Arial"/>
          <w:color w:val="333333"/>
          <w:sz w:val="20"/>
          <w:szCs w:val="20"/>
        </w:rPr>
        <w:t xml:space="preserve">Content that presents an imminent risk of harm</w:t>
      </w:r>
    </w:p>
    <w:p>
      <w:pPr>
        <w:pStyle w:val="ListParagraph"/>
        <w:numPr>
          <w:ilvl w:val="0"/>
          <w:numId w:val="2"/>
        </w:numPr>
        <w:spacing w:after="40" w:before="40"/>
      </w:pPr>
      <w:r>
        <w:rPr>
          <w:rFonts w:ascii="Arial" w:cs="Arial" w:eastAsia="Arial" w:hAnsi="Arial"/>
          <w:color w:val="333333"/>
          <w:sz w:val="20"/>
          <w:szCs w:val="20"/>
        </w:rPr>
        <w:t xml:space="preserve">Failure to complete required verification within specified timeframes</w:t>
      </w:r>
    </w:p>
    <w:p>
      <w:pPr>
        <w:spacing w:after="80" w:before="80"/>
      </w:pPr>
      <w:r>
        <w:t xml:space="preserve"/>
      </w:r>
    </w:p>
    <w:p>
      <w:pPr>
        <w:spacing w:after="60" w:before="60"/>
      </w:pPr>
      <w:r>
        <w:rPr>
          <w:rFonts w:ascii="Arial" w:cs="Arial" w:eastAsia="Arial" w:hAnsi="Arial"/>
          <w:color w:val="333333"/>
          <w:sz w:val="20"/>
          <w:szCs w:val="20"/>
        </w:rPr>
        <w:t xml:space="preserve">Upon termination, your right to access the Platform ceases immediately. AET balances will be settled according to our Refund and Dispute Policy, subject to any holds required by law. Content you have posted may be retained for legal compliance purposes. Creator Content licenses survive termination to the extent necessary to fulfill existing subscriber commitments.</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11. Governing Law and Dispute Resolution</w:t>
      </w:r>
    </w:p>
    <w:p>
      <w:pPr>
        <w:spacing w:after="60" w:before="60"/>
      </w:pPr>
      <w:r>
        <w:rPr>
          <w:rFonts w:ascii="Arial" w:cs="Arial" w:eastAsia="Arial" w:hAnsi="Arial"/>
          <w:color w:val="333333"/>
          <w:sz w:val="20"/>
          <w:szCs w:val="20"/>
        </w:rPr>
        <w:t xml:space="preserve">These Terms are governed by the laws of the State of Delaware, United States, without regard to conflict of law principles. For users located in jurisdictions with mandatory local consumer protection laws, those laws apply to the extent they are more protective than Delaware law.</w:t>
      </w:r>
    </w:p>
    <w:p>
      <w:pPr>
        <w:spacing w:after="80" w:before="80"/>
      </w:pPr>
      <w:r>
        <w:t xml:space="preserve"/>
      </w:r>
    </w:p>
    <w:p>
      <w:pPr>
        <w:spacing w:after="60" w:before="60"/>
      </w:pPr>
      <w:r>
        <w:rPr>
          <w:rFonts w:ascii="Arial" w:cs="Arial" w:eastAsia="Arial" w:hAnsi="Arial"/>
          <w:color w:val="333333"/>
          <w:sz w:val="20"/>
          <w:szCs w:val="20"/>
        </w:rPr>
        <w:t xml:space="preserve">Any dispute arising out of or relating to these Terms or your use of F33D3R shall be resolved by binding arbitration administered by the American Arbitration Association under its Consumer Arbitration Rules, except for claims that qualify for small claims court. You waive your right to participate in class action lawsuits or class-wide arbitration to the fullest extent permitted by law. You may opt out of arbitration within 30 days of first accepting these Terms by notifying us in writing at legal@f33d3r.com.</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12. Changes to Terms</w:t>
      </w:r>
    </w:p>
    <w:p>
      <w:pPr>
        <w:spacing w:after="60" w:before="60"/>
      </w:pPr>
      <w:r>
        <w:rPr>
          <w:rFonts w:ascii="Arial" w:cs="Arial" w:eastAsia="Arial" w:hAnsi="Arial"/>
          <w:color w:val="333333"/>
          <w:sz w:val="20"/>
          <w:szCs w:val="20"/>
        </w:rPr>
        <w:t xml:space="preserve">We may update these Terms from time to time. For material changes, we will provide at least 30 days advance notice via in-app notification and email. Your continued use of the Platform after the effective date of revised Terms constitutes acceptance of those changes. If you do not agree to revised Terms, you must stop using the Platform and may close your account.</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13. Contact</w:t>
      </w:r>
    </w:p>
    <w:p>
      <w:pPr>
        <w:spacing w:after="60" w:before="60"/>
      </w:pPr>
      <w:r>
        <w:rPr>
          <w:rFonts w:ascii="Arial" w:cs="Arial" w:eastAsia="Arial" w:hAnsi="Arial"/>
          <w:color w:val="333333"/>
          <w:sz w:val="20"/>
          <w:szCs w:val="20"/>
        </w:rPr>
        <w:t xml:space="preserve">For questions about these Terms, contact us at: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Contact Type</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Address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General Legal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legal@f33d3r.com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Privacy &amp; Data Rights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privacy@f33d3r.com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Content Appeals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appeals@f33d3r.com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Copyright / DMCA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copyright@f33d3r.com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Security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security@f33d3r.com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color w:val="856404"/>
                <w:sz w:val="18"/>
                <w:szCs w:val="18"/>
              </w:rPr>
              <w:t xml:space="preserve">⚠️  These Terms of Service were last updated on May 9, 2026. F33D3R recommends users review these Terms periodically. Nothing in these Terms constitutes legal advice.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F33D3R Terms of Service — Version 1.0 — Effective May 9, 2026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A1628"/>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2026-05-09T15:55:13.013Z</dcterms:created>
  <dcterms:modified xsi:type="dcterms:W3CDTF">2026-05-09T15:55:13.013Z</dcterms:modified>
</cp:coreProperties>
</file>

<file path=docProps/custom.xml><?xml version="1.0" encoding="utf-8"?>
<Properties xmlns="http://schemas.openxmlformats.org/officeDocument/2006/custom-properties" xmlns:vt="http://schemas.openxmlformats.org/officeDocument/2006/docPropsVTypes"/>
</file>