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7C6DC674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98031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C22573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17A0D4EC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Компоновка элементов управления. Обработка событий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1081412C" w14:textId="4BF821DD" w:rsidR="00CB360F" w:rsidRPr="00C22573" w:rsidRDefault="00C22573" w:rsidP="00C225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Разработать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приложение,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25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реализующе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C225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простой редактор текста,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25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позволяющий изменить стиль,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25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размер, цвет и тип шрифта для текста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FF9E688" w14:textId="77777777" w:rsidR="00CB360F" w:rsidRPr="00CB360F" w:rsidRDefault="00CB360F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E4B921E" w14:textId="66A48FB7" w:rsidR="00FA73AF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начале была выполнена разработка макета (формы) приложения, результат показан на рисунке 1. Вверху приложения расположены кнопки для модификации шрифта, а именно, размера и стиля. Размер шрифта отображается в соответствующем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Также, расположены объекты </w:t>
      </w:r>
      <w:proofErr w:type="spellStart"/>
      <w:r w:rsidRP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RadioButton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реализующие переключение стиля шрифта.  Ниже расположены кнопки, изменяющие цвет форматируемого текста.</w:t>
      </w:r>
    </w:p>
    <w:p w14:paraId="522A5F15" w14:textId="7CFE5873" w:rsidR="005047B8" w:rsidRPr="005047B8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Само поле для ввода форматируемого текста реализовано при помощи объекта </w:t>
      </w:r>
      <w:proofErr w:type="spellStart"/>
      <w:r w:rsidRP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EditText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4D3CA34" w14:textId="3C5895D8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1653B3" wp14:editId="157F66BB">
            <wp:extent cx="3291840" cy="26682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401" cy="26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67F427AC" w:rsidR="005047B8" w:rsidRPr="00C22573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На рисунке 2 показаны разработанные </w:t>
      </w:r>
      <w:r w:rsidR="006E7B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файлы для создания иконок для изменения цвета форматируемого текста.</w:t>
      </w:r>
    </w:p>
    <w:p w14:paraId="2D795005" w14:textId="77777777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B1F8758" w14:textId="77777777" w:rsidR="005047B8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A6D96F" w14:textId="1EE1A3E9" w:rsidR="00C22573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3F164E" wp14:editId="54477345">
            <wp:extent cx="25431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E7C" w14:textId="1CA2E301" w:rsidR="00C22573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озданные файлы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кнопок изменения цвета</w:t>
      </w:r>
    </w:p>
    <w:p w14:paraId="1FD00C4C" w14:textId="0B748B11" w:rsidR="006E7BC0" w:rsidRDefault="006E7BC0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07BB48" w14:textId="5029F116" w:rsidR="006E7BC0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Далее, был разработан код, реализующий задание к лабораторной работе.</w:t>
      </w:r>
    </w:p>
    <w:p w14:paraId="5C677C56" w14:textId="6265A038" w:rsidR="006E7BC0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Действия всех кнопок обрабатываются в общем методе, показанном в листинге 1, при помощи наследования </w:t>
      </w:r>
      <w:proofErr w:type="spellStart"/>
      <w:r w:rsidRPr="006E7B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View.OnClickListener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основным классом.</w:t>
      </w:r>
    </w:p>
    <w:p w14:paraId="40E75266" w14:textId="32DC1F37" w:rsidR="006E7BC0" w:rsidRPr="00C03225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 </w:t>
      </w:r>
      <w:r w:rsidR="00C03225"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Основной метод, реализующий обработку действий кнопок</w:t>
      </w:r>
    </w:p>
    <w:p w14:paraId="5DFA8FDF" w14:textId="77777777" w:rsidR="00C03225" w:rsidRPr="00C03225" w:rsidRDefault="00C03225" w:rsidP="00C03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322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C0322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v.getId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button_plus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proofErr w:type="spellEnd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C0322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72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proofErr w:type="spellEnd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C0322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.setTextSize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"%.0f"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button_minus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button_b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getStyle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BOLD_ITALIC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getStyle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BOLD_ITALIC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getStyle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.setTextColor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"#ff0000"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purple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.setTextColor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"#AA00FF"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D217224" w14:textId="41A65FEA" w:rsid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E56CBF" w14:textId="0A9DC54C" w:rsidR="00C03225" w:rsidRDefault="00C03225" w:rsidP="004B4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этом методе при нажатии на соответствующие кнопки производится форматирование текста в поле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B43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="004B43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листинге 2 показано подключение обработчика нажатия кнопок.</w:t>
      </w:r>
    </w:p>
    <w:p w14:paraId="640B2BF2" w14:textId="627D4AFA" w:rsidR="00C03225" w:rsidRP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Подключение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обработчика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нажатия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кнопок</w:t>
      </w:r>
    </w:p>
    <w:p w14:paraId="6ECCFA3C" w14:textId="77777777" w:rsidR="00C03225" w:rsidRDefault="00C03225" w:rsidP="00C032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button_b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button_i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button_plus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button_minus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button_sans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button_serif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button_monospace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orange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purple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</w:p>
    <w:p w14:paraId="4BD1B8D1" w14:textId="77777777" w:rsidR="004B437D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5E0A7E4A" w:rsidR="004B437D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результате выполнения данной лабораторной работы были изучены навыки форматирования текста и было создано приложение, реализующее эти возможности.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10623179" w14:textId="77777777" w:rsidR="004B437D" w:rsidRDefault="004B437D" w:rsidP="004B437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ToggleButton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:textOff</w:t>
      </w:r>
      <w:proofErr w:type="spellEnd"/>
      <w:r>
        <w:rPr>
          <w:b/>
          <w:bCs/>
          <w:color w:val="008000"/>
        </w:rPr>
        <w:t>="B"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:textOn</w:t>
      </w:r>
      <w:proofErr w:type="spellEnd"/>
      <w:r>
        <w:rPr>
          <w:b/>
          <w:bCs/>
          <w:color w:val="008000"/>
        </w:rPr>
        <w:t xml:space="preserve">="B"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ToggleButton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button_i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:textOff</w:t>
      </w:r>
      <w:proofErr w:type="spellEnd"/>
      <w:r>
        <w:rPr>
          <w:b/>
          <w:bCs/>
          <w:color w:val="008000"/>
        </w:rPr>
        <w:t>="I"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:textOn</w:t>
      </w:r>
      <w:proofErr w:type="spellEnd"/>
      <w:r>
        <w:rPr>
          <w:b/>
          <w:bCs/>
          <w:color w:val="008000"/>
        </w:rPr>
        <w:t xml:space="preserve">="I"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textSizeView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Размер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шрифта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="@+id/size"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button_plus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="+"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:iconTint</w:t>
      </w:r>
      <w:proofErr w:type="spellEnd"/>
      <w:r>
        <w:rPr>
          <w:b/>
          <w:bCs/>
          <w:color w:val="008000"/>
        </w:rPr>
        <w:t xml:space="preserve">="#FFFFFF"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button_minus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="-"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="@+id/linearLayout3"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edit_text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Форматируемый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текст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="@+id/linearLayout2"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button_sans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="Sans"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button_serif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proofErr w:type="spellEnd"/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SansSerif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button_monospace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:checked</w:t>
      </w:r>
      <w:proofErr w:type="spellEnd"/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MonoSpace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="@+id/linearLayout3"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="@+id/linearLayout2"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="@+id/red"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="@drawable/red"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="@+id/orange"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="@drawable/orange"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="@+id/yellow"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="@drawable/yellow"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="@+id/green"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="@drawable/green"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="@+id/blue"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="@drawable/blue"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="@+id/purple"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 xml:space="preserve">="@drawable/purple"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03E30870" w14:textId="01D40898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6C54683D" w:rsid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Листинг кода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 класса приложения</w:t>
      </w:r>
    </w:p>
    <w:p w14:paraId="3E5A6BE9" w14:textId="4EEF737B" w:rsidR="004B437D" w:rsidRPr="004B437D" w:rsidRDefault="004B437D" w:rsidP="004B437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com.labs.lr1;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android.graphics.Typeface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Formatted text (on activity)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Info about text size (on activity)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Current text size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float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.0f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edit_text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Connect all button clicks to current class (</w:t>
      </w:r>
      <w:proofErr w:type="spellStart"/>
      <w:r>
        <w:rPr>
          <w:i/>
          <w:iCs/>
          <w:color w:val="808080"/>
        </w:rPr>
        <w:t>onClick</w:t>
      </w:r>
      <w:proofErr w:type="spellEnd"/>
      <w:r>
        <w:rPr>
          <w:i/>
          <w:iCs/>
          <w:color w:val="808080"/>
        </w:rPr>
        <w:t>(View v) void)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button_b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button_i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button_plus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button_minus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button_sans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button_serif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button_monospace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orange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purple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Set initial text size to 16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16.f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.setTextSize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size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"%.0f"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button_plus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&lt; </w:t>
      </w:r>
      <w:r>
        <w:rPr>
          <w:color w:val="0000FF"/>
        </w:rPr>
        <w:t>72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.setTextSize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size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"%.0f"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button_minus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&gt; </w:t>
      </w:r>
      <w:r>
        <w:rPr>
          <w:color w:val="0000FF"/>
        </w:rPr>
        <w:t>18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.setTextSize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size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"%.0f"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textSize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button_b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button_i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button_sans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SANS_SERIF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SANS_SERIF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SANS_SERIF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 xml:space="preserve">else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SANS_SERIF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button_serif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SERIF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button_monospace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MONOSPACE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MONOSPACE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BOLD_ITALIC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.getTypeface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getStyle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MONOSPACE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BOLD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.setTypeface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MONOSPACE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Typeface.</w:t>
      </w:r>
      <w:r>
        <w:rPr>
          <w:b/>
          <w:bCs/>
          <w:i/>
          <w:iCs/>
          <w:color w:val="660E7A"/>
        </w:rPr>
        <w:t>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"#ff0000"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orange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"#FF7700"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"#FFFF00"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"#00FF00"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"#0000ff"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purple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"#AA00FF"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sectPr w:rsidR="004B437D" w:rsidRPr="004B437D" w:rsidSect="00980312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8991" w14:textId="77777777" w:rsidR="00F774D4" w:rsidRDefault="00F774D4" w:rsidP="00980312">
      <w:pPr>
        <w:spacing w:line="240" w:lineRule="auto"/>
      </w:pPr>
      <w:r>
        <w:separator/>
      </w:r>
    </w:p>
  </w:endnote>
  <w:endnote w:type="continuationSeparator" w:id="0">
    <w:p w14:paraId="237D68F0" w14:textId="77777777" w:rsidR="00F774D4" w:rsidRDefault="00F774D4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7F77" w14:textId="77777777" w:rsidR="00F774D4" w:rsidRDefault="00F774D4" w:rsidP="00980312">
      <w:pPr>
        <w:spacing w:line="240" w:lineRule="auto"/>
      </w:pPr>
      <w:r>
        <w:separator/>
      </w:r>
    </w:p>
  </w:footnote>
  <w:footnote w:type="continuationSeparator" w:id="0">
    <w:p w14:paraId="033A6052" w14:textId="77777777" w:rsidR="00F774D4" w:rsidRDefault="00F774D4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4B437D"/>
    <w:rsid w:val="005047B8"/>
    <w:rsid w:val="006E7BC0"/>
    <w:rsid w:val="00980312"/>
    <w:rsid w:val="00BB3B85"/>
    <w:rsid w:val="00C03225"/>
    <w:rsid w:val="00C22573"/>
    <w:rsid w:val="00CB360F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2392</Words>
  <Characters>15333</Characters>
  <Application>Microsoft Office Word</Application>
  <DocSecurity>0</DocSecurity>
  <Lines>403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3</cp:revision>
  <dcterms:created xsi:type="dcterms:W3CDTF">2023-06-18T18:40:00Z</dcterms:created>
  <dcterms:modified xsi:type="dcterms:W3CDTF">2023-06-19T09:45:00Z</dcterms:modified>
</cp:coreProperties>
</file>