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dindinteens;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dindinteens;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operacoes 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id INT AUTO_INCREMENT,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datahora DATETIME,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tipo VARCHAR(7),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categoria VARCHAR(50),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periodo VARCHAR(45),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valor DECIMAL(10,2),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usuario VARCHAR(100),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PRIMARY KEY (id)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operacoes (datahora, tipo, valor) VALUES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('2023-07-20 09:47:00.0 ', 'receita', 1000.00),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('2023-07-20 09:47:00.0', 'despesa', 500.00),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('2023-07-20 09:47:00.0', 'receita', 200.00);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* FROM operacoes;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SUM(CASE WHEN tipo = 'receita' THEN valor ELSE -valor END) AS saldo FROM operacoes;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SUM(CASE WHEN tipo = 'receita' THEN valor END) AS caixa FROM operacoes;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