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</w:pPr>
      <w:bookmarkStart w:id="0" w:name="_GoBack"/>
      <w:bookmarkEnd w:id="0"/>
      <w:r>
        <w:rPr>
          <w:rFonts w:ascii="Times New Roman" w:hAnsi="Times New Roman"/>
          <w:sz w:val="32"/>
          <w:szCs w:val="32"/>
        </w:rPr>
        <w:t>主体：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>游戏公司G、游戏玩家A、B、交易平台</w:t>
      </w:r>
    </w:p>
    <w:p>
      <w:pPr/>
      <w:r>
        <w:t xml:space="preserve"> </w:t>
      </w:r>
    </w:p>
    <w:p>
      <w:pPr>
        <w:jc w:val="center"/>
      </w:pPr>
      <w:r>
        <w:rPr>
          <w:rFonts w:ascii="Times New Roman" w:hAnsi="Times New Roman"/>
          <w:sz w:val="32"/>
          <w:szCs w:val="32"/>
        </w:rPr>
        <w:t>展示场景：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>1、游戏公司G生成唯一道具S，向系统发起请求，系统返回道具ID，A购买之后，G向系统发起请求，通知道具的所有权为A。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>2、A在交易平台出售道具S，交易平台通过ID查询确定S属于A，在平台上发布S的交易信息。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>3、B决定购买S，向平台交付购买金。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>4、A收到平台提示，在游戏中将道具S转让给B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>5、游戏公司将S向系统发起转让申请，此时S的所有人为B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>6、交易平台查询到交易已成功，将扣除手续费的钱款发放给A，交易完成。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>
        <w:jc w:val="center"/>
      </w:pPr>
      <w:r>
        <w:rPr>
          <w:rFonts w:ascii="Times New Roman" w:hAnsi="Times New Roman"/>
          <w:sz w:val="32"/>
          <w:szCs w:val="32"/>
        </w:rPr>
        <w:t>页面：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>1、游戏公司G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 xml:space="preserve">    1.1 生成道具页面、所有权更改申请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 xml:space="preserve">    1.2 查看当前游戏中的道具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>2、游戏G的账号登录界面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 xml:space="preserve">    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>3、A的界面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 xml:space="preserve">    3.1商场表单，显示当前游戏公司发售的产品，可以购买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 xml:space="preserve">    3.2显示自己已有的道具、转让道具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 xml:space="preserve">    3.3 交易平台、平台信息、信息栏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>4、B的界面</w:t>
      </w:r>
    </w:p>
    <w:p>
      <w:pPr>
        <w:ind w:firstLine="4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hint="eastAsia"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商场表单，显示当前游戏公司发售的产品，可以购买</w:t>
      </w:r>
    </w:p>
    <w:p>
      <w:pPr>
        <w:ind w:firstLine="4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4.2显示自己已有的道具、转让道具</w:t>
      </w:r>
    </w:p>
    <w:p>
      <w:pPr>
        <w:ind w:firstLine="4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4.3交易平台、平台信息、信息栏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>
        <w:jc w:val="center"/>
      </w:pPr>
      <w:r>
        <w:rPr>
          <w:rFonts w:ascii="Times New Roman" w:hAnsi="Times New Roman"/>
          <w:sz w:val="32"/>
          <w:szCs w:val="32"/>
        </w:rPr>
        <w:t>操作说明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>1.1  选择道具生成的数量、种类，以及相关说明信息，点击生成</w:t>
      </w:r>
    </w:p>
    <w:p>
      <w:pPr>
        <w:ind w:left="733" w:leftChars="235" w:hanging="240" w:hangingChars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点击刷新，游戏玩家购买道具，或者玩家之间交易道具，显示在该页面，</w:t>
      </w:r>
    </w:p>
    <w:p>
      <w:pPr>
        <w:ind w:left="733" w:leftChars="235" w:hanging="240" w:hangingChars="100"/>
      </w:pPr>
      <w:r>
        <w:rPr>
          <w:rFonts w:ascii="Times New Roman" w:hAnsi="Times New Roman"/>
          <w:sz w:val="24"/>
          <w:szCs w:val="24"/>
        </w:rPr>
        <w:t>点击确认，更改道具的所有权；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>1.2 点击刷新，显示当前游戏G中所有的道具的ID、种类、发行数量、说明信息、当前所有者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>2、输入用户名和密码，登录A和B的界面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>3.1 点击刷新，将发售的道具的ID、类型、发行数量、相关信息发布在该页面，A点击购买之后，显示购买成功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>3.2 点击刷新，显示当前属于A的道具的ID、种类、发行数量、说明信息、所有权变更历史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输入交易ID，交易对象 ，点击确认，完成所有权转让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>3.3输入自己的道具ID，设置价格，点击发布，点击刷新，可以在平台上当前所有交易信息。</w:t>
      </w:r>
    </w:p>
    <w:p>
      <w:pPr>
        <w:jc w:val="left"/>
      </w:pPr>
      <w:r>
        <w:rPr>
          <w:rFonts w:hint="eastAsia" w:ascii="微软雅黑" w:hAnsi="微软雅黑" w:eastAsia="微软雅黑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当B购买之后，刷新信息栏，可以看到B已支付的信息。前往3.2界面转让道具，转让成功之后点击我已转让。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>4.3 B在平台上购买道具，扣除金额。当A将道具转让之后，点击刷新，会看到提示交易成功。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>
        <w:jc w:val="center"/>
      </w:pPr>
      <w:r>
        <w:rPr>
          <w:rFonts w:ascii="Times New Roman" w:hAnsi="Times New Roman"/>
          <w:sz w:val="32"/>
          <w:szCs w:val="32"/>
        </w:rPr>
        <w:t>数据说明</w:t>
      </w:r>
    </w:p>
    <w:p>
      <w:pPr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1.1 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输入道具数量、道具种类、说明信息，点击生成，提交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>{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>Number：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>Type：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>Info：</w:t>
      </w:r>
    </w:p>
    <w:p>
      <w:pPr>
        <w:jc w:val="left"/>
        <w:rPr>
          <w:rFonts w:hint="eastAsia"/>
        </w:rPr>
      </w:pPr>
      <w:r>
        <w:rPr>
          <w:rFonts w:ascii="Times New Roman" w:hAnsi="Times New Roman"/>
          <w:sz w:val="24"/>
          <w:szCs w:val="24"/>
        </w:rPr>
        <w:t>} 发送给服务器；</w:t>
      </w:r>
      <w:r>
        <w:rPr>
          <w:rFonts w:hint="eastAsia" w:ascii="Times New Roman" w:hAnsi="Times New Roman"/>
          <w:sz w:val="24"/>
          <w:szCs w:val="24"/>
        </w:rPr>
        <w:t>服务器向区块链系统发送请求，生成道具</w:t>
      </w:r>
    </w:p>
    <w:p>
      <w:pPr>
        <w:ind w:left="493" w:leftChars="235"/>
        <w:jc w:val="left"/>
      </w:pPr>
      <w:r>
        <w:rPr>
          <w:rFonts w:ascii="Times New Roman" w:hAnsi="Times New Roman"/>
          <w:sz w:val="24"/>
          <w:szCs w:val="24"/>
        </w:rPr>
        <w:t>点击购买刷新，服务器将当前的购买交易：</w:t>
      </w:r>
    </w:p>
    <w:p>
      <w:pPr/>
      <w:r>
        <w:rPr>
          <w:rFonts w:ascii="Times New Roman" w:hAnsi="Times New Roman"/>
          <w:sz w:val="24"/>
          <w:szCs w:val="24"/>
        </w:rPr>
        <w:t>{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Id：</w:t>
      </w:r>
    </w:p>
    <w:p>
      <w:pPr/>
      <w:r>
        <w:rPr>
          <w:rFonts w:ascii="Times New Roman" w:hAnsi="Times New Roman"/>
          <w:sz w:val="24"/>
          <w:szCs w:val="24"/>
        </w:rPr>
        <w:t>}返回，放在交易申请表单中。</w:t>
      </w:r>
    </w:p>
    <w:p>
      <w:pPr>
        <w:ind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点击交易刷新，服务器将当前的用户之间的交易：</w:t>
      </w:r>
      <w:r>
        <w:rPr>
          <w:rFonts w:hint="eastAsia" w:ascii="微软雅黑" w:hAnsi="微软雅黑" w:eastAsia="微软雅黑"/>
          <w:sz w:val="24"/>
          <w:szCs w:val="24"/>
        </w:rPr>
        <w:t xml:space="preserve"> 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>{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Seller：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Buyer：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Id：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>}返回，放在交易申请表中。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hint="eastAsia"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点击交易申请的确认按钮，前端将ID、新的所有者 信息送给服务器</w:t>
      </w:r>
    </w:p>
    <w:p>
      <w:pPr/>
      <w:r>
        <w:rPr>
          <w:rFonts w:hint="eastAsia" w:ascii="微软雅黑" w:hAnsi="微软雅黑" w:eastAsia="微软雅黑"/>
          <w:sz w:val="24"/>
          <w:szCs w:val="24"/>
        </w:rPr>
        <w:t xml:space="preserve"> {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Id: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NewOwner：</w:t>
      </w:r>
    </w:p>
    <w:p>
      <w:pPr/>
      <w:r>
        <w:rPr>
          <w:rFonts w:hint="eastAsia" w:ascii="微软雅黑" w:hAnsi="微软雅黑" w:eastAsia="微软雅黑"/>
          <w:sz w:val="24"/>
          <w:szCs w:val="24"/>
        </w:rPr>
        <w:t xml:space="preserve"> }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>
      <w:pPr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1.2</w:t>
      </w:r>
    </w:p>
    <w:p>
      <w:pPr>
        <w:ind w:firstLine="420"/>
        <w:jc w:val="left"/>
      </w:pPr>
      <w:r>
        <w:rPr>
          <w:rFonts w:ascii="Times New Roman" w:hAnsi="Times New Roman"/>
          <w:sz w:val="24"/>
          <w:szCs w:val="24"/>
        </w:rPr>
        <w:t>前端向服务器查询所有属于游戏G的道具，服务器返回所有道具的ID、种类、发行数量、说明信息、所有者（未被购买，所有者为G）（数量不定）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>{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Number：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Info：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Owner：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>}</w:t>
      </w:r>
    </w:p>
    <w:p>
      <w:pPr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2、</w:t>
      </w:r>
    </w:p>
    <w:p>
      <w:pPr>
        <w:ind w:firstLine="420"/>
        <w:jc w:val="left"/>
      </w:pPr>
      <w:r>
        <w:rPr>
          <w:rFonts w:ascii="Times New Roman" w:hAnsi="Times New Roman"/>
          <w:sz w:val="24"/>
          <w:szCs w:val="24"/>
        </w:rPr>
        <w:t>输入账号的密码，进入A和B的界面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>{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>User：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>Password：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>}</w:t>
      </w:r>
    </w:p>
    <w:p>
      <w:pPr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3.1</w:t>
      </w:r>
    </w:p>
    <w:p>
      <w:pPr>
        <w:ind w:firstLine="420"/>
        <w:jc w:val="left"/>
      </w:pPr>
      <w:r>
        <w:rPr>
          <w:rFonts w:ascii="Times New Roman" w:hAnsi="Times New Roman"/>
          <w:sz w:val="24"/>
          <w:szCs w:val="24"/>
        </w:rPr>
        <w:t>点击商场表单下方的刷新，返回当前所有者为G（即未售出）的道具的信息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>{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>Id：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>Type：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>Number：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>Info：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>}</w:t>
      </w:r>
    </w:p>
    <w:p>
      <w:pPr>
        <w:ind w:firstLine="420"/>
        <w:jc w:val="left"/>
      </w:pPr>
      <w:r>
        <w:rPr>
          <w:rFonts w:ascii="Times New Roman" w:hAnsi="Times New Roman"/>
          <w:sz w:val="24"/>
          <w:szCs w:val="24"/>
        </w:rPr>
        <w:t>点击购买，前端将当前用户、购买道具ID提交服务器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>{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>User：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>Id：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>}服务器将购买申请存储，以供游戏公司G刷新读取购买申请</w:t>
      </w:r>
    </w:p>
    <w:p>
      <w:pPr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3.2 </w:t>
      </w:r>
    </w:p>
    <w:p>
      <w:pPr>
        <w:ind w:firstLine="420"/>
        <w:jc w:val="left"/>
      </w:pPr>
      <w:r>
        <w:rPr>
          <w:rFonts w:ascii="Times New Roman" w:hAnsi="Times New Roman"/>
          <w:sz w:val="24"/>
          <w:szCs w:val="24"/>
        </w:rPr>
        <w:t>点击刷新，向服务器请求当前属于A的道具信息，将信息显示在该页面</w:t>
      </w:r>
    </w:p>
    <w:p>
      <w:pPr>
        <w:jc w:val="left"/>
      </w:pPr>
      <w:r>
        <w:rPr>
          <w:rFonts w:ascii="Times New Roman" w:hAnsi="Times New Roman"/>
          <w:sz w:val="24"/>
          <w:szCs w:val="24"/>
        </w:rPr>
        <w:t>{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Number：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Info：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History:</w:t>
      </w:r>
    </w:p>
    <w:p>
      <w:pPr/>
      <w:r>
        <w:rPr>
          <w:rFonts w:ascii="Times New Roman" w:hAnsi="Times New Roman"/>
          <w:sz w:val="24"/>
          <w:szCs w:val="24"/>
        </w:rPr>
        <w:t>}</w:t>
      </w:r>
    </w:p>
    <w:p>
      <w:pPr>
        <w:ind w:firstLine="4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输入道具ID、交易方，点击确认，将当前用户、买方、道具ID发送给服务器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Buyer：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Id：</w:t>
      </w:r>
    </w:p>
    <w:p>
      <w:pPr/>
      <w:r>
        <w:rPr>
          <w:rFonts w:hint="eastAsia" w:ascii="微软雅黑" w:hAnsi="微软雅黑" w:eastAsia="微软雅黑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>服务器检查该ID是否为User所有，是则返回正确，将该交易申请存储，等待游戏公司G刷新读取交易申请，否则返回错误</w:t>
      </w:r>
    </w:p>
    <w:p>
      <w:pPr/>
      <w:r>
        <w:t xml:space="preserve"> </w:t>
      </w:r>
    </w:p>
    <w:p>
      <w:pPr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3.3 </w:t>
      </w:r>
    </w:p>
    <w:p>
      <w:pPr>
        <w:ind w:firstLine="420"/>
        <w:jc w:val="left"/>
      </w:pPr>
      <w:r>
        <w:rPr>
          <w:rFonts w:ascii="Times New Roman" w:hAnsi="Times New Roman"/>
          <w:sz w:val="24"/>
          <w:szCs w:val="24"/>
        </w:rPr>
        <w:t>A输入道具ID，设置价格，提交服务器</w:t>
      </w:r>
    </w:p>
    <w:p>
      <w:pPr>
        <w:jc w:val="left"/>
      </w:pPr>
      <w:r>
        <w:rPr>
          <w:rFonts w:hint="eastAsia" w:ascii="微软雅黑" w:hAnsi="微软雅黑" w:eastAsia="微软雅黑"/>
          <w:sz w:val="24"/>
          <w:szCs w:val="24"/>
        </w:rPr>
        <w:t>{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Price：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>服务器查询Id是否属于User，是则将存储在交易平台数据库，否则返回错误</w:t>
      </w:r>
    </w:p>
    <w:p>
      <w:pPr>
        <w:ind w:firstLine="4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点击交易平台的刷新信息，服务器返回交易平台数据库中所有的待售信息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Number：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Info：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History：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Price：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ind w:firstLine="4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点击账户余额的刷新，提交用户名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}返回当前用户的账户余额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Balance：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ind w:firstLine="4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点击信息栏的刷新，提交User，服务器查询交易平台数据库中的待售信息中A的道具是否被买下（即判断Buyer 和IsBought字段），是则返回被购买的道具ID和买家。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Att：Seller  （表明这条信息是是关于用户出售的道具的）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Buyer：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ind w:firstLine="4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转让道具之后，点击我已转让，提交用户、买家、道具Id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User: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Buyer: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}服务器查询Id是否属于Buyer，是则修改待售信息中的Istraded字段，Istransfered为false，则增加A的账户余额，置Istransfered为真，返回OK信息。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4.3页面</w:t>
      </w:r>
    </w:p>
    <w:p>
      <w:pPr>
        <w:ind w:firstLine="4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点击购买按钮，提交用户名、Id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}服务器查询当前账户余额是否大于Id的价格，是则扣除金额，返回成功，并将交易平台数据库中的待售信息中的 Buyer 和IsBought字段修改。</w:t>
      </w:r>
    </w:p>
    <w:p>
      <w:pPr>
        <w:ind w:firstLine="4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点击信息栏的刷新按钮,提交User，服务器从查询交易平台数据库中的待售信息中查询被B买下的道具的记录中的Istraded是否为真，是则返回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Att：Buyer（表明这条信息是关于用户买下的道具的）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}并将该销售记录删除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8"/>
          <w:szCs w:val="28"/>
        </w:rPr>
        <w:t>前后端交互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需要两个数据库：</w:t>
      </w:r>
    </w:p>
    <w:p>
      <w:pPr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1、游戏公司的数据库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存储购买申请和交易申请</w:t>
      </w:r>
    </w:p>
    <w:p>
      <w:pPr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2、交易平台的数据库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存储A、B的账户余额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存储用户发布的出售信息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除了基础信息之外，还有Buyer、Isbought、Istraded，Istransfered字段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所有的post都需要返回OK信息。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游戏公司G：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1、游戏公司将道具的数量、种类，以及相关说明信息 转成json格式发送给服务器；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post：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Number: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Type: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Info: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2、前端得到用户名、购买ID（数目不定）（购买行为指的是购买G发行的道具）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3、前端得到当前发起的交易的卖方，买方、道具ID（数目不定）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Seller：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Buyer：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4、前端将ID、新的所有者 信息送给服务器，服务器返回“OK”.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post：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Id: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NewOwner: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5、前端向服务器查询所有游戏道具，服务器返回所有道具的ID、种类、发行数量、说明信息、所有者（数目不定）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Number：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Info：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Owner：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>
      <w:pPr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玩家A/B：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1、服务器将所有人为G的道具（即未售出）的ID、种类、发行数目、相关信息返回前端（数目不定）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Number：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Info：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2、前端提交购买用户、购买的道具ID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post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}服务器将购买申请存储，以供游戏公司G刷新读取购买申请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3、前端向服务器查询所有属于A的道具，服务器返回道具的ID、种类、数量、说明信息、所有权变更历史。（数量不定）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Number：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Info：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History: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4、前端将当前用户、买方、道具ID发送给服务器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Buyer：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}服务器检查该ID是否为User所有，是则返回正确，将该交易申请存储，等待游戏公司G刷新读取交易申请，否则返回错误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5、前端提交User，服务器返回User的账户余额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Balance：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6、输入道具ID，设置价格，提交服务器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Price：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}服务器查询Id是否属于User，是则将待售信息存储在交易平台数据库，否则返回错误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7、点击交易平台的刷新信息，服务器返回交易平台数据库中所有的待售信息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Number：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Info：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History：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Price：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8、点击购买按钮，提交用户名、Id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}服务器查询当前账户余额是否大于交易平台数据库中该Id的价格，是则扣除金额，返回成功，并将交易平台数据库中的待售信息中的 Buyer 和IsBought字段修改。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9、点击信息栏的刷新，提交User，服务器查询交易平台数据库中的待售信息中A的道具是否被买下（即判断Buyer 和IsBought字段），是则返回被购买的道具ID和买家。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Att：Seller  （表明这条信息是是关于用户出售的道具的）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Buyer：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10、转让道具之后，点击我已转让，提交用户、买家、道具Id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User: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Buyer: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}服务器查询Id是否属于Buyer，是则修改待售信息中的Istraded字段，Istransfered为false，则增加A的账户余额，置Istransfered为真，返回OK信息。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11、点击信息栏的刷新按钮,提交User，服务器从查询交易平台数据库中的待售信息中查询被B买下的道具的记录中的Istraded是否为真，是则返回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Att：Buyer（表明这条信息是关于用户买下的道具的）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Id：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}并将该销售记录删除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WenQuanYi Zen Hei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WenQuanYi Micro Hei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等线 Light">
    <w:altName w:val="WenQuanYi Zen Hei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decorative"/>
    <w:pitch w:val="default"/>
    <w:sig w:usb0="00007A87" w:usb1="80000000" w:usb2="00000008" w:usb3="00000000" w:csb0="400001FF" w:csb1="FFFF0000"/>
  </w:font>
  <w:font w:name="WenQuanYi Micro Hei">
    <w:panose1 w:val="020B0606030804020204"/>
    <w:charset w:val="86"/>
    <w:family w:val="decorative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695"/>
    <w:rsid w:val="003C5EBC"/>
    <w:rsid w:val="00412506"/>
    <w:rsid w:val="0054597D"/>
    <w:rsid w:val="008237E1"/>
    <w:rsid w:val="009145CE"/>
    <w:rsid w:val="00D74695"/>
    <w:rsid w:val="ABDA8E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601</Words>
  <Characters>3427</Characters>
  <Lines>28</Lines>
  <Paragraphs>8</Paragraphs>
  <TotalTime>0</TotalTime>
  <ScaleCrop>false</ScaleCrop>
  <LinksUpToDate>false</LinksUpToDate>
  <CharactersWithSpaces>4020</CharactersWithSpaces>
  <Application>WPS Office Community_10.1.0.5444_F1E327BC-269C-435d-A152-05C5408002CA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2018-04-27T21:17:00Z</dcterms:created>
  <dc:creator>刘烈彤</dc:creator>
  <cp:lastModifiedBy>iris</cp:lastModifiedBy>
  <dcterms:modified xsi:type="dcterms:W3CDTF">2018-04-29T13:02:18Z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