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rFonts w:ascii="Calibri" w:cs="Calibri" w:eastAsia="Calibri" w:hAnsi="Calibri"/>
          <w:b/>
          <w:bCs/>
          <w:color w:val="1a1a1a"/>
          <w:sz w:val="40"/>
          <w:szCs w:val="40"/>
        </w:rPr>
        <w:t xml:space="preserve">Assignment 1 — Interview Notes</w:t>
      </w:r>
    </w:p>
    <w:p>
      <w:pPr>
        <w:spacing w:after="240"/>
      </w:pPr>
      <w:r>
        <w:rPr>
          <w:rFonts w:ascii="Calibri" w:cs="Calibri" w:eastAsia="Calibri" w:hAnsi="Calibri"/>
          <w:i/>
          <w:iCs/>
          <w:color w:val="555555"/>
          <w:sz w:val="24"/>
          <w:szCs w:val="24"/>
        </w:rPr>
        <w:t xml:space="preserve">Institutional Knowledge Doesn't Scale — AUI UX Bootcamp</w:t>
      </w:r>
    </w:p>
    <w:p>
      <w:pPr>
        <w:spacing w:after="200"/>
      </w:pPr>
      <w:r>
        <w:rPr>
          <w:rFonts w:ascii="Calibri" w:cs="Calibri" w:eastAsia="Calibri" w:hAnsi="Calibri"/>
          <w:sz w:val="22"/>
          <w:szCs w:val="22"/>
        </w:rPr>
        <w:t xml:space="preserve">These are the six interviews with the clearest stories and the strongest lessons. Written in plain language, no jargon.</w:t>
      </w:r>
    </w:p>
    <w:p>
      <w:pPr>
        <w:pBdr>
          <w:bottom w:val="single" w:color="cccccc" w:sz="6" w:space="1"/>
        </w:pBdr>
        <w:spacing w:after="120" w:before="120"/>
      </w:pPr>
      <w:r>
        <w:rPr>
          <w:sz w:val="2"/>
          <w:szCs w:val="2"/>
        </w:rPr>
        <w:t xml:space="preserve"/>
      </w:r>
    </w:p>
    <w:p>
      <w:pPr>
        <w:pStyle w:val="Heading2"/>
        <w:spacing w:after="120" w:before="300"/>
      </w:pPr>
      <w:r>
        <w:rPr>
          <w:rFonts w:ascii="Calibri" w:cs="Calibri" w:eastAsia="Calibri" w:hAnsi="Calibri"/>
          <w:b/>
          <w:bCs/>
          <w:color w:val="222222"/>
          <w:sz w:val="28"/>
          <w:szCs w:val="28"/>
        </w:rPr>
        <w:t xml:space="preserve">1. Mehdi Ouahbi — international student, Business, 3rd year</w:t>
      </w:r>
    </w:p>
    <w:p>
      <w:pPr>
        <w:spacing w:after="120" w:line="276"/>
      </w:pPr>
      <w:r>
        <w:rPr>
          <w:rFonts w:ascii="Calibri" w:cs="Calibri" w:eastAsia="Calibri" w:hAnsi="Calibri"/>
          <w:b/>
          <w:bCs/>
          <w:sz w:val="22"/>
          <w:szCs w:val="22"/>
        </w:rPr>
        <w:t xml:space="preserve">What happened: </w:t>
      </w:r>
      <w:r>
        <w:rPr>
          <w:rFonts w:ascii="Calibri" w:cs="Calibri" w:eastAsia="Calibri" w:hAnsi="Calibri"/>
          <w:sz w:val="22"/>
          <w:szCs w:val="22"/>
        </w:rPr>
        <w:t xml:space="preserve">Mehdi needed to renew his visa/residency papers. The AUI website listed exactly what documents to bring. He brought all of them and still got turned away, because the office wanted something different in person than what was posted online.</w:t>
      </w:r>
    </w:p>
    <w:p>
      <w:pPr>
        <w:spacing w:after="120" w:line="276"/>
      </w:pPr>
      <w:r>
        <w:rPr>
          <w:rFonts w:ascii="Calibri" w:cs="Calibri" w:eastAsia="Calibri" w:hAnsi="Calibri"/>
          <w:b/>
          <w:bCs/>
          <w:sz w:val="22"/>
          <w:szCs w:val="22"/>
        </w:rPr>
        <w:t xml:space="preserve">How he fixed it: </w:t>
      </w:r>
      <w:r>
        <w:rPr>
          <w:rFonts w:ascii="Calibri" w:cs="Calibri" w:eastAsia="Calibri" w:hAnsi="Calibri"/>
          <w:sz w:val="22"/>
          <w:szCs w:val="22"/>
        </w:rPr>
        <w:t xml:space="preserve">A senior international student walked him through the real steps: go early in the morning, bring extra copies of everything, and expect the office to ask for something the website didn't mention.</w:t>
      </w:r>
    </w:p>
    <w:p>
      <w:pPr>
        <w:spacing w:after="120" w:line="276"/>
      </w:pPr>
      <w:r>
        <w:rPr>
          <w:rFonts w:ascii="Calibri" w:cs="Calibri" w:eastAsia="Calibri" w:hAnsi="Calibri"/>
          <w:b/>
          <w:bCs/>
          <w:sz w:val="22"/>
          <w:szCs w:val="22"/>
        </w:rPr>
        <w:t xml:space="preserve">What he does now: </w:t>
      </w:r>
      <w:r>
        <w:rPr>
          <w:rFonts w:ascii="Calibri" w:cs="Calibri" w:eastAsia="Calibri" w:hAnsi="Calibri"/>
          <w:sz w:val="22"/>
          <w:szCs w:val="22"/>
        </w:rPr>
        <w:t xml:space="preserve">He's already repeated that same walkthrough for two other new international students, so they don't get turned away too.</w:t>
      </w:r>
    </w:p>
    <w:p>
      <w:pPr>
        <w:spacing w:after="120" w:line="276"/>
        <w:ind w:left="360"/>
      </w:pPr>
      <w:r>
        <w:rPr>
          <w:rFonts w:ascii="Calibri" w:cs="Calibri" w:eastAsia="Calibri" w:hAnsi="Calibri"/>
          <w:b/>
          <w:bCs/>
          <w:sz w:val="22"/>
          <w:szCs w:val="22"/>
        </w:rPr>
        <w:t xml:space="preserve">His quote: </w:t>
      </w:r>
      <w:r>
        <w:rPr>
          <w:rFonts w:ascii="Calibri" w:cs="Calibri" w:eastAsia="Calibri" w:hAnsi="Calibri"/>
          <w:i/>
          <w:iCs/>
          <w:sz w:val="22"/>
          <w:szCs w:val="22"/>
        </w:rPr>
        <w:t xml:space="preserve">"The university writes the official process, but doesn't always know, or update, what the actual office does day to day. There's a gap between the policy and the practice, and nobody owns fixing that gap."</w:t>
      </w:r>
    </w:p>
    <w:p>
      <w:pPr>
        <w:spacing w:after="120" w:line="276"/>
      </w:pPr>
      <w:r>
        <w:rPr>
          <w:rFonts w:ascii="Calibri" w:cs="Calibri" w:eastAsia="Calibri" w:hAnsi="Calibri"/>
          <w:b/>
          <w:bCs/>
          <w:sz w:val="22"/>
          <w:szCs w:val="22"/>
        </w:rPr>
        <w:t xml:space="preserve">Why this one matters: </w:t>
      </w:r>
      <w:r>
        <w:rPr>
          <w:rFonts w:ascii="Calibri" w:cs="Calibri" w:eastAsia="Calibri" w:hAnsi="Calibri"/>
          <w:sz w:val="22"/>
          <w:szCs w:val="22"/>
        </w:rPr>
        <w:t xml:space="preserve">This is the clearest example of a rule that's written down correctly but doesn't match what actually happens in person, with real consequences (a wasted trip, a stressful process) if you don't know someone who's been through it.</w:t>
      </w:r>
    </w:p>
    <w:p>
      <w:pPr>
        <w:pBdr>
          <w:bottom w:val="single" w:color="cccccc" w:sz="6" w:space="1"/>
        </w:pBdr>
        <w:spacing w:after="120" w:before="120"/>
      </w:pPr>
      <w:r>
        <w:rPr>
          <w:sz w:val="2"/>
          <w:szCs w:val="2"/>
        </w:rPr>
        <w:t xml:space="preserve"/>
      </w:r>
    </w:p>
    <w:p>
      <w:pPr>
        <w:pStyle w:val="Heading2"/>
        <w:spacing w:after="120" w:before="300"/>
      </w:pPr>
      <w:r>
        <w:rPr>
          <w:rFonts w:ascii="Calibri" w:cs="Calibri" w:eastAsia="Calibri" w:hAnsi="Calibri"/>
          <w:b/>
          <w:bCs/>
          <w:color w:val="222222"/>
          <w:sz w:val="28"/>
          <w:szCs w:val="28"/>
        </w:rPr>
        <w:t xml:space="preserve">2. Hamza Idrissi — senior, Computer Science, Robotics Club president</w:t>
      </w:r>
    </w:p>
    <w:p>
      <w:pPr>
        <w:spacing w:after="120" w:line="276"/>
      </w:pPr>
      <w:r>
        <w:rPr>
          <w:rFonts w:ascii="Calibri" w:cs="Calibri" w:eastAsia="Calibri" w:hAnsi="Calibri"/>
          <w:b/>
          <w:bCs/>
          <w:sz w:val="22"/>
          <w:szCs w:val="22"/>
        </w:rPr>
        <w:t xml:space="preserve">What happened: </w:t>
      </w:r>
      <w:r>
        <w:rPr>
          <w:rFonts w:ascii="Calibri" w:cs="Calibri" w:eastAsia="Calibri" w:hAnsi="Calibri"/>
          <w:sz w:val="22"/>
          <w:szCs w:val="22"/>
        </w:rPr>
        <w:t xml:space="preserve">As a freshman, Hamza had no guide for how to get club funding approved. He guessed at the format, got rejected, and had to redo the request three times before a senior from a completely different club showed him the actual format that works.</w:t>
      </w:r>
    </w:p>
    <w:p>
      <w:pPr>
        <w:spacing w:after="120" w:line="276"/>
      </w:pPr>
      <w:r>
        <w:rPr>
          <w:rFonts w:ascii="Calibri" w:cs="Calibri" w:eastAsia="Calibri" w:hAnsi="Calibri"/>
          <w:b/>
          <w:bCs/>
          <w:sz w:val="22"/>
          <w:szCs w:val="22"/>
        </w:rPr>
        <w:t xml:space="preserve">What he does now: </w:t>
      </w:r>
      <w:r>
        <w:rPr>
          <w:rFonts w:ascii="Calibri" w:cs="Calibri" w:eastAsia="Calibri" w:hAnsi="Calibri"/>
          <w:sz w:val="22"/>
          <w:szCs w:val="22"/>
        </w:rPr>
        <w:t xml:space="preserve">As club president, he gets asked the exact same funding question by his own officers, year after year. He tried writing it down in a Google Doc, but it's incomplete and sits in his personal Drive, so the next president probably won't even find it.</w:t>
      </w:r>
    </w:p>
    <w:p>
      <w:pPr>
        <w:spacing w:after="120" w:line="276"/>
        <w:ind w:left="360"/>
      </w:pPr>
      <w:r>
        <w:rPr>
          <w:rFonts w:ascii="Calibri" w:cs="Calibri" w:eastAsia="Calibri" w:hAnsi="Calibri"/>
          <w:b/>
          <w:bCs/>
          <w:sz w:val="22"/>
          <w:szCs w:val="22"/>
        </w:rPr>
        <w:t xml:space="preserve">His quote: </w:t>
      </w:r>
      <w:r>
        <w:rPr>
          <w:rFonts w:ascii="Calibri" w:cs="Calibri" w:eastAsia="Calibri" w:hAnsi="Calibri"/>
          <w:i/>
          <w:iCs/>
          <w:sz w:val="22"/>
          <w:szCs w:val="22"/>
        </w:rPr>
        <w:t xml:space="preserve">"It's normal, but it is a little strange that I'm doing the university's job for them, basically, informally, for free."</w:t>
      </w:r>
    </w:p>
    <w:p>
      <w:pPr>
        <w:spacing w:after="120" w:line="276"/>
      </w:pPr>
      <w:r>
        <w:rPr>
          <w:rFonts w:ascii="Calibri" w:cs="Calibri" w:eastAsia="Calibri" w:hAnsi="Calibri"/>
          <w:b/>
          <w:bCs/>
          <w:sz w:val="22"/>
          <w:szCs w:val="22"/>
        </w:rPr>
        <w:t xml:space="preserve">Why this one matters: </w:t>
      </w:r>
      <w:r>
        <w:rPr>
          <w:rFonts w:ascii="Calibri" w:cs="Calibri" w:eastAsia="Calibri" w:hAnsi="Calibri"/>
          <w:sz w:val="22"/>
          <w:szCs w:val="22"/>
        </w:rPr>
        <w:t xml:space="preserve">He already tried to fix the exact problem this project is about (writing it down) and it still didn't work, because nobody could find what he wrote. That's a big clue for any solution: the hard part isn't getting people to share, it's making sure it doesn't get lost.</w:t>
      </w:r>
    </w:p>
    <w:p>
      <w:pPr>
        <w:pBdr>
          <w:bottom w:val="single" w:color="cccccc" w:sz="6" w:space="1"/>
        </w:pBdr>
        <w:spacing w:after="120" w:before="120"/>
      </w:pPr>
      <w:r>
        <w:rPr>
          <w:sz w:val="2"/>
          <w:szCs w:val="2"/>
        </w:rPr>
        <w:t xml:space="preserve"/>
      </w:r>
    </w:p>
    <w:p>
      <w:pPr>
        <w:pStyle w:val="Heading2"/>
        <w:spacing w:after="120" w:before="300"/>
      </w:pPr>
      <w:r>
        <w:rPr>
          <w:rFonts w:ascii="Calibri" w:cs="Calibri" w:eastAsia="Calibri" w:hAnsi="Calibri"/>
          <w:b/>
          <w:bCs/>
          <w:color w:val="222222"/>
          <w:sz w:val="28"/>
          <w:szCs w:val="28"/>
        </w:rPr>
        <w:t xml:space="preserve">3. Hamza — junior, Computer Science, part-time student mentor (teammate's interview)</w:t>
      </w:r>
    </w:p>
    <w:p>
      <w:pPr>
        <w:spacing w:after="120" w:line="276"/>
      </w:pPr>
      <w:r>
        <w:rPr>
          <w:rFonts w:ascii="Calibri" w:cs="Calibri" w:eastAsia="Calibri" w:hAnsi="Calibri"/>
          <w:b/>
          <w:bCs/>
          <w:sz w:val="22"/>
          <w:szCs w:val="22"/>
        </w:rPr>
        <w:t xml:space="preserve">What happened: </w:t>
      </w:r>
      <w:r>
        <w:rPr>
          <w:rFonts w:ascii="Calibri" w:cs="Calibri" w:eastAsia="Calibri" w:hAnsi="Calibri"/>
          <w:sz w:val="22"/>
          <w:szCs w:val="22"/>
        </w:rPr>
        <w:t xml:space="preserve">In his first weeks, there was no campus map, so he kept getting lost, even losing his way back to the dorm after getting food. Later, he believed a rumor that scholarships get taken away if you fail a course or change your major. It wasn't true, and he only found out after trusting the wrong source.</w:t>
      </w:r>
    </w:p>
    <w:p>
      <w:pPr>
        <w:spacing w:after="120" w:line="276"/>
      </w:pPr>
      <w:r>
        <w:rPr>
          <w:rFonts w:ascii="Calibri" w:cs="Calibri" w:eastAsia="Calibri" w:hAnsi="Calibri"/>
          <w:b/>
          <w:bCs/>
          <w:sz w:val="22"/>
          <w:szCs w:val="22"/>
        </w:rPr>
        <w:t xml:space="preserve">How he finds things now: </w:t>
      </w:r>
      <w:r>
        <w:rPr>
          <w:rFonts w:ascii="Calibri" w:cs="Calibri" w:eastAsia="Calibri" w:hAnsi="Calibri"/>
          <w:sz w:val="22"/>
          <w:szCs w:val="22"/>
        </w:rPr>
        <w:t xml:space="preserve">AI first for anything technical. For opinions or experiences, he checks Quora, Reddit, or Substack before asking a real person. For local things like housing, he trusts Facebook groups (the exchange student group, AUI Confessions), because many people share the same problem there, which feels safer than asking just one person.</w:t>
      </w:r>
    </w:p>
    <w:p>
      <w:pPr>
        <w:spacing w:after="120" w:line="276"/>
      </w:pPr>
      <w:r>
        <w:rPr>
          <w:rFonts w:ascii="Calibri" w:cs="Calibri" w:eastAsia="Calibri" w:hAnsi="Calibri"/>
          <w:b/>
          <w:bCs/>
          <w:sz w:val="22"/>
          <w:szCs w:val="22"/>
        </w:rPr>
        <w:t xml:space="preserve">As a mentor: </w:t>
      </w:r>
      <w:r>
        <w:rPr>
          <w:rFonts w:ascii="Calibri" w:cs="Calibri" w:eastAsia="Calibri" w:hAnsi="Calibri"/>
          <w:sz w:val="22"/>
          <w:szCs w:val="22"/>
        </w:rPr>
        <w:t xml:space="preserve">He hears the same questions from his mentees over and over, especially about scholarships and the campus map.</w:t>
      </w:r>
    </w:p>
    <w:p>
      <w:pPr>
        <w:spacing w:after="120" w:line="276"/>
        <w:ind w:left="360"/>
      </w:pPr>
      <w:r>
        <w:rPr>
          <w:rFonts w:ascii="Calibri" w:cs="Calibri" w:eastAsia="Calibri" w:hAnsi="Calibri"/>
          <w:b/>
          <w:bCs/>
          <w:sz w:val="22"/>
          <w:szCs w:val="22"/>
        </w:rPr>
        <w:t xml:space="preserve">His quotes: </w:t>
      </w:r>
      <w:r>
        <w:rPr>
          <w:rFonts w:ascii="Calibri" w:cs="Calibri" w:eastAsia="Calibri" w:hAnsi="Calibri"/>
          <w:i/>
          <w:iCs/>
          <w:sz w:val="22"/>
          <w:szCs w:val="22"/>
        </w:rPr>
        <w:t xml:space="preserve">"You can't really trust people." "I go to AI first." "It's better to get multiple perspectives than just ask one mentor because it could be subjective."</w:t>
      </w:r>
    </w:p>
    <w:p>
      <w:pPr>
        <w:spacing w:after="120" w:line="276"/>
      </w:pPr>
      <w:r>
        <w:rPr>
          <w:rFonts w:ascii="Calibri" w:cs="Calibri" w:eastAsia="Calibri" w:hAnsi="Calibri"/>
          <w:b/>
          <w:bCs/>
          <w:sz w:val="22"/>
          <w:szCs w:val="22"/>
        </w:rPr>
        <w:t xml:space="preserve">Why this one matters: </w:t>
      </w:r>
      <w:r>
        <w:rPr>
          <w:rFonts w:ascii="Calibri" w:cs="Calibri" w:eastAsia="Calibri" w:hAnsi="Calibri"/>
          <w:sz w:val="22"/>
          <w:szCs w:val="22"/>
        </w:rPr>
        <w:t xml:space="preserve">He's lived both sides of the problem, as someone who got burned by bad information, and now as a mentor who fields the same repeated questions. He's also the clearest voice for "verify before you believe it."</w:t>
      </w:r>
    </w:p>
    <w:p>
      <w:pPr>
        <w:pBdr>
          <w:bottom w:val="single" w:color="cccccc" w:sz="6" w:space="1"/>
        </w:pBdr>
        <w:spacing w:after="120" w:before="120"/>
      </w:pPr>
      <w:r>
        <w:rPr>
          <w:sz w:val="2"/>
          <w:szCs w:val="2"/>
        </w:rPr>
        <w:t xml:space="preserve"/>
      </w:r>
    </w:p>
    <w:p>
      <w:pPr>
        <w:pStyle w:val="Heading2"/>
        <w:spacing w:after="120" w:before="300"/>
      </w:pPr>
      <w:r>
        <w:rPr>
          <w:rFonts w:ascii="Calibri" w:cs="Calibri" w:eastAsia="Calibri" w:hAnsi="Calibri"/>
          <w:b/>
          <w:bCs/>
          <w:color w:val="222222"/>
          <w:sz w:val="28"/>
          <w:szCs w:val="28"/>
        </w:rPr>
        <w:t xml:space="preserve">4. Youssef Aitch — 2nd year, Computer Science</w:t>
      </w:r>
    </w:p>
    <w:p>
      <w:pPr>
        <w:spacing w:after="120" w:line="276"/>
      </w:pPr>
      <w:r>
        <w:rPr>
          <w:rFonts w:ascii="Calibri" w:cs="Calibri" w:eastAsia="Calibri" w:hAnsi="Calibri"/>
          <w:b/>
          <w:bCs/>
          <w:sz w:val="22"/>
          <w:szCs w:val="22"/>
        </w:rPr>
        <w:t xml:space="preserve">What happened: </w:t>
      </w:r>
      <w:r>
        <w:rPr>
          <w:rFonts w:ascii="Calibri" w:cs="Calibri" w:eastAsia="Calibri" w:hAnsi="Calibri"/>
          <w:sz w:val="22"/>
          <w:szCs w:val="22"/>
        </w:rPr>
        <w:t xml:space="preserve">Youssef broke curfew once, going off campus for dinner with friends as a new student. He got questioned when he came back late and only found out afterward that he wasn't supposed to leave like that without following a proper process. He resolved it by explaining himself to the Dean of Student Affairs.</w:t>
      </w:r>
    </w:p>
    <w:p>
      <w:pPr>
        <w:spacing w:after="120" w:line="276"/>
      </w:pPr>
      <w:r>
        <w:rPr>
          <w:rFonts w:ascii="Calibri" w:cs="Calibri" w:eastAsia="Calibri" w:hAnsi="Calibri"/>
          <w:b/>
          <w:bCs/>
          <w:sz w:val="22"/>
          <w:szCs w:val="22"/>
        </w:rPr>
        <w:t xml:space="preserve">Who he trusts: </w:t>
      </w:r>
      <w:r>
        <w:rPr>
          <w:rFonts w:ascii="Calibri" w:cs="Calibri" w:eastAsia="Calibri" w:hAnsi="Calibri"/>
          <w:sz w:val="22"/>
          <w:szCs w:val="22"/>
        </w:rPr>
        <w:t xml:space="preserve">Unlike almost everyone else interviewed, Youssef goes straight to Admissions/Administration first, not to friends. But he still says admin offices "often don't give a complete or accurate answer," and trusts upperclassmen close to graduation the most, because "they have the info 100% correct" since they've lived it.</w:t>
      </w:r>
    </w:p>
    <w:p>
      <w:pPr>
        <w:spacing w:after="120" w:line="276"/>
      </w:pPr>
      <w:r>
        <w:rPr>
          <w:rFonts w:ascii="Calibri" w:cs="Calibri" w:eastAsia="Calibri" w:hAnsi="Calibri"/>
          <w:b/>
          <w:bCs/>
          <w:sz w:val="22"/>
          <w:szCs w:val="22"/>
        </w:rPr>
        <w:t xml:space="preserve">What he questions: </w:t>
      </w:r>
      <w:r>
        <w:rPr>
          <w:rFonts w:ascii="Calibri" w:cs="Calibri" w:eastAsia="Calibri" w:hAnsi="Calibri"/>
          <w:sz w:val="22"/>
          <w:szCs w:val="22"/>
        </w:rPr>
        <w:t xml:space="preserve">He says the unofficial Add/Drop Facebook group exists but "isn't 100% trustworthy" either.</w:t>
      </w:r>
    </w:p>
    <w:p>
      <w:pPr>
        <w:spacing w:after="120" w:line="276"/>
      </w:pPr>
      <w:r>
        <w:rPr>
          <w:rFonts w:ascii="Calibri" w:cs="Calibri" w:eastAsia="Calibri" w:hAnsi="Calibri"/>
          <w:b/>
          <w:bCs/>
          <w:sz w:val="22"/>
          <w:szCs w:val="22"/>
        </w:rPr>
        <w:t xml:space="preserve">His advice: </w:t>
      </w:r>
      <w:r>
        <w:rPr>
          <w:rFonts w:ascii="Calibri" w:cs="Calibri" w:eastAsia="Calibri" w:hAnsi="Calibri"/>
          <w:sz w:val="22"/>
          <w:szCs w:val="22"/>
        </w:rPr>
        <w:t xml:space="preserve">Pick your major early and decisively. Switching later means "resetting to zero" and losing the years you already spent.</w:t>
      </w:r>
    </w:p>
    <w:p>
      <w:pPr>
        <w:spacing w:after="120" w:line="276"/>
      </w:pPr>
      <w:r>
        <w:rPr>
          <w:rFonts w:ascii="Calibri" w:cs="Calibri" w:eastAsia="Calibri" w:hAnsi="Calibri"/>
          <w:b/>
          <w:bCs/>
          <w:sz w:val="22"/>
          <w:szCs w:val="22"/>
        </w:rPr>
        <w:t xml:space="preserve">Why this one matters: </w:t>
      </w:r>
      <w:r>
        <w:rPr>
          <w:rFonts w:ascii="Calibri" w:cs="Calibri" w:eastAsia="Calibri" w:hAnsi="Calibri"/>
          <w:sz w:val="22"/>
          <w:szCs w:val="22"/>
        </w:rPr>
        <w:t xml:space="preserve">He's the exception that proves the rule. He tries official channels first and still ends up trusting peers more, which shows the trust gap isn't really about laziness, it's that the official channels genuinely don't hold up.</w:t>
      </w:r>
    </w:p>
    <w:p>
      <w:pPr>
        <w:pBdr>
          <w:bottom w:val="single" w:color="cccccc" w:sz="6" w:space="1"/>
        </w:pBdr>
        <w:spacing w:after="120" w:before="120"/>
      </w:pPr>
      <w:r>
        <w:rPr>
          <w:sz w:val="2"/>
          <w:szCs w:val="2"/>
        </w:rPr>
        <w:t xml:space="preserve"/>
      </w:r>
    </w:p>
    <w:p>
      <w:pPr>
        <w:pStyle w:val="Heading2"/>
        <w:spacing w:after="120" w:before="300"/>
      </w:pPr>
      <w:r>
        <w:rPr>
          <w:rFonts w:ascii="Calibri" w:cs="Calibri" w:eastAsia="Calibri" w:hAnsi="Calibri"/>
          <w:b/>
          <w:bCs/>
          <w:color w:val="222222"/>
          <w:sz w:val="28"/>
          <w:szCs w:val="28"/>
        </w:rPr>
        <w:t xml:space="preserve">5. Mehdi Ben Touhami — 3rd year, Business Administration</w:t>
      </w:r>
    </w:p>
    <w:p>
      <w:pPr>
        <w:spacing w:after="120" w:line="276"/>
      </w:pPr>
      <w:r>
        <w:rPr>
          <w:rFonts w:ascii="Calibri" w:cs="Calibri" w:eastAsia="Calibri" w:hAnsi="Calibri"/>
          <w:b/>
          <w:bCs/>
          <w:sz w:val="22"/>
          <w:szCs w:val="22"/>
        </w:rPr>
        <w:t xml:space="preserve">What happened: </w:t>
      </w:r>
      <w:r>
        <w:rPr>
          <w:rFonts w:ascii="Calibri" w:cs="Calibri" w:eastAsia="Calibri" w:hAnsi="Calibri"/>
          <w:sz w:val="22"/>
          <w:szCs w:val="22"/>
        </w:rPr>
        <w:t xml:space="preserve">Mehdi failed a mandatory placement test given before he even arrived on campus. He wasn't allowed a retake the first time he failed, and he failed the retake too. He says it changed his academic path from then on.</w:t>
      </w:r>
    </w:p>
    <w:p>
      <w:pPr>
        <w:spacing w:after="120" w:line="276"/>
      </w:pPr>
      <w:r>
        <w:rPr>
          <w:rFonts w:ascii="Calibri" w:cs="Calibri" w:eastAsia="Calibri" w:hAnsi="Calibri"/>
          <w:b/>
          <w:bCs/>
          <w:sz w:val="22"/>
          <w:szCs w:val="22"/>
        </w:rPr>
        <w:t xml:space="preserve">A separate costly mistake: </w:t>
      </w:r>
      <w:r>
        <w:rPr>
          <w:rFonts w:ascii="Calibri" w:cs="Calibri" w:eastAsia="Calibri" w:hAnsi="Calibri"/>
          <w:sz w:val="22"/>
          <w:szCs w:val="22"/>
        </w:rPr>
        <w:t xml:space="preserve">He stored his belongings in his dorm room during a period he wasn't supposed to, because nobody explained the rule or the deadline. That cost him a $200-a-week fine.</w:t>
      </w:r>
    </w:p>
    <w:p>
      <w:pPr>
        <w:spacing w:after="120" w:line="276"/>
      </w:pPr>
      <w:r>
        <w:rPr>
          <w:rFonts w:ascii="Calibri" w:cs="Calibri" w:eastAsia="Calibri" w:hAnsi="Calibri"/>
          <w:b/>
          <w:bCs/>
          <w:sz w:val="22"/>
          <w:szCs w:val="22"/>
        </w:rPr>
        <w:t xml:space="preserve">What he leans on: </w:t>
      </w:r>
      <w:r>
        <w:rPr>
          <w:rFonts w:ascii="Calibri" w:cs="Calibri" w:eastAsia="Calibri" w:hAnsi="Calibri"/>
          <w:sz w:val="22"/>
          <w:szCs w:val="22"/>
        </w:rPr>
        <w:t xml:space="preserve">His assigned Mentor is his first stop for almost any question, because the mentor, along with Facebook and senior students, is "further along" and already knows the answer.</w:t>
      </w:r>
    </w:p>
    <w:p>
      <w:pPr>
        <w:spacing w:after="120" w:line="276"/>
      </w:pPr>
      <w:r>
        <w:rPr>
          <w:rFonts w:ascii="Calibri" w:cs="Calibri" w:eastAsia="Calibri" w:hAnsi="Calibri"/>
          <w:b/>
          <w:bCs/>
          <w:sz w:val="22"/>
          <w:szCs w:val="22"/>
        </w:rPr>
        <w:t xml:space="preserve">His advice: </w:t>
      </w:r>
      <w:r>
        <w:rPr>
          <w:rFonts w:ascii="Calibri" w:cs="Calibri" w:eastAsia="Calibri" w:hAnsi="Calibri"/>
          <w:sz w:val="22"/>
          <w:szCs w:val="22"/>
        </w:rPr>
        <w:t xml:space="preserve">Know your own strengths clearly before choosing a major (math and logic points toward CS, a business mindset points toward Business, and so on). Also, choose your friends carefully, since they either push you forward or hold you back.</w:t>
      </w:r>
    </w:p>
    <w:p>
      <w:pPr>
        <w:spacing w:after="120" w:line="276"/>
      </w:pPr>
      <w:r>
        <w:rPr>
          <w:rFonts w:ascii="Calibri" w:cs="Calibri" w:eastAsia="Calibri" w:hAnsi="Calibri"/>
          <w:b/>
          <w:bCs/>
          <w:sz w:val="22"/>
          <w:szCs w:val="22"/>
        </w:rPr>
        <w:t xml:space="preserve">Why this one matters: </w:t>
      </w:r>
      <w:r>
        <w:rPr>
          <w:rFonts w:ascii="Calibri" w:cs="Calibri" w:eastAsia="Calibri" w:hAnsi="Calibri"/>
          <w:sz w:val="22"/>
          <w:szCs w:val="22"/>
        </w:rPr>
        <w:t xml:space="preserve">This is the clearest example in the whole dataset of a rule that simply wasn't explained at all, with a real financial cost attached, plus a high-stakes academic gate (the placement test) that gave him no second chance.</w:t>
      </w:r>
    </w:p>
    <w:p>
      <w:pPr>
        <w:pBdr>
          <w:bottom w:val="single" w:color="cccccc" w:sz="6" w:space="1"/>
        </w:pBdr>
        <w:spacing w:after="120" w:before="120"/>
      </w:pPr>
      <w:r>
        <w:rPr>
          <w:sz w:val="2"/>
          <w:szCs w:val="2"/>
        </w:rPr>
        <w:t xml:space="preserve"/>
      </w:r>
    </w:p>
    <w:p>
      <w:pPr>
        <w:pStyle w:val="Heading2"/>
        <w:spacing w:after="120" w:before="300"/>
      </w:pPr>
      <w:r>
        <w:rPr>
          <w:rFonts w:ascii="Calibri" w:cs="Calibri" w:eastAsia="Calibri" w:hAnsi="Calibri"/>
          <w:b/>
          <w:bCs/>
          <w:color w:val="222222"/>
          <w:sz w:val="28"/>
          <w:szCs w:val="28"/>
        </w:rPr>
        <w:t xml:space="preserve">6. Mohammed Bouhlal — 3rd year, Computer Science</w:t>
      </w:r>
    </w:p>
    <w:p>
      <w:pPr>
        <w:spacing w:after="120" w:line="276"/>
      </w:pPr>
      <w:r>
        <w:rPr>
          <w:rFonts w:ascii="Calibri" w:cs="Calibri" w:eastAsia="Calibri" w:hAnsi="Calibri"/>
          <w:b/>
          <w:bCs/>
          <w:sz w:val="22"/>
          <w:szCs w:val="22"/>
        </w:rPr>
        <w:t xml:space="preserve">What happened: </w:t>
      </w:r>
      <w:r>
        <w:rPr>
          <w:rFonts w:ascii="Calibri" w:cs="Calibri" w:eastAsia="Calibri" w:hAnsi="Calibri"/>
          <w:sz w:val="22"/>
          <w:szCs w:val="22"/>
        </w:rPr>
        <w:t xml:space="preserve">His first real challenge as a new student was just finding a building, since there's no official process for that, you just ask whoever's nearby. Later, his biggest stress was the exchange program procedure, since it was his first time going. He solved it by asking Sidra, a student who had already been on exchange, who showed him the exact documents and steps needed.</w:t>
      </w:r>
    </w:p>
    <w:p>
      <w:pPr>
        <w:spacing w:after="120" w:line="276"/>
      </w:pPr>
      <w:r>
        <w:rPr>
          <w:rFonts w:ascii="Calibri" w:cs="Calibri" w:eastAsia="Calibri" w:hAnsi="Calibri"/>
          <w:b/>
          <w:bCs/>
          <w:sz w:val="22"/>
          <w:szCs w:val="22"/>
        </w:rPr>
        <w:t xml:space="preserve">An interesting twist: </w:t>
      </w:r>
      <w:r>
        <w:rPr>
          <w:rFonts w:ascii="Calibri" w:cs="Calibri" w:eastAsia="Calibri" w:hAnsi="Calibri"/>
          <w:sz w:val="22"/>
          <w:szCs w:val="22"/>
        </w:rPr>
        <w:t xml:space="preserve">He'd already researched the exchange process himself through informal prep material and Facebook, before his advisor ever told him the same things. In his case, peer knowledge got there first.</w:t>
      </w:r>
    </w:p>
    <w:p>
      <w:pPr>
        <w:spacing w:after="120" w:line="276"/>
      </w:pPr>
      <w:r>
        <w:rPr>
          <w:rFonts w:ascii="Calibri" w:cs="Calibri" w:eastAsia="Calibri" w:hAnsi="Calibri"/>
          <w:b/>
          <w:bCs/>
          <w:sz w:val="22"/>
          <w:szCs w:val="22"/>
        </w:rPr>
        <w:t xml:space="preserve">A mistake he made: </w:t>
      </w:r>
      <w:r>
        <w:rPr>
          <w:rFonts w:ascii="Calibri" w:cs="Calibri" w:eastAsia="Calibri" w:hAnsi="Calibri"/>
          <w:sz w:val="22"/>
          <w:szCs w:val="22"/>
        </w:rPr>
        <w:t xml:space="preserve">He didn't know that "undropping" a course needs advisor confirmation. Not having that confirmation "messed everything up."</w:t>
      </w:r>
    </w:p>
    <w:p>
      <w:pPr>
        <w:spacing w:after="120" w:line="276"/>
      </w:pPr>
      <w:r>
        <w:rPr>
          <w:rFonts w:ascii="Calibri" w:cs="Calibri" w:eastAsia="Calibri" w:hAnsi="Calibri"/>
          <w:b/>
          <w:bCs/>
          <w:sz w:val="22"/>
          <w:szCs w:val="22"/>
        </w:rPr>
        <w:t xml:space="preserve">What happens now: </w:t>
      </w:r>
      <w:r>
        <w:rPr>
          <w:rFonts w:ascii="Calibri" w:cs="Calibri" w:eastAsia="Calibri" w:hAnsi="Calibri"/>
          <w:sz w:val="22"/>
          <w:szCs w:val="22"/>
        </w:rPr>
        <w:t xml:space="preserve">Since people found out he'd done exchange twice, many students now come to him asking how the process works.</w:t>
      </w:r>
    </w:p>
    <w:p>
      <w:pPr>
        <w:spacing w:after="120" w:line="276"/>
      </w:pPr>
      <w:r>
        <w:rPr>
          <w:rFonts w:ascii="Calibri" w:cs="Calibri" w:eastAsia="Calibri" w:hAnsi="Calibri"/>
          <w:b/>
          <w:bCs/>
          <w:sz w:val="22"/>
          <w:szCs w:val="22"/>
        </w:rPr>
        <w:t xml:space="preserve">His advice: </w:t>
      </w:r>
      <w:r>
        <w:rPr>
          <w:rFonts w:ascii="Calibri" w:cs="Calibri" w:eastAsia="Calibri" w:hAnsi="Calibri"/>
          <w:sz w:val="22"/>
          <w:szCs w:val="22"/>
        </w:rPr>
        <w:t xml:space="preserve">Register and declare your major right away so you're not stuck going back and forth confused. Know your core course requirements early. Choose your friends well.</w:t>
      </w:r>
    </w:p>
    <w:p>
      <w:pPr>
        <w:spacing w:after="120" w:line="276"/>
      </w:pPr>
      <w:r>
        <w:rPr>
          <w:rFonts w:ascii="Calibri" w:cs="Calibri" w:eastAsia="Calibri" w:hAnsi="Calibri"/>
          <w:b/>
          <w:bCs/>
          <w:sz w:val="22"/>
          <w:szCs w:val="22"/>
        </w:rPr>
        <w:t xml:space="preserve">Why this one matters: </w:t>
      </w:r>
      <w:r>
        <w:rPr>
          <w:rFonts w:ascii="Calibri" w:cs="Calibri" w:eastAsia="Calibri" w:hAnsi="Calibri"/>
          <w:sz w:val="22"/>
          <w:szCs w:val="22"/>
        </w:rPr>
        <w:t xml:space="preserve">Sidra's role here is a perfect small example of exactly the problem this project is about: one specific piece of knowledge (how exchange actually works), held by exactly one person who lived it, with no other reliable way to get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2026-07-10T03:02:15.036Z</dcterms:created>
  <dcterms:modified xsi:type="dcterms:W3CDTF">2026-07-10T03:02:15.052Z</dcterms:modified>
</cp:coreProperties>
</file>

<file path=docProps/custom.xml><?xml version="1.0" encoding="utf-8"?>
<Properties xmlns="http://schemas.openxmlformats.org/officeDocument/2006/custom-properties" xmlns:vt="http://schemas.openxmlformats.org/officeDocument/2006/docPropsVTypes"/>
</file>