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6C5464" w14:textId="77777777" w:rsidR="00FA4F5B" w:rsidRDefault="00000000">
      <w:pPr>
        <w:pStyle w:val="1"/>
        <w:spacing w:line="560" w:lineRule="exact"/>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广州大学第二十届“挑战杯”大学生课外</w:t>
      </w:r>
    </w:p>
    <w:p w14:paraId="06EE8508" w14:textId="77777777" w:rsidR="00FA4F5B" w:rsidRDefault="00000000">
      <w:pPr>
        <w:spacing w:line="560" w:lineRule="exact"/>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学术科技作品竞赛参赛作品信息</w:t>
      </w:r>
    </w:p>
    <w:p w14:paraId="07722B66" w14:textId="77777777" w:rsidR="00FA4F5B" w:rsidRDefault="00000000">
      <w:pPr>
        <w:spacing w:line="560" w:lineRule="exact"/>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暨立项项目结题报告书</w:t>
      </w:r>
    </w:p>
    <w:p w14:paraId="41F790F7" w14:textId="77777777" w:rsidR="00FA4F5B" w:rsidRDefault="00FA4F5B">
      <w:pPr>
        <w:spacing w:line="560" w:lineRule="exact"/>
        <w:jc w:val="center"/>
        <w:rPr>
          <w:rFonts w:hint="eastAsia"/>
        </w:rPr>
      </w:pPr>
    </w:p>
    <w:tbl>
      <w:tblPr>
        <w:tblpPr w:leftFromText="180" w:rightFromText="180" w:vertAnchor="text" w:horzAnchor="page" w:tblpXSpec="center" w:tblpY="148"/>
        <w:tblOverlap w:val="never"/>
        <w:tblW w:w="4652" w:type="pct"/>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230"/>
        <w:gridCol w:w="6167"/>
      </w:tblGrid>
      <w:tr w:rsidR="00FA4F5B" w14:paraId="519558AA" w14:textId="77777777" w:rsidTr="00E026F3">
        <w:trPr>
          <w:cantSplit/>
          <w:jc w:val="center"/>
        </w:trPr>
        <w:tc>
          <w:tcPr>
            <w:tcW w:w="1328"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51813450" w14:textId="77777777" w:rsidR="00FA4F5B" w:rsidRDefault="00000000">
            <w:pPr>
              <w:spacing w:line="560" w:lineRule="exact"/>
              <w:jc w:val="center"/>
              <w:rPr>
                <w:rFonts w:hint="eastAsia"/>
              </w:rPr>
            </w:pPr>
            <w:r>
              <w:rPr>
                <w:rFonts w:hint="eastAsia"/>
                <w:lang w:bidi="ar"/>
              </w:rPr>
              <w:t>项目名称</w:t>
            </w:r>
          </w:p>
        </w:tc>
        <w:tc>
          <w:tcPr>
            <w:tcW w:w="3671"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64C0C012" w14:textId="77777777" w:rsidR="00BA24D3" w:rsidRDefault="00000000">
            <w:pPr>
              <w:widowControl/>
              <w:snapToGrid w:val="0"/>
              <w:spacing w:after="60" w:line="300" w:lineRule="auto"/>
              <w:jc w:val="left"/>
              <w:rPr>
                <w:rFonts w:hint="eastAsia"/>
              </w:rPr>
            </w:pPr>
            <w:r>
              <w:rPr>
                <w:rFonts w:ascii="宋体" w:eastAsia="宋体" w:hAnsi="宋体" w:cs="宋体"/>
                <w:color w:val="000000"/>
                <w:sz w:val="24"/>
              </w:rPr>
              <w:t>跨域鉴伪——</w:t>
            </w:r>
            <w:proofErr w:type="gramStart"/>
            <w:r>
              <w:rPr>
                <w:rFonts w:ascii="宋体" w:eastAsia="宋体" w:hAnsi="宋体" w:cs="宋体"/>
                <w:color w:val="000000"/>
                <w:sz w:val="24"/>
              </w:rPr>
              <w:t>面向社媒的</w:t>
            </w:r>
            <w:proofErr w:type="gramEnd"/>
            <w:r>
              <w:rPr>
                <w:rFonts w:ascii="宋体" w:eastAsia="宋体" w:hAnsi="宋体" w:cs="宋体"/>
                <w:color w:val="000000"/>
                <w:sz w:val="24"/>
              </w:rPr>
              <w:t>人脸深度伪造检测系统</w:t>
            </w:r>
          </w:p>
        </w:tc>
      </w:tr>
      <w:tr w:rsidR="00FA4F5B" w14:paraId="2E99E2C0" w14:textId="77777777" w:rsidTr="00E026F3">
        <w:trPr>
          <w:cantSplit/>
          <w:jc w:val="center"/>
        </w:trPr>
        <w:tc>
          <w:tcPr>
            <w:tcW w:w="1328"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697761B3" w14:textId="77777777" w:rsidR="00FA4F5B" w:rsidRDefault="00000000">
            <w:pPr>
              <w:spacing w:line="560" w:lineRule="exact"/>
              <w:jc w:val="center"/>
              <w:rPr>
                <w:rFonts w:hint="eastAsia"/>
                <w:lang w:bidi="ar"/>
              </w:rPr>
            </w:pPr>
            <w:r>
              <w:rPr>
                <w:rFonts w:hint="eastAsia"/>
                <w:lang w:bidi="ar"/>
              </w:rPr>
              <w:t>项目编号</w:t>
            </w:r>
          </w:p>
        </w:tc>
        <w:tc>
          <w:tcPr>
            <w:tcW w:w="3671"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23EBF81B" w14:textId="482EF562" w:rsidR="00BA24D3" w:rsidRDefault="008C6731">
            <w:pPr>
              <w:widowControl/>
              <w:snapToGrid w:val="0"/>
              <w:spacing w:after="60" w:line="300" w:lineRule="auto"/>
              <w:jc w:val="left"/>
              <w:rPr>
                <w:rFonts w:hint="eastAsia"/>
              </w:rPr>
            </w:pPr>
            <w:r w:rsidRPr="008C6731">
              <w:rPr>
                <w:rFonts w:ascii="宋体" w:eastAsia="宋体" w:hAnsi="宋体" w:cs="宋体"/>
                <w:color w:val="000000"/>
                <w:sz w:val="24"/>
              </w:rPr>
              <w:t>4</w:t>
            </w:r>
          </w:p>
        </w:tc>
      </w:tr>
      <w:tr w:rsidR="00FA4F5B" w14:paraId="4526670D" w14:textId="77777777" w:rsidTr="00E026F3">
        <w:trPr>
          <w:cantSplit/>
          <w:jc w:val="center"/>
        </w:trPr>
        <w:tc>
          <w:tcPr>
            <w:tcW w:w="1328"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609CA967" w14:textId="77777777" w:rsidR="00FA4F5B" w:rsidRDefault="00000000">
            <w:pPr>
              <w:spacing w:line="560" w:lineRule="exact"/>
              <w:jc w:val="center"/>
              <w:rPr>
                <w:rFonts w:hint="eastAsia"/>
              </w:rPr>
            </w:pPr>
            <w:r>
              <w:rPr>
                <w:rFonts w:hint="eastAsia"/>
                <w:lang w:bidi="ar"/>
              </w:rPr>
              <w:t>作品类别</w:t>
            </w:r>
          </w:p>
        </w:tc>
        <w:tc>
          <w:tcPr>
            <w:tcW w:w="3671"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751BC375" w14:textId="6ACECE19" w:rsidR="00BA24D3" w:rsidRDefault="00000000">
            <w:pPr>
              <w:widowControl/>
              <w:snapToGrid w:val="0"/>
              <w:spacing w:after="60" w:line="300" w:lineRule="auto"/>
              <w:jc w:val="left"/>
              <w:rPr>
                <w:rFonts w:hint="eastAsia"/>
              </w:rPr>
            </w:pPr>
            <w:r>
              <w:rPr>
                <w:rFonts w:ascii="宋体" w:eastAsia="宋体" w:hAnsi="宋体" w:cs="宋体"/>
                <w:color w:val="000000"/>
                <w:sz w:val="24"/>
              </w:rPr>
              <w:t>科技发明制作</w:t>
            </w:r>
            <w:r w:rsidR="005A3D6D">
              <w:rPr>
                <w:rFonts w:ascii="宋体" w:eastAsia="宋体" w:hAnsi="宋体" w:cs="宋体" w:hint="eastAsia"/>
                <w:color w:val="000000"/>
                <w:sz w:val="24"/>
              </w:rPr>
              <w:t>A</w:t>
            </w:r>
            <w:r>
              <w:rPr>
                <w:rFonts w:ascii="宋体" w:eastAsia="宋体" w:hAnsi="宋体" w:cs="宋体"/>
                <w:color w:val="000000"/>
                <w:sz w:val="24"/>
              </w:rPr>
              <w:t>类</w:t>
            </w:r>
          </w:p>
        </w:tc>
      </w:tr>
      <w:tr w:rsidR="00FA4F5B" w14:paraId="3A5E9FE6" w14:textId="77777777" w:rsidTr="00E026F3">
        <w:trPr>
          <w:cantSplit/>
          <w:jc w:val="center"/>
        </w:trPr>
        <w:tc>
          <w:tcPr>
            <w:tcW w:w="1328"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6D4C27D3" w14:textId="77777777" w:rsidR="00FA4F5B" w:rsidRDefault="00000000">
            <w:pPr>
              <w:spacing w:line="560" w:lineRule="exact"/>
              <w:jc w:val="center"/>
              <w:rPr>
                <w:rFonts w:hint="eastAsia"/>
                <w:lang w:bidi="ar"/>
              </w:rPr>
            </w:pPr>
            <w:r>
              <w:rPr>
                <w:rFonts w:hint="eastAsia"/>
                <w:lang w:bidi="ar"/>
              </w:rPr>
              <w:t>项目小类</w:t>
            </w:r>
          </w:p>
        </w:tc>
        <w:tc>
          <w:tcPr>
            <w:tcW w:w="3671"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1DA0BC25" w14:textId="77777777" w:rsidR="00BA24D3" w:rsidRDefault="00000000">
            <w:pPr>
              <w:widowControl/>
              <w:snapToGrid w:val="0"/>
              <w:spacing w:after="60" w:line="300" w:lineRule="auto"/>
              <w:jc w:val="left"/>
              <w:rPr>
                <w:rFonts w:hint="eastAsia"/>
              </w:rPr>
            </w:pPr>
            <w:r>
              <w:rPr>
                <w:rFonts w:ascii="宋体" w:eastAsia="宋体" w:hAnsi="宋体" w:cs="宋体"/>
                <w:color w:val="000000"/>
                <w:sz w:val="24"/>
              </w:rPr>
              <w:t>信息技术</w:t>
            </w:r>
          </w:p>
        </w:tc>
      </w:tr>
      <w:tr w:rsidR="00FA4F5B" w14:paraId="75B642F6" w14:textId="77777777" w:rsidTr="00E026F3">
        <w:trPr>
          <w:cantSplit/>
          <w:jc w:val="center"/>
        </w:trPr>
        <w:tc>
          <w:tcPr>
            <w:tcW w:w="1328"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5B2906D5" w14:textId="77777777" w:rsidR="00FA4F5B" w:rsidRDefault="00000000">
            <w:pPr>
              <w:spacing w:line="560" w:lineRule="exact"/>
              <w:jc w:val="center"/>
              <w:rPr>
                <w:rFonts w:hint="eastAsia"/>
              </w:rPr>
            </w:pPr>
            <w:r>
              <w:rPr>
                <w:rFonts w:hint="eastAsia"/>
                <w:lang w:bidi="ar"/>
              </w:rPr>
              <w:t>立项类别</w:t>
            </w:r>
          </w:p>
        </w:tc>
        <w:tc>
          <w:tcPr>
            <w:tcW w:w="3671"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4FF7EFC5" w14:textId="7474D565" w:rsidR="00BA24D3" w:rsidRDefault="008C6731">
            <w:pPr>
              <w:widowControl/>
              <w:snapToGrid w:val="0"/>
              <w:spacing w:after="60" w:line="300" w:lineRule="auto"/>
              <w:jc w:val="left"/>
              <w:rPr>
                <w:rFonts w:hint="eastAsia"/>
              </w:rPr>
            </w:pPr>
            <w:r>
              <w:rPr>
                <w:rFonts w:ascii="宋体" w:eastAsia="宋体" w:hAnsi="宋体" w:cs="宋体" w:hint="eastAsia"/>
                <w:color w:val="000000"/>
                <w:sz w:val="24"/>
              </w:rPr>
              <w:t>重点项目</w:t>
            </w:r>
          </w:p>
        </w:tc>
      </w:tr>
      <w:tr w:rsidR="00FA4F5B" w14:paraId="3EB99464" w14:textId="77777777" w:rsidTr="00E026F3">
        <w:trPr>
          <w:cantSplit/>
          <w:jc w:val="center"/>
        </w:trPr>
        <w:tc>
          <w:tcPr>
            <w:tcW w:w="1328"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6C33D4DF" w14:textId="77777777" w:rsidR="00FA4F5B" w:rsidRDefault="00000000">
            <w:pPr>
              <w:spacing w:line="560" w:lineRule="exact"/>
              <w:jc w:val="center"/>
              <w:rPr>
                <w:rFonts w:hint="eastAsia"/>
              </w:rPr>
            </w:pPr>
            <w:r>
              <w:rPr>
                <w:rFonts w:hint="eastAsia"/>
                <w:lang w:bidi="ar"/>
              </w:rPr>
              <w:t>项目负责人</w:t>
            </w:r>
          </w:p>
        </w:tc>
        <w:tc>
          <w:tcPr>
            <w:tcW w:w="3671"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1B7A5272" w14:textId="77777777" w:rsidR="00BA24D3" w:rsidRDefault="00000000">
            <w:pPr>
              <w:widowControl/>
              <w:snapToGrid w:val="0"/>
              <w:spacing w:after="60" w:line="300" w:lineRule="auto"/>
              <w:jc w:val="left"/>
              <w:rPr>
                <w:rFonts w:hint="eastAsia"/>
              </w:rPr>
            </w:pPr>
            <w:proofErr w:type="gramStart"/>
            <w:r>
              <w:rPr>
                <w:rFonts w:ascii="宋体" w:eastAsia="宋体" w:hAnsi="宋体" w:cs="宋体"/>
                <w:color w:val="000000"/>
                <w:sz w:val="24"/>
              </w:rPr>
              <w:t>黄耀阳</w:t>
            </w:r>
            <w:proofErr w:type="gramEnd"/>
          </w:p>
        </w:tc>
      </w:tr>
      <w:tr w:rsidR="00FA4F5B" w14:paraId="0E717E30" w14:textId="77777777" w:rsidTr="00E026F3">
        <w:trPr>
          <w:cantSplit/>
          <w:jc w:val="center"/>
        </w:trPr>
        <w:tc>
          <w:tcPr>
            <w:tcW w:w="1328"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707E83E9" w14:textId="77777777" w:rsidR="00FA4F5B" w:rsidRDefault="00000000">
            <w:pPr>
              <w:spacing w:line="560" w:lineRule="exact"/>
              <w:jc w:val="center"/>
              <w:rPr>
                <w:rFonts w:hint="eastAsia"/>
              </w:rPr>
            </w:pPr>
            <w:r>
              <w:rPr>
                <w:rFonts w:hint="eastAsia"/>
                <w:lang w:bidi="ar"/>
              </w:rPr>
              <w:t>专业及年级</w:t>
            </w:r>
          </w:p>
        </w:tc>
        <w:tc>
          <w:tcPr>
            <w:tcW w:w="3671"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40977BB4" w14:textId="77777777" w:rsidR="00BA24D3" w:rsidRDefault="00000000">
            <w:pPr>
              <w:widowControl/>
              <w:snapToGrid w:val="0"/>
              <w:spacing w:after="60" w:line="300" w:lineRule="auto"/>
              <w:jc w:val="left"/>
              <w:rPr>
                <w:rFonts w:hint="eastAsia"/>
              </w:rPr>
            </w:pPr>
            <w:r>
              <w:rPr>
                <w:rFonts w:ascii="宋体" w:eastAsia="宋体" w:hAnsi="宋体" w:cs="宋体"/>
                <w:color w:val="000000"/>
                <w:sz w:val="24"/>
              </w:rPr>
              <w:t>计算机科学与技术2024级</w:t>
            </w:r>
          </w:p>
        </w:tc>
      </w:tr>
      <w:tr w:rsidR="00FA4F5B" w14:paraId="34AAF3CE" w14:textId="77777777" w:rsidTr="00E026F3">
        <w:trPr>
          <w:cantSplit/>
          <w:jc w:val="center"/>
        </w:trPr>
        <w:tc>
          <w:tcPr>
            <w:tcW w:w="1328"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3302AA17" w14:textId="77777777" w:rsidR="00FA4F5B" w:rsidRDefault="00000000">
            <w:pPr>
              <w:spacing w:line="560" w:lineRule="exact"/>
              <w:jc w:val="center"/>
              <w:rPr>
                <w:rFonts w:hint="eastAsia"/>
              </w:rPr>
            </w:pPr>
            <w:r>
              <w:rPr>
                <w:rFonts w:hint="eastAsia"/>
                <w:lang w:bidi="ar"/>
              </w:rPr>
              <w:t>联系电话</w:t>
            </w:r>
          </w:p>
        </w:tc>
        <w:tc>
          <w:tcPr>
            <w:tcW w:w="3671"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0844061B" w14:textId="77777777" w:rsidR="00BA24D3" w:rsidRDefault="00000000">
            <w:pPr>
              <w:widowControl/>
              <w:snapToGrid w:val="0"/>
              <w:spacing w:after="60" w:line="300" w:lineRule="auto"/>
              <w:jc w:val="left"/>
              <w:rPr>
                <w:rFonts w:hint="eastAsia"/>
              </w:rPr>
            </w:pPr>
            <w:r>
              <w:rPr>
                <w:rFonts w:ascii="宋体" w:eastAsia="宋体" w:hAnsi="宋体" w:cs="宋体"/>
                <w:color w:val="000000"/>
                <w:sz w:val="24"/>
              </w:rPr>
              <w:t>15017260728</w:t>
            </w:r>
          </w:p>
        </w:tc>
      </w:tr>
      <w:tr w:rsidR="00FA4F5B" w14:paraId="04FF27AC" w14:textId="77777777" w:rsidTr="00E026F3">
        <w:trPr>
          <w:cantSplit/>
          <w:jc w:val="center"/>
        </w:trPr>
        <w:tc>
          <w:tcPr>
            <w:tcW w:w="1328"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1D57EFF1" w14:textId="77777777" w:rsidR="00FA4F5B" w:rsidRDefault="00000000">
            <w:pPr>
              <w:spacing w:line="560" w:lineRule="exact"/>
              <w:jc w:val="center"/>
              <w:rPr>
                <w:rFonts w:hint="eastAsia"/>
              </w:rPr>
            </w:pPr>
            <w:r>
              <w:rPr>
                <w:rFonts w:hint="eastAsia"/>
                <w:lang w:bidi="ar"/>
              </w:rPr>
              <w:t>指导教师</w:t>
            </w:r>
          </w:p>
        </w:tc>
        <w:tc>
          <w:tcPr>
            <w:tcW w:w="3671"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519CBCAD" w14:textId="64EC1966" w:rsidR="00BA24D3" w:rsidRDefault="00BA24D3">
            <w:pPr>
              <w:widowControl/>
              <w:snapToGrid w:val="0"/>
              <w:spacing w:after="60" w:line="300" w:lineRule="auto"/>
              <w:jc w:val="left"/>
              <w:rPr>
                <w:rFonts w:hint="eastAsia"/>
              </w:rPr>
            </w:pPr>
          </w:p>
        </w:tc>
      </w:tr>
      <w:tr w:rsidR="00FA4F5B" w14:paraId="7849D1CF" w14:textId="77777777" w:rsidTr="00E026F3">
        <w:trPr>
          <w:cantSplit/>
          <w:jc w:val="center"/>
        </w:trPr>
        <w:tc>
          <w:tcPr>
            <w:tcW w:w="1328"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4BA19766" w14:textId="77777777" w:rsidR="00FA4F5B" w:rsidRDefault="00000000">
            <w:pPr>
              <w:spacing w:line="560" w:lineRule="exact"/>
              <w:jc w:val="center"/>
              <w:rPr>
                <w:rFonts w:hint="eastAsia"/>
              </w:rPr>
            </w:pPr>
            <w:r>
              <w:rPr>
                <w:rFonts w:hint="eastAsia"/>
                <w:lang w:bidi="ar"/>
              </w:rPr>
              <w:t>项目所在学院</w:t>
            </w:r>
          </w:p>
        </w:tc>
        <w:tc>
          <w:tcPr>
            <w:tcW w:w="3671" w:type="pct"/>
            <w:tcBorders>
              <w:top w:val="single" w:sz="4" w:space="0" w:color="auto"/>
              <w:left w:val="single" w:sz="4" w:space="0" w:color="auto"/>
              <w:bottom w:val="single" w:sz="4" w:space="0" w:color="auto"/>
              <w:right w:val="single" w:sz="4" w:space="0" w:color="auto"/>
              <w:tl2br w:val="nil"/>
              <w:tr2bl w:val="nil"/>
            </w:tcBorders>
            <w:tcMar>
              <w:top w:w="90" w:type="dxa"/>
              <w:left w:w="90" w:type="dxa"/>
              <w:bottom w:w="90" w:type="dxa"/>
              <w:right w:w="90" w:type="dxa"/>
            </w:tcMar>
            <w:vAlign w:val="center"/>
          </w:tcPr>
          <w:p w14:paraId="1139FA73" w14:textId="77777777" w:rsidR="00BA24D3" w:rsidRDefault="00000000">
            <w:pPr>
              <w:widowControl/>
              <w:snapToGrid w:val="0"/>
              <w:spacing w:after="60" w:line="300" w:lineRule="auto"/>
              <w:jc w:val="left"/>
              <w:rPr>
                <w:rFonts w:hint="eastAsia"/>
              </w:rPr>
            </w:pPr>
            <w:r>
              <w:rPr>
                <w:rFonts w:ascii="宋体" w:eastAsia="宋体" w:hAnsi="宋体" w:cs="宋体"/>
                <w:color w:val="000000"/>
                <w:sz w:val="24"/>
              </w:rPr>
              <w:t>计算机科学与网络工程学院</w:t>
            </w:r>
          </w:p>
        </w:tc>
      </w:tr>
    </w:tbl>
    <w:p w14:paraId="4302EFB4" w14:textId="77777777" w:rsidR="00FA4F5B" w:rsidRDefault="00FA4F5B">
      <w:pPr>
        <w:spacing w:line="560" w:lineRule="exact"/>
        <w:rPr>
          <w:rFonts w:hint="eastAsia"/>
        </w:rPr>
      </w:pPr>
    </w:p>
    <w:p w14:paraId="62B2AFD2" w14:textId="77777777" w:rsidR="00FA4F5B" w:rsidRDefault="00000000">
      <w:pPr>
        <w:tabs>
          <w:tab w:val="left" w:pos="7875"/>
        </w:tabs>
        <w:spacing w:line="560" w:lineRule="exact"/>
        <w:jc w:val="center"/>
        <w:rPr>
          <w:rFonts w:hint="eastAsia"/>
          <w:b/>
          <w:kern w:val="1"/>
        </w:rPr>
      </w:pPr>
      <w:r>
        <w:rPr>
          <w:rFonts w:hint="eastAsia"/>
          <w:b/>
          <w:kern w:val="1"/>
        </w:rPr>
        <w:t>共青团广州大学委员会</w:t>
      </w:r>
    </w:p>
    <w:p w14:paraId="7C0FE68C" w14:textId="77777777" w:rsidR="00FA4F5B" w:rsidRPr="00F67F56" w:rsidRDefault="00000000">
      <w:pPr>
        <w:tabs>
          <w:tab w:val="left" w:pos="7875"/>
        </w:tabs>
        <w:spacing w:line="560" w:lineRule="exact"/>
        <w:jc w:val="center"/>
        <w:rPr>
          <w:rFonts w:hint="eastAsia"/>
          <w:b/>
          <w:kern w:val="1"/>
        </w:rPr>
        <w:sectPr w:rsidR="00FA4F5B" w:rsidRPr="00F67F56">
          <w:footerReference w:type="even" r:id="rId8"/>
          <w:footerReference w:type="default" r:id="rId9"/>
          <w:pgSz w:w="11906" w:h="16838"/>
          <w:pgMar w:top="2098" w:right="1474" w:bottom="1984" w:left="1587" w:header="851" w:footer="1417" w:gutter="0"/>
          <w:cols w:space="0"/>
          <w:docGrid w:type="linesAndChars" w:linePitch="579" w:charSpace="-1024"/>
        </w:sectPr>
      </w:pPr>
      <w:r>
        <w:rPr>
          <w:rFonts w:hint="eastAsia"/>
          <w:b/>
          <w:kern w:val="1"/>
        </w:rPr>
        <w:t>2026年10月</w:t>
      </w:r>
    </w:p>
    <w:p w14:paraId="090C9235" w14:textId="77777777" w:rsidR="00FA4F5B" w:rsidRDefault="00000000">
      <w:pPr>
        <w:spacing w:line="560" w:lineRule="exact"/>
        <w:jc w:val="center"/>
        <w:rPr>
          <w:rFonts w:ascii="黑体" w:eastAsia="黑体" w:hAnsi="黑体" w:cs="黑体" w:hint="eastAsia"/>
          <w:sz w:val="44"/>
          <w:szCs w:val="44"/>
        </w:rPr>
      </w:pPr>
      <w:r>
        <w:rPr>
          <w:rFonts w:ascii="黑体" w:eastAsia="黑体" w:hAnsi="黑体" w:cs="黑体" w:hint="eastAsia"/>
          <w:sz w:val="44"/>
          <w:szCs w:val="44"/>
        </w:rPr>
        <w:lastRenderedPageBreak/>
        <w:t>说  明</w:t>
      </w:r>
    </w:p>
    <w:p w14:paraId="4251ACC8" w14:textId="77777777" w:rsidR="00FA4F5B" w:rsidRDefault="00FA4F5B">
      <w:pPr>
        <w:spacing w:line="560" w:lineRule="exact"/>
        <w:jc w:val="center"/>
        <w:rPr>
          <w:rFonts w:hint="eastAsia"/>
        </w:rPr>
      </w:pPr>
    </w:p>
    <w:p w14:paraId="525E50F8" w14:textId="77777777" w:rsidR="00FA4F5B" w:rsidRDefault="00000000">
      <w:pPr>
        <w:spacing w:line="560" w:lineRule="exact"/>
        <w:ind w:firstLine="646"/>
        <w:rPr>
          <w:rFonts w:hint="eastAsia"/>
        </w:rPr>
      </w:pPr>
      <w:r>
        <w:rPr>
          <w:rFonts w:hint="eastAsia"/>
        </w:rPr>
        <w:t>1.申报者应在认真阅读</w:t>
      </w:r>
      <w:proofErr w:type="gramStart"/>
      <w:r>
        <w:rPr>
          <w:rFonts w:hint="eastAsia"/>
        </w:rPr>
        <w:t>此说明</w:t>
      </w:r>
      <w:proofErr w:type="gramEnd"/>
      <w:r>
        <w:rPr>
          <w:rFonts w:hint="eastAsia"/>
        </w:rPr>
        <w:t>各项内容后按要求详细填写。</w:t>
      </w:r>
    </w:p>
    <w:p w14:paraId="07550B8B" w14:textId="77777777" w:rsidR="00FA4F5B" w:rsidRDefault="00000000">
      <w:pPr>
        <w:spacing w:line="560" w:lineRule="exact"/>
        <w:ind w:firstLine="646"/>
        <w:rPr>
          <w:rFonts w:hint="eastAsia"/>
        </w:rPr>
      </w:pPr>
      <w:r>
        <w:rPr>
          <w:rFonts w:hint="eastAsia"/>
        </w:rPr>
        <w:t>2.申报者在填写申报作品情况时需按项目情况填写A表，根据作品类别（自然科学类学术论文、哲学社会科学类社会调查报告、科技发明制作A/B类）分别填写B1、B2或B3表，项目主要成果填写于D表，项目参赛作品文本须附在E处。所有申报者可根据情况填写C表。</w:t>
      </w:r>
    </w:p>
    <w:p w14:paraId="64A897FB" w14:textId="77777777" w:rsidR="00FA4F5B" w:rsidRDefault="00000000">
      <w:pPr>
        <w:spacing w:line="560" w:lineRule="exact"/>
        <w:ind w:firstLine="646"/>
        <w:rPr>
          <w:rFonts w:hint="eastAsia"/>
        </w:rPr>
      </w:pPr>
      <w:r>
        <w:rPr>
          <w:rFonts w:hint="eastAsia"/>
        </w:rPr>
        <w:t>3.表内项目填写时一律用钢笔或打印，字迹要端正、清楚，此申报书可复制。</w:t>
      </w:r>
    </w:p>
    <w:p w14:paraId="32DB52C6" w14:textId="77777777" w:rsidR="00FA4F5B" w:rsidRDefault="00000000">
      <w:pPr>
        <w:spacing w:line="560" w:lineRule="exact"/>
        <w:ind w:firstLine="646"/>
        <w:rPr>
          <w:rFonts w:hint="eastAsia"/>
        </w:rPr>
      </w:pPr>
      <w:r>
        <w:rPr>
          <w:rFonts w:hint="eastAsia"/>
        </w:rPr>
        <w:t>4.编码按立项公示表上各项目编码填写；无项目编号的填“无”。</w:t>
      </w:r>
    </w:p>
    <w:p w14:paraId="2303408F" w14:textId="77777777" w:rsidR="00FA4F5B" w:rsidRDefault="00000000">
      <w:pPr>
        <w:spacing w:line="560" w:lineRule="exact"/>
        <w:ind w:firstLine="646"/>
        <w:rPr>
          <w:rFonts w:hint="eastAsia"/>
          <w:sz w:val="36"/>
          <w:szCs w:val="36"/>
        </w:rPr>
      </w:pPr>
      <w:r>
        <w:rPr>
          <w:rFonts w:hint="eastAsia"/>
        </w:rPr>
        <w:t>5.学术论文、社会调查报告及所附的有关材料必须是中文（若是外文，请附中文本），附于申报书后（E处），论文不超8000字，调查报告不超15000字。</w:t>
      </w:r>
      <w:r>
        <w:rPr>
          <w:rFonts w:hint="eastAsia"/>
          <w:sz w:val="36"/>
          <w:szCs w:val="36"/>
        </w:rPr>
        <w:br w:type="page"/>
      </w:r>
    </w:p>
    <w:p w14:paraId="4ED0847E" w14:textId="77777777" w:rsidR="00FA4F5B" w:rsidRDefault="00000000">
      <w:pPr>
        <w:keepNext/>
        <w:pageBreakBefore/>
        <w:spacing w:line="560" w:lineRule="exact"/>
        <w:jc w:val="center"/>
        <w:rPr>
          <w:rFonts w:ascii="黑体" w:eastAsia="黑体" w:hAnsi="黑体" w:cs="黑体" w:hint="eastAsia"/>
        </w:rPr>
      </w:pPr>
      <w:r>
        <w:rPr>
          <w:rFonts w:ascii="黑体" w:eastAsia="黑体" w:hAnsi="黑体" w:cs="黑体" w:hint="eastAsia"/>
        </w:rPr>
        <w:lastRenderedPageBreak/>
        <w:t>A.申报者情况</w:t>
      </w:r>
    </w:p>
    <w:tbl>
      <w:tblPr>
        <w:tblW w:w="8808"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4A0" w:firstRow="1" w:lastRow="0" w:firstColumn="1" w:lastColumn="0" w:noHBand="0" w:noVBand="1"/>
      </w:tblPr>
      <w:tblGrid>
        <w:gridCol w:w="480"/>
        <w:gridCol w:w="1397"/>
        <w:gridCol w:w="268"/>
        <w:gridCol w:w="508"/>
        <w:gridCol w:w="609"/>
        <w:gridCol w:w="548"/>
        <w:gridCol w:w="834"/>
        <w:gridCol w:w="831"/>
        <w:gridCol w:w="557"/>
        <w:gridCol w:w="1108"/>
        <w:gridCol w:w="280"/>
        <w:gridCol w:w="1388"/>
      </w:tblGrid>
      <w:tr w:rsidR="00FA4F5B" w14:paraId="6D051B5B" w14:textId="77777777">
        <w:trPr>
          <w:cantSplit/>
          <w:jc w:val="center"/>
        </w:trPr>
        <w:tc>
          <w:tcPr>
            <w:tcW w:w="480" w:type="dxa"/>
            <w:vMerge w:val="restart"/>
            <w:tcMar>
              <w:top w:w="90" w:type="dxa"/>
              <w:left w:w="90" w:type="dxa"/>
              <w:bottom w:w="90" w:type="dxa"/>
              <w:right w:w="90" w:type="dxa"/>
            </w:tcMar>
            <w:vAlign w:val="center"/>
          </w:tcPr>
          <w:p w14:paraId="3077A7BF"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第一作者情况</w:t>
            </w:r>
          </w:p>
        </w:tc>
        <w:tc>
          <w:tcPr>
            <w:tcW w:w="1397" w:type="dxa"/>
            <w:tcMar>
              <w:top w:w="90" w:type="dxa"/>
              <w:left w:w="90" w:type="dxa"/>
              <w:bottom w:w="90" w:type="dxa"/>
              <w:right w:w="90" w:type="dxa"/>
            </w:tcMar>
            <w:vAlign w:val="center"/>
          </w:tcPr>
          <w:p w14:paraId="796B1948"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姓名</w:t>
            </w:r>
          </w:p>
        </w:tc>
        <w:tc>
          <w:tcPr>
            <w:tcW w:w="1385" w:type="dxa"/>
            <w:gridSpan w:val="3"/>
            <w:tcMar>
              <w:top w:w="90" w:type="dxa"/>
              <w:left w:w="90" w:type="dxa"/>
              <w:bottom w:w="90" w:type="dxa"/>
              <w:right w:w="90" w:type="dxa"/>
            </w:tcMar>
            <w:vAlign w:val="center"/>
          </w:tcPr>
          <w:p w14:paraId="1CB5E9A0" w14:textId="77777777" w:rsidR="00BA24D3" w:rsidRDefault="00000000">
            <w:pPr>
              <w:widowControl/>
              <w:snapToGrid w:val="0"/>
              <w:spacing w:after="20" w:line="276" w:lineRule="auto"/>
              <w:jc w:val="center"/>
              <w:rPr>
                <w:rFonts w:hint="eastAsia"/>
              </w:rPr>
            </w:pPr>
            <w:proofErr w:type="gramStart"/>
            <w:r>
              <w:rPr>
                <w:rFonts w:ascii="宋体" w:eastAsia="宋体" w:hAnsi="宋体" w:cs="宋体"/>
                <w:color w:val="000000"/>
                <w:sz w:val="22"/>
              </w:rPr>
              <w:t>黄耀阳</w:t>
            </w:r>
            <w:proofErr w:type="gramEnd"/>
          </w:p>
        </w:tc>
        <w:tc>
          <w:tcPr>
            <w:tcW w:w="1382" w:type="dxa"/>
            <w:gridSpan w:val="2"/>
            <w:tcMar>
              <w:top w:w="90" w:type="dxa"/>
              <w:left w:w="90" w:type="dxa"/>
              <w:bottom w:w="90" w:type="dxa"/>
              <w:right w:w="90" w:type="dxa"/>
            </w:tcMar>
            <w:vAlign w:val="center"/>
          </w:tcPr>
          <w:p w14:paraId="09D06C61"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性别</w:t>
            </w:r>
          </w:p>
        </w:tc>
        <w:tc>
          <w:tcPr>
            <w:tcW w:w="1388" w:type="dxa"/>
            <w:gridSpan w:val="2"/>
            <w:tcMar>
              <w:top w:w="90" w:type="dxa"/>
              <w:left w:w="90" w:type="dxa"/>
              <w:bottom w:w="90" w:type="dxa"/>
              <w:right w:w="90" w:type="dxa"/>
            </w:tcMar>
            <w:vAlign w:val="center"/>
          </w:tcPr>
          <w:p w14:paraId="1BDA8322"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男</w:t>
            </w:r>
          </w:p>
        </w:tc>
        <w:tc>
          <w:tcPr>
            <w:tcW w:w="1388" w:type="dxa"/>
            <w:gridSpan w:val="2"/>
            <w:tcMar>
              <w:top w:w="90" w:type="dxa"/>
              <w:left w:w="90" w:type="dxa"/>
              <w:bottom w:w="90" w:type="dxa"/>
              <w:right w:w="90" w:type="dxa"/>
            </w:tcMar>
            <w:vAlign w:val="center"/>
          </w:tcPr>
          <w:p w14:paraId="28E5642E"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出生年月</w:t>
            </w:r>
          </w:p>
        </w:tc>
        <w:tc>
          <w:tcPr>
            <w:tcW w:w="1388" w:type="dxa"/>
            <w:tcMar>
              <w:top w:w="90" w:type="dxa"/>
              <w:left w:w="90" w:type="dxa"/>
              <w:bottom w:w="90" w:type="dxa"/>
              <w:right w:w="90" w:type="dxa"/>
            </w:tcMar>
            <w:vAlign w:val="center"/>
          </w:tcPr>
          <w:p w14:paraId="0340EE5D"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2006年3月</w:t>
            </w:r>
          </w:p>
        </w:tc>
      </w:tr>
      <w:tr w:rsidR="00FA4F5B" w14:paraId="26D9B7ED" w14:textId="77777777">
        <w:trPr>
          <w:cantSplit/>
          <w:jc w:val="center"/>
        </w:trPr>
        <w:tc>
          <w:tcPr>
            <w:tcW w:w="480" w:type="dxa"/>
            <w:vMerge/>
            <w:vAlign w:val="center"/>
          </w:tcPr>
          <w:p w14:paraId="77F76D64" w14:textId="77777777" w:rsidR="00FA4F5B" w:rsidRDefault="00FA4F5B">
            <w:pPr>
              <w:spacing w:line="560" w:lineRule="exact"/>
              <w:jc w:val="center"/>
              <w:rPr>
                <w:rFonts w:hint="eastAsia"/>
              </w:rPr>
            </w:pPr>
          </w:p>
        </w:tc>
        <w:tc>
          <w:tcPr>
            <w:tcW w:w="1397" w:type="dxa"/>
            <w:tcMar>
              <w:top w:w="90" w:type="dxa"/>
              <w:left w:w="90" w:type="dxa"/>
              <w:bottom w:w="90" w:type="dxa"/>
              <w:right w:w="90" w:type="dxa"/>
            </w:tcMar>
            <w:vAlign w:val="center"/>
          </w:tcPr>
          <w:p w14:paraId="6A2C857E"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专业班级</w:t>
            </w:r>
          </w:p>
        </w:tc>
        <w:tc>
          <w:tcPr>
            <w:tcW w:w="6931" w:type="dxa"/>
            <w:gridSpan w:val="10"/>
            <w:tcMar>
              <w:top w:w="90" w:type="dxa"/>
              <w:left w:w="90" w:type="dxa"/>
              <w:bottom w:w="90" w:type="dxa"/>
              <w:right w:w="90" w:type="dxa"/>
            </w:tcMar>
            <w:vAlign w:val="center"/>
          </w:tcPr>
          <w:p w14:paraId="490A2FD4" w14:textId="7F1B0871" w:rsidR="00BA24D3" w:rsidRDefault="00000000">
            <w:pPr>
              <w:widowControl/>
              <w:snapToGrid w:val="0"/>
              <w:spacing w:after="20" w:line="276" w:lineRule="auto"/>
              <w:jc w:val="center"/>
              <w:rPr>
                <w:rFonts w:hint="eastAsia"/>
              </w:rPr>
            </w:pPr>
            <w:r>
              <w:rPr>
                <w:rFonts w:ascii="宋体" w:eastAsia="宋体" w:hAnsi="宋体" w:cs="宋体"/>
                <w:color w:val="000000"/>
                <w:sz w:val="22"/>
              </w:rPr>
              <w:t>计算机科学与技术2024级</w:t>
            </w:r>
            <w:r w:rsidR="00930F75">
              <w:rPr>
                <w:rFonts w:ascii="宋体" w:eastAsia="宋体" w:hAnsi="宋体" w:cs="宋体" w:hint="eastAsia"/>
                <w:color w:val="000000"/>
                <w:sz w:val="22"/>
              </w:rPr>
              <w:t>1班</w:t>
            </w:r>
          </w:p>
        </w:tc>
      </w:tr>
      <w:tr w:rsidR="00FA4F5B" w14:paraId="212CF426" w14:textId="77777777">
        <w:trPr>
          <w:cantSplit/>
          <w:jc w:val="center"/>
        </w:trPr>
        <w:tc>
          <w:tcPr>
            <w:tcW w:w="480" w:type="dxa"/>
            <w:vMerge/>
            <w:vAlign w:val="center"/>
          </w:tcPr>
          <w:p w14:paraId="0971C5C2" w14:textId="77777777" w:rsidR="00FA4F5B" w:rsidRDefault="00FA4F5B">
            <w:pPr>
              <w:spacing w:line="560" w:lineRule="exact"/>
              <w:jc w:val="center"/>
              <w:rPr>
                <w:rFonts w:hint="eastAsia"/>
              </w:rPr>
            </w:pPr>
          </w:p>
        </w:tc>
        <w:tc>
          <w:tcPr>
            <w:tcW w:w="1397" w:type="dxa"/>
            <w:tcMar>
              <w:top w:w="90" w:type="dxa"/>
              <w:left w:w="90" w:type="dxa"/>
              <w:bottom w:w="90" w:type="dxa"/>
              <w:right w:w="90" w:type="dxa"/>
            </w:tcMar>
            <w:vAlign w:val="center"/>
          </w:tcPr>
          <w:p w14:paraId="6CBC61F7"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学历</w:t>
            </w:r>
          </w:p>
        </w:tc>
        <w:tc>
          <w:tcPr>
            <w:tcW w:w="1385" w:type="dxa"/>
            <w:gridSpan w:val="3"/>
            <w:tcMar>
              <w:top w:w="90" w:type="dxa"/>
              <w:left w:w="90" w:type="dxa"/>
              <w:bottom w:w="90" w:type="dxa"/>
              <w:right w:w="90" w:type="dxa"/>
            </w:tcMar>
            <w:vAlign w:val="center"/>
          </w:tcPr>
          <w:p w14:paraId="12072D4E"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本科</w:t>
            </w:r>
          </w:p>
        </w:tc>
        <w:tc>
          <w:tcPr>
            <w:tcW w:w="1382" w:type="dxa"/>
            <w:gridSpan w:val="2"/>
            <w:tcMar>
              <w:top w:w="90" w:type="dxa"/>
              <w:left w:w="90" w:type="dxa"/>
              <w:bottom w:w="90" w:type="dxa"/>
              <w:right w:w="90" w:type="dxa"/>
            </w:tcMar>
            <w:vAlign w:val="center"/>
          </w:tcPr>
          <w:p w14:paraId="3861C475"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学制</w:t>
            </w:r>
          </w:p>
        </w:tc>
        <w:tc>
          <w:tcPr>
            <w:tcW w:w="1388" w:type="dxa"/>
            <w:gridSpan w:val="2"/>
            <w:tcMar>
              <w:top w:w="90" w:type="dxa"/>
              <w:left w:w="90" w:type="dxa"/>
              <w:bottom w:w="90" w:type="dxa"/>
              <w:right w:w="90" w:type="dxa"/>
            </w:tcMar>
            <w:vAlign w:val="center"/>
          </w:tcPr>
          <w:p w14:paraId="19BA7C0C"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4年</w:t>
            </w:r>
          </w:p>
        </w:tc>
        <w:tc>
          <w:tcPr>
            <w:tcW w:w="1388" w:type="dxa"/>
            <w:gridSpan w:val="2"/>
            <w:tcMar>
              <w:top w:w="90" w:type="dxa"/>
              <w:left w:w="90" w:type="dxa"/>
              <w:bottom w:w="90" w:type="dxa"/>
              <w:right w:w="90" w:type="dxa"/>
            </w:tcMar>
            <w:vAlign w:val="center"/>
          </w:tcPr>
          <w:p w14:paraId="22358D09"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入学时间</w:t>
            </w:r>
          </w:p>
        </w:tc>
        <w:tc>
          <w:tcPr>
            <w:tcW w:w="1388" w:type="dxa"/>
            <w:tcMar>
              <w:top w:w="90" w:type="dxa"/>
              <w:left w:w="90" w:type="dxa"/>
              <w:bottom w:w="90" w:type="dxa"/>
              <w:right w:w="90" w:type="dxa"/>
            </w:tcMar>
            <w:vAlign w:val="center"/>
          </w:tcPr>
          <w:p w14:paraId="7B706057"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2024年9月</w:t>
            </w:r>
          </w:p>
        </w:tc>
      </w:tr>
      <w:tr w:rsidR="00FA4F5B" w14:paraId="6771E2E4" w14:textId="77777777">
        <w:trPr>
          <w:cantSplit/>
          <w:jc w:val="center"/>
        </w:trPr>
        <w:tc>
          <w:tcPr>
            <w:tcW w:w="480" w:type="dxa"/>
            <w:vMerge/>
            <w:vAlign w:val="center"/>
          </w:tcPr>
          <w:p w14:paraId="549F2A19" w14:textId="77777777" w:rsidR="00FA4F5B" w:rsidRDefault="00FA4F5B">
            <w:pPr>
              <w:spacing w:line="560" w:lineRule="exact"/>
              <w:jc w:val="center"/>
              <w:rPr>
                <w:rFonts w:hint="eastAsia"/>
              </w:rPr>
            </w:pPr>
          </w:p>
        </w:tc>
        <w:tc>
          <w:tcPr>
            <w:tcW w:w="2173" w:type="dxa"/>
            <w:gridSpan w:val="3"/>
            <w:tcMar>
              <w:top w:w="90" w:type="dxa"/>
              <w:left w:w="90" w:type="dxa"/>
              <w:bottom w:w="90" w:type="dxa"/>
              <w:right w:w="90" w:type="dxa"/>
            </w:tcMar>
            <w:vAlign w:val="center"/>
          </w:tcPr>
          <w:p w14:paraId="791EE82E"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作品名称</w:t>
            </w:r>
          </w:p>
        </w:tc>
        <w:tc>
          <w:tcPr>
            <w:tcW w:w="6155" w:type="dxa"/>
            <w:gridSpan w:val="8"/>
            <w:tcMar>
              <w:top w:w="90" w:type="dxa"/>
              <w:left w:w="90" w:type="dxa"/>
              <w:bottom w:w="90" w:type="dxa"/>
              <w:right w:w="90" w:type="dxa"/>
            </w:tcMar>
            <w:vAlign w:val="center"/>
          </w:tcPr>
          <w:p w14:paraId="31BE2A84"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跨域鉴伪——</w:t>
            </w:r>
            <w:proofErr w:type="gramStart"/>
            <w:r>
              <w:rPr>
                <w:rFonts w:ascii="宋体" w:eastAsia="宋体" w:hAnsi="宋体" w:cs="宋体"/>
                <w:color w:val="000000"/>
                <w:sz w:val="22"/>
              </w:rPr>
              <w:t>面向社媒的</w:t>
            </w:r>
            <w:proofErr w:type="gramEnd"/>
            <w:r>
              <w:rPr>
                <w:rFonts w:ascii="宋体" w:eastAsia="宋体" w:hAnsi="宋体" w:cs="宋体"/>
                <w:color w:val="000000"/>
                <w:sz w:val="22"/>
              </w:rPr>
              <w:t>人脸深度伪造检测系统</w:t>
            </w:r>
          </w:p>
        </w:tc>
      </w:tr>
      <w:tr w:rsidR="00FA4F5B" w14:paraId="7E4BDBFF" w14:textId="77777777">
        <w:trPr>
          <w:cantSplit/>
          <w:jc w:val="center"/>
        </w:trPr>
        <w:tc>
          <w:tcPr>
            <w:tcW w:w="480" w:type="dxa"/>
            <w:vMerge/>
            <w:vAlign w:val="center"/>
          </w:tcPr>
          <w:p w14:paraId="171A35F9" w14:textId="77777777" w:rsidR="00FA4F5B" w:rsidRDefault="00FA4F5B">
            <w:pPr>
              <w:spacing w:line="560" w:lineRule="exact"/>
              <w:jc w:val="center"/>
              <w:rPr>
                <w:rFonts w:hint="eastAsia"/>
              </w:rPr>
            </w:pPr>
          </w:p>
        </w:tc>
        <w:tc>
          <w:tcPr>
            <w:tcW w:w="2173" w:type="dxa"/>
            <w:gridSpan w:val="3"/>
            <w:tcMar>
              <w:top w:w="90" w:type="dxa"/>
              <w:left w:w="90" w:type="dxa"/>
              <w:bottom w:w="90" w:type="dxa"/>
              <w:right w:w="90" w:type="dxa"/>
            </w:tcMar>
            <w:vAlign w:val="center"/>
          </w:tcPr>
          <w:p w14:paraId="63954F92"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项目类型</w:t>
            </w:r>
          </w:p>
        </w:tc>
        <w:tc>
          <w:tcPr>
            <w:tcW w:w="6155" w:type="dxa"/>
            <w:gridSpan w:val="8"/>
            <w:tcMar>
              <w:top w:w="90" w:type="dxa"/>
              <w:left w:w="90" w:type="dxa"/>
              <w:bottom w:w="90" w:type="dxa"/>
              <w:right w:w="90" w:type="dxa"/>
            </w:tcMar>
            <w:vAlign w:val="center"/>
          </w:tcPr>
          <w:p w14:paraId="721A8421"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□个人项目  ☑集体项目</w:t>
            </w:r>
          </w:p>
        </w:tc>
      </w:tr>
      <w:tr w:rsidR="00FA4F5B" w14:paraId="28A9439D" w14:textId="77777777">
        <w:trPr>
          <w:cantSplit/>
          <w:jc w:val="center"/>
        </w:trPr>
        <w:tc>
          <w:tcPr>
            <w:tcW w:w="480" w:type="dxa"/>
            <w:vMerge/>
            <w:vAlign w:val="center"/>
          </w:tcPr>
          <w:p w14:paraId="3F43C923" w14:textId="77777777" w:rsidR="00FA4F5B" w:rsidRDefault="00FA4F5B">
            <w:pPr>
              <w:spacing w:line="560" w:lineRule="exact"/>
              <w:jc w:val="center"/>
              <w:rPr>
                <w:rFonts w:hint="eastAsia"/>
              </w:rPr>
            </w:pPr>
          </w:p>
        </w:tc>
        <w:tc>
          <w:tcPr>
            <w:tcW w:w="2173" w:type="dxa"/>
            <w:gridSpan w:val="3"/>
            <w:tcMar>
              <w:top w:w="90" w:type="dxa"/>
              <w:left w:w="90" w:type="dxa"/>
              <w:bottom w:w="90" w:type="dxa"/>
              <w:right w:w="90" w:type="dxa"/>
            </w:tcMar>
            <w:vAlign w:val="center"/>
          </w:tcPr>
          <w:p w14:paraId="2688152A"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毕业论文题目</w:t>
            </w:r>
          </w:p>
        </w:tc>
        <w:tc>
          <w:tcPr>
            <w:tcW w:w="6155" w:type="dxa"/>
            <w:gridSpan w:val="8"/>
            <w:tcMar>
              <w:top w:w="90" w:type="dxa"/>
              <w:left w:w="90" w:type="dxa"/>
              <w:bottom w:w="90" w:type="dxa"/>
              <w:right w:w="90" w:type="dxa"/>
            </w:tcMar>
            <w:vAlign w:val="center"/>
          </w:tcPr>
          <w:p w14:paraId="4DA0B0BE"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无</w:t>
            </w:r>
          </w:p>
        </w:tc>
      </w:tr>
      <w:tr w:rsidR="00FA4F5B" w14:paraId="02BA6093" w14:textId="77777777">
        <w:trPr>
          <w:cantSplit/>
          <w:jc w:val="center"/>
        </w:trPr>
        <w:tc>
          <w:tcPr>
            <w:tcW w:w="480" w:type="dxa"/>
            <w:vMerge w:val="restart"/>
            <w:tcMar>
              <w:top w:w="90" w:type="dxa"/>
              <w:left w:w="90" w:type="dxa"/>
              <w:bottom w:w="90" w:type="dxa"/>
              <w:right w:w="90" w:type="dxa"/>
            </w:tcMar>
            <w:vAlign w:val="center"/>
          </w:tcPr>
          <w:p w14:paraId="0093A8AB" w14:textId="77777777" w:rsidR="00FA4F5B" w:rsidRPr="009B0314" w:rsidRDefault="00000000">
            <w:pPr>
              <w:widowControl/>
              <w:snapToGrid w:val="0"/>
              <w:spacing w:after="20" w:line="276" w:lineRule="auto"/>
              <w:jc w:val="center"/>
              <w:rPr>
                <w:rFonts w:ascii="宋体" w:eastAsia="宋体" w:hAnsi="宋体" w:cs="宋体" w:hint="eastAsia"/>
                <w:color w:val="000000"/>
                <w:sz w:val="22"/>
              </w:rPr>
            </w:pPr>
            <w:r>
              <w:rPr>
                <w:rFonts w:ascii="宋体" w:eastAsia="宋体" w:hAnsi="宋体" w:cs="宋体" w:hint="eastAsia"/>
                <w:color w:val="000000"/>
                <w:sz w:val="22"/>
              </w:rPr>
              <w:t>其他作者情况</w:t>
            </w:r>
          </w:p>
        </w:tc>
        <w:tc>
          <w:tcPr>
            <w:tcW w:w="1665" w:type="dxa"/>
            <w:gridSpan w:val="2"/>
            <w:tcMar>
              <w:top w:w="90" w:type="dxa"/>
              <w:left w:w="90" w:type="dxa"/>
              <w:bottom w:w="90" w:type="dxa"/>
              <w:right w:w="90" w:type="dxa"/>
            </w:tcMar>
            <w:vAlign w:val="center"/>
          </w:tcPr>
          <w:p w14:paraId="3BBA584D" w14:textId="77777777" w:rsidR="00FA4F5B" w:rsidRPr="009B0314" w:rsidRDefault="00000000">
            <w:pPr>
              <w:widowControl/>
              <w:snapToGrid w:val="0"/>
              <w:spacing w:after="20" w:line="276" w:lineRule="auto"/>
              <w:jc w:val="center"/>
              <w:rPr>
                <w:rFonts w:ascii="宋体" w:eastAsia="宋体" w:hAnsi="宋体" w:cs="宋体" w:hint="eastAsia"/>
                <w:color w:val="000000"/>
                <w:sz w:val="22"/>
              </w:rPr>
            </w:pPr>
            <w:r>
              <w:rPr>
                <w:rFonts w:ascii="宋体" w:eastAsia="宋体" w:hAnsi="宋体" w:cs="宋体" w:hint="eastAsia"/>
                <w:color w:val="000000"/>
                <w:sz w:val="22"/>
              </w:rPr>
              <w:t>学号</w:t>
            </w:r>
          </w:p>
        </w:tc>
        <w:tc>
          <w:tcPr>
            <w:tcW w:w="1665" w:type="dxa"/>
            <w:gridSpan w:val="3"/>
            <w:tcMar>
              <w:top w:w="90" w:type="dxa"/>
              <w:left w:w="90" w:type="dxa"/>
              <w:bottom w:w="90" w:type="dxa"/>
              <w:right w:w="90" w:type="dxa"/>
            </w:tcMar>
            <w:vAlign w:val="center"/>
          </w:tcPr>
          <w:p w14:paraId="76DA53F1"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姓名</w:t>
            </w:r>
          </w:p>
        </w:tc>
        <w:tc>
          <w:tcPr>
            <w:tcW w:w="1665" w:type="dxa"/>
            <w:gridSpan w:val="2"/>
            <w:tcMar>
              <w:top w:w="90" w:type="dxa"/>
              <w:left w:w="90" w:type="dxa"/>
              <w:bottom w:w="90" w:type="dxa"/>
              <w:right w:w="90" w:type="dxa"/>
            </w:tcMar>
            <w:vAlign w:val="center"/>
          </w:tcPr>
          <w:p w14:paraId="30D34547"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所在学院</w:t>
            </w:r>
          </w:p>
        </w:tc>
        <w:tc>
          <w:tcPr>
            <w:tcW w:w="1665" w:type="dxa"/>
            <w:gridSpan w:val="2"/>
            <w:tcMar>
              <w:top w:w="90" w:type="dxa"/>
              <w:left w:w="90" w:type="dxa"/>
              <w:bottom w:w="90" w:type="dxa"/>
              <w:right w:w="90" w:type="dxa"/>
            </w:tcMar>
            <w:vAlign w:val="center"/>
          </w:tcPr>
          <w:p w14:paraId="34159108"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学历</w:t>
            </w:r>
          </w:p>
        </w:tc>
        <w:tc>
          <w:tcPr>
            <w:tcW w:w="1668" w:type="dxa"/>
            <w:gridSpan w:val="2"/>
            <w:tcMar>
              <w:top w:w="90" w:type="dxa"/>
              <w:left w:w="90" w:type="dxa"/>
              <w:bottom w:w="90" w:type="dxa"/>
              <w:right w:w="90" w:type="dxa"/>
            </w:tcMar>
            <w:vAlign w:val="center"/>
          </w:tcPr>
          <w:p w14:paraId="3A69AA63" w14:textId="77777777" w:rsidR="00FA4F5B" w:rsidRDefault="00000000">
            <w:pPr>
              <w:widowControl/>
              <w:snapToGrid w:val="0"/>
              <w:spacing w:after="20" w:line="276" w:lineRule="auto"/>
              <w:jc w:val="center"/>
              <w:rPr>
                <w:rFonts w:hint="eastAsia"/>
              </w:rPr>
            </w:pPr>
            <w:r>
              <w:rPr>
                <w:rFonts w:ascii="宋体" w:eastAsia="宋体" w:hAnsi="宋体" w:cs="宋体" w:hint="eastAsia"/>
                <w:color w:val="000000"/>
                <w:sz w:val="22"/>
              </w:rPr>
              <w:t>具体分工</w:t>
            </w:r>
          </w:p>
        </w:tc>
      </w:tr>
      <w:tr w:rsidR="00FA4F5B" w14:paraId="07734F7B" w14:textId="77777777">
        <w:trPr>
          <w:cantSplit/>
          <w:jc w:val="center"/>
        </w:trPr>
        <w:tc>
          <w:tcPr>
            <w:tcW w:w="480" w:type="dxa"/>
            <w:vMerge/>
            <w:vAlign w:val="center"/>
          </w:tcPr>
          <w:p w14:paraId="43179B41" w14:textId="77777777" w:rsidR="00FA4F5B" w:rsidRPr="009B0314" w:rsidRDefault="00FA4F5B">
            <w:pPr>
              <w:spacing w:line="560" w:lineRule="exact"/>
              <w:jc w:val="center"/>
              <w:rPr>
                <w:rFonts w:ascii="宋体" w:eastAsia="宋体" w:hAnsi="宋体" w:cs="宋体" w:hint="eastAsia"/>
                <w:color w:val="000000"/>
                <w:sz w:val="22"/>
              </w:rPr>
            </w:pPr>
          </w:p>
        </w:tc>
        <w:tc>
          <w:tcPr>
            <w:tcW w:w="1665" w:type="dxa"/>
            <w:gridSpan w:val="2"/>
            <w:tcMar>
              <w:top w:w="90" w:type="dxa"/>
              <w:left w:w="90" w:type="dxa"/>
              <w:bottom w:w="90" w:type="dxa"/>
              <w:right w:w="90" w:type="dxa"/>
            </w:tcMar>
            <w:vAlign w:val="center"/>
          </w:tcPr>
          <w:p w14:paraId="7BABDAC3" w14:textId="13BA5D9A" w:rsidR="00BA24D3" w:rsidRPr="009B0314" w:rsidRDefault="009F3B9C">
            <w:pPr>
              <w:widowControl/>
              <w:snapToGrid w:val="0"/>
              <w:spacing w:after="20" w:line="276" w:lineRule="auto"/>
              <w:jc w:val="center"/>
              <w:rPr>
                <w:rFonts w:ascii="宋体" w:eastAsia="宋体" w:hAnsi="宋体" w:cs="宋体" w:hint="eastAsia"/>
                <w:color w:val="000000"/>
                <w:sz w:val="22"/>
              </w:rPr>
            </w:pPr>
            <w:r>
              <w:rPr>
                <w:rFonts w:ascii="宋体" w:eastAsia="宋体" w:hAnsi="宋体" w:cs="宋体" w:hint="eastAsia"/>
                <w:color w:val="000000"/>
                <w:sz w:val="22"/>
              </w:rPr>
              <w:t>32406100019</w:t>
            </w:r>
          </w:p>
        </w:tc>
        <w:tc>
          <w:tcPr>
            <w:tcW w:w="1665" w:type="dxa"/>
            <w:gridSpan w:val="3"/>
            <w:tcMar>
              <w:top w:w="90" w:type="dxa"/>
              <w:left w:w="90" w:type="dxa"/>
              <w:bottom w:w="90" w:type="dxa"/>
              <w:right w:w="90" w:type="dxa"/>
            </w:tcMar>
            <w:vAlign w:val="center"/>
          </w:tcPr>
          <w:p w14:paraId="0AF46CFE" w14:textId="77777777" w:rsidR="00BA24D3" w:rsidRDefault="00000000">
            <w:pPr>
              <w:widowControl/>
              <w:snapToGrid w:val="0"/>
              <w:spacing w:after="20" w:line="276" w:lineRule="auto"/>
              <w:jc w:val="center"/>
              <w:rPr>
                <w:rFonts w:hint="eastAsia"/>
              </w:rPr>
            </w:pPr>
            <w:proofErr w:type="gramStart"/>
            <w:r>
              <w:rPr>
                <w:rFonts w:ascii="宋体" w:eastAsia="宋体" w:hAnsi="宋体" w:cs="宋体"/>
                <w:color w:val="000000"/>
                <w:sz w:val="22"/>
              </w:rPr>
              <w:t>黄耀阳</w:t>
            </w:r>
            <w:proofErr w:type="gramEnd"/>
          </w:p>
        </w:tc>
        <w:tc>
          <w:tcPr>
            <w:tcW w:w="1665" w:type="dxa"/>
            <w:gridSpan w:val="2"/>
            <w:tcMar>
              <w:top w:w="90" w:type="dxa"/>
              <w:left w:w="90" w:type="dxa"/>
              <w:bottom w:w="90" w:type="dxa"/>
              <w:right w:w="90" w:type="dxa"/>
            </w:tcMar>
            <w:vAlign w:val="center"/>
          </w:tcPr>
          <w:p w14:paraId="5E061361"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计算机科学与网络工程学院</w:t>
            </w:r>
          </w:p>
        </w:tc>
        <w:tc>
          <w:tcPr>
            <w:tcW w:w="1665" w:type="dxa"/>
            <w:gridSpan w:val="2"/>
            <w:tcMar>
              <w:top w:w="90" w:type="dxa"/>
              <w:left w:w="90" w:type="dxa"/>
              <w:bottom w:w="90" w:type="dxa"/>
              <w:right w:w="90" w:type="dxa"/>
            </w:tcMar>
            <w:vAlign w:val="center"/>
          </w:tcPr>
          <w:p w14:paraId="2A22588A"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本科</w:t>
            </w:r>
          </w:p>
        </w:tc>
        <w:tc>
          <w:tcPr>
            <w:tcW w:w="1668" w:type="dxa"/>
            <w:gridSpan w:val="2"/>
            <w:tcMar>
              <w:top w:w="90" w:type="dxa"/>
              <w:left w:w="90" w:type="dxa"/>
              <w:bottom w:w="90" w:type="dxa"/>
              <w:right w:w="90" w:type="dxa"/>
            </w:tcMar>
            <w:vAlign w:val="center"/>
          </w:tcPr>
          <w:p w14:paraId="02AB79FB"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改进</w:t>
            </w:r>
            <w:proofErr w:type="spellStart"/>
            <w:r>
              <w:rPr>
                <w:rFonts w:ascii="宋体" w:eastAsia="宋体" w:hAnsi="宋体" w:cs="宋体"/>
                <w:color w:val="000000"/>
                <w:sz w:val="22"/>
              </w:rPr>
              <w:t>ViT</w:t>
            </w:r>
            <w:proofErr w:type="spellEnd"/>
            <w:r>
              <w:rPr>
                <w:rFonts w:ascii="宋体" w:eastAsia="宋体" w:hAnsi="宋体" w:cs="宋体"/>
                <w:color w:val="000000"/>
                <w:sz w:val="22"/>
              </w:rPr>
              <w:t>与注意力抑制实现</w:t>
            </w:r>
          </w:p>
        </w:tc>
      </w:tr>
      <w:tr w:rsidR="00FA4F5B" w14:paraId="686FD2EA" w14:textId="77777777">
        <w:trPr>
          <w:cantSplit/>
          <w:jc w:val="center"/>
        </w:trPr>
        <w:tc>
          <w:tcPr>
            <w:tcW w:w="480" w:type="dxa"/>
            <w:vMerge/>
            <w:vAlign w:val="center"/>
          </w:tcPr>
          <w:p w14:paraId="6DBCC520" w14:textId="77777777" w:rsidR="00FA4F5B" w:rsidRPr="009B0314" w:rsidRDefault="00FA4F5B">
            <w:pPr>
              <w:spacing w:line="560" w:lineRule="exact"/>
              <w:jc w:val="center"/>
              <w:rPr>
                <w:rFonts w:ascii="宋体" w:eastAsia="宋体" w:hAnsi="宋体" w:cs="宋体" w:hint="eastAsia"/>
                <w:color w:val="000000"/>
                <w:sz w:val="22"/>
              </w:rPr>
            </w:pPr>
          </w:p>
        </w:tc>
        <w:tc>
          <w:tcPr>
            <w:tcW w:w="1665" w:type="dxa"/>
            <w:gridSpan w:val="2"/>
            <w:tcMar>
              <w:top w:w="90" w:type="dxa"/>
              <w:left w:w="90" w:type="dxa"/>
              <w:bottom w:w="90" w:type="dxa"/>
              <w:right w:w="90" w:type="dxa"/>
            </w:tcMar>
            <w:vAlign w:val="center"/>
          </w:tcPr>
          <w:p w14:paraId="7DE34A3B" w14:textId="0E11B296" w:rsidR="00BA24D3" w:rsidRPr="009B0314" w:rsidRDefault="009B0314">
            <w:pPr>
              <w:widowControl/>
              <w:snapToGrid w:val="0"/>
              <w:spacing w:after="20" w:line="276" w:lineRule="auto"/>
              <w:jc w:val="center"/>
              <w:rPr>
                <w:rFonts w:ascii="宋体" w:eastAsia="宋体" w:hAnsi="宋体" w:cs="宋体" w:hint="eastAsia"/>
                <w:color w:val="000000"/>
                <w:sz w:val="22"/>
              </w:rPr>
            </w:pPr>
            <w:r w:rsidRPr="009B0314">
              <w:rPr>
                <w:rFonts w:ascii="宋体" w:eastAsia="宋体" w:hAnsi="宋体" w:cs="宋体" w:hint="eastAsia"/>
                <w:color w:val="000000"/>
                <w:sz w:val="22"/>
              </w:rPr>
              <w:t>32406100128</w:t>
            </w:r>
          </w:p>
        </w:tc>
        <w:tc>
          <w:tcPr>
            <w:tcW w:w="1665" w:type="dxa"/>
            <w:gridSpan w:val="3"/>
            <w:tcMar>
              <w:top w:w="90" w:type="dxa"/>
              <w:left w:w="90" w:type="dxa"/>
              <w:bottom w:w="90" w:type="dxa"/>
              <w:right w:w="90" w:type="dxa"/>
            </w:tcMar>
            <w:vAlign w:val="center"/>
          </w:tcPr>
          <w:p w14:paraId="13A3C6D4" w14:textId="1E444F3F" w:rsidR="00BA24D3" w:rsidRDefault="00E026F3">
            <w:pPr>
              <w:widowControl/>
              <w:snapToGrid w:val="0"/>
              <w:spacing w:after="20" w:line="276" w:lineRule="auto"/>
              <w:jc w:val="center"/>
              <w:rPr>
                <w:rFonts w:hint="eastAsia"/>
              </w:rPr>
            </w:pPr>
            <w:r>
              <w:rPr>
                <w:rFonts w:ascii="宋体" w:eastAsia="宋体" w:hAnsi="宋体" w:cs="宋体"/>
                <w:color w:val="000000"/>
                <w:sz w:val="22"/>
              </w:rPr>
              <w:t>魏家冰</w:t>
            </w:r>
          </w:p>
        </w:tc>
        <w:tc>
          <w:tcPr>
            <w:tcW w:w="1665" w:type="dxa"/>
            <w:gridSpan w:val="2"/>
            <w:shd w:val="clear" w:color="auto" w:fill="auto"/>
            <w:tcMar>
              <w:top w:w="90" w:type="dxa"/>
              <w:left w:w="90" w:type="dxa"/>
              <w:bottom w:w="90" w:type="dxa"/>
              <w:right w:w="90" w:type="dxa"/>
            </w:tcMar>
            <w:vAlign w:val="center"/>
          </w:tcPr>
          <w:p w14:paraId="0D0F5D34" w14:textId="2A0F2F34" w:rsidR="00BA24D3" w:rsidRDefault="0041691D">
            <w:pPr>
              <w:widowControl/>
              <w:snapToGrid w:val="0"/>
              <w:spacing w:after="20" w:line="276" w:lineRule="auto"/>
              <w:jc w:val="center"/>
              <w:rPr>
                <w:rFonts w:hint="eastAsia"/>
              </w:rPr>
            </w:pPr>
            <w:r>
              <w:rPr>
                <w:rFonts w:ascii="宋体" w:eastAsia="宋体" w:hAnsi="宋体" w:cs="宋体"/>
                <w:color w:val="000000"/>
                <w:sz w:val="22"/>
              </w:rPr>
              <w:t>计算机科学与网络工程学院</w:t>
            </w:r>
          </w:p>
        </w:tc>
        <w:tc>
          <w:tcPr>
            <w:tcW w:w="1665" w:type="dxa"/>
            <w:gridSpan w:val="2"/>
            <w:tcMar>
              <w:top w:w="90" w:type="dxa"/>
              <w:left w:w="90" w:type="dxa"/>
              <w:bottom w:w="90" w:type="dxa"/>
              <w:right w:w="90" w:type="dxa"/>
            </w:tcMar>
            <w:vAlign w:val="center"/>
          </w:tcPr>
          <w:p w14:paraId="2177517C"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本科</w:t>
            </w:r>
          </w:p>
        </w:tc>
        <w:tc>
          <w:tcPr>
            <w:tcW w:w="1668" w:type="dxa"/>
            <w:gridSpan w:val="2"/>
            <w:tcMar>
              <w:top w:w="90" w:type="dxa"/>
              <w:left w:w="90" w:type="dxa"/>
              <w:bottom w:w="90" w:type="dxa"/>
              <w:right w:w="90" w:type="dxa"/>
            </w:tcMar>
            <w:vAlign w:val="center"/>
          </w:tcPr>
          <w:p w14:paraId="797DC15C"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特征融合与实验验证</w:t>
            </w:r>
          </w:p>
        </w:tc>
      </w:tr>
      <w:tr w:rsidR="00FA4F5B" w14:paraId="462ED1C1" w14:textId="77777777">
        <w:trPr>
          <w:cantSplit/>
          <w:jc w:val="center"/>
        </w:trPr>
        <w:tc>
          <w:tcPr>
            <w:tcW w:w="480" w:type="dxa"/>
            <w:vMerge/>
            <w:vAlign w:val="center"/>
          </w:tcPr>
          <w:p w14:paraId="24FB5BD0" w14:textId="77777777" w:rsidR="00FA4F5B" w:rsidRDefault="00FA4F5B">
            <w:pPr>
              <w:spacing w:line="560" w:lineRule="exact"/>
              <w:jc w:val="center"/>
              <w:rPr>
                <w:rFonts w:hint="eastAsia"/>
              </w:rPr>
            </w:pPr>
          </w:p>
        </w:tc>
        <w:tc>
          <w:tcPr>
            <w:tcW w:w="1665" w:type="dxa"/>
            <w:gridSpan w:val="2"/>
            <w:tcMar>
              <w:top w:w="90" w:type="dxa"/>
              <w:left w:w="90" w:type="dxa"/>
              <w:bottom w:w="90" w:type="dxa"/>
              <w:right w:w="90" w:type="dxa"/>
            </w:tcMar>
            <w:vAlign w:val="center"/>
          </w:tcPr>
          <w:p w14:paraId="59FDF741" w14:textId="152AFFCB" w:rsidR="00BA24D3" w:rsidRPr="008076D8" w:rsidRDefault="0069011D">
            <w:pPr>
              <w:widowControl/>
              <w:snapToGrid w:val="0"/>
              <w:spacing w:after="20" w:line="276" w:lineRule="auto"/>
              <w:jc w:val="center"/>
              <w:rPr>
                <w:rFonts w:ascii="宋体" w:eastAsia="宋体" w:hAnsi="宋体" w:cs="宋体" w:hint="eastAsia"/>
                <w:color w:val="000000"/>
                <w:sz w:val="22"/>
              </w:rPr>
            </w:pPr>
            <w:r w:rsidRPr="0069011D">
              <w:rPr>
                <w:rFonts w:ascii="宋体" w:eastAsia="宋体" w:hAnsi="宋体" w:cs="宋体" w:hint="eastAsia"/>
                <w:color w:val="000000"/>
                <w:sz w:val="22"/>
              </w:rPr>
              <w:t>32406100123</w:t>
            </w:r>
          </w:p>
        </w:tc>
        <w:tc>
          <w:tcPr>
            <w:tcW w:w="1665" w:type="dxa"/>
            <w:gridSpan w:val="3"/>
            <w:tcMar>
              <w:top w:w="90" w:type="dxa"/>
              <w:left w:w="90" w:type="dxa"/>
              <w:bottom w:w="90" w:type="dxa"/>
              <w:right w:w="90" w:type="dxa"/>
            </w:tcMar>
            <w:vAlign w:val="center"/>
          </w:tcPr>
          <w:p w14:paraId="7F035765" w14:textId="7DED51AC" w:rsidR="00BA24D3" w:rsidRPr="008076D8" w:rsidRDefault="0041691D">
            <w:pPr>
              <w:widowControl/>
              <w:snapToGrid w:val="0"/>
              <w:spacing w:after="20" w:line="276" w:lineRule="auto"/>
              <w:jc w:val="center"/>
              <w:rPr>
                <w:rFonts w:ascii="宋体" w:eastAsia="宋体" w:hAnsi="宋体" w:cs="宋体" w:hint="eastAsia"/>
                <w:color w:val="000000"/>
                <w:sz w:val="22"/>
              </w:rPr>
            </w:pPr>
            <w:r>
              <w:rPr>
                <w:rFonts w:ascii="宋体" w:eastAsia="宋体" w:hAnsi="宋体" w:cs="宋体"/>
                <w:color w:val="000000"/>
                <w:sz w:val="22"/>
              </w:rPr>
              <w:t>刘华威</w:t>
            </w:r>
          </w:p>
        </w:tc>
        <w:tc>
          <w:tcPr>
            <w:tcW w:w="1665" w:type="dxa"/>
            <w:gridSpan w:val="2"/>
            <w:tcMar>
              <w:top w:w="90" w:type="dxa"/>
              <w:left w:w="90" w:type="dxa"/>
              <w:bottom w:w="90" w:type="dxa"/>
              <w:right w:w="90" w:type="dxa"/>
            </w:tcMar>
            <w:vAlign w:val="center"/>
          </w:tcPr>
          <w:p w14:paraId="3E3CB547" w14:textId="6994DB1A" w:rsidR="00BA24D3" w:rsidRDefault="0041691D">
            <w:pPr>
              <w:widowControl/>
              <w:snapToGrid w:val="0"/>
              <w:spacing w:after="20" w:line="276" w:lineRule="auto"/>
              <w:jc w:val="center"/>
              <w:rPr>
                <w:rFonts w:hint="eastAsia"/>
              </w:rPr>
            </w:pPr>
            <w:r>
              <w:rPr>
                <w:rFonts w:ascii="宋体" w:eastAsia="宋体" w:hAnsi="宋体" w:cs="宋体"/>
                <w:color w:val="000000"/>
                <w:sz w:val="22"/>
              </w:rPr>
              <w:t>计算机科学与网络工程学院</w:t>
            </w:r>
          </w:p>
        </w:tc>
        <w:tc>
          <w:tcPr>
            <w:tcW w:w="1665" w:type="dxa"/>
            <w:gridSpan w:val="2"/>
            <w:tcMar>
              <w:top w:w="90" w:type="dxa"/>
              <w:left w:w="90" w:type="dxa"/>
              <w:bottom w:w="90" w:type="dxa"/>
              <w:right w:w="90" w:type="dxa"/>
            </w:tcMar>
            <w:vAlign w:val="center"/>
          </w:tcPr>
          <w:p w14:paraId="3A033ABD"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本科</w:t>
            </w:r>
          </w:p>
        </w:tc>
        <w:tc>
          <w:tcPr>
            <w:tcW w:w="1668" w:type="dxa"/>
            <w:gridSpan w:val="2"/>
            <w:tcMar>
              <w:top w:w="90" w:type="dxa"/>
              <w:left w:w="90" w:type="dxa"/>
              <w:bottom w:w="90" w:type="dxa"/>
              <w:right w:w="90" w:type="dxa"/>
            </w:tcMar>
            <w:vAlign w:val="center"/>
          </w:tcPr>
          <w:p w14:paraId="28F12540" w14:textId="2C8B794C" w:rsidR="00BA24D3" w:rsidRDefault="00000000">
            <w:pPr>
              <w:widowControl/>
              <w:snapToGrid w:val="0"/>
              <w:spacing w:after="20" w:line="276" w:lineRule="auto"/>
              <w:jc w:val="center"/>
              <w:rPr>
                <w:rFonts w:hint="eastAsia"/>
              </w:rPr>
            </w:pPr>
            <w:r>
              <w:rPr>
                <w:rFonts w:ascii="宋体" w:eastAsia="宋体" w:hAnsi="宋体" w:cs="宋体"/>
                <w:color w:val="000000"/>
                <w:sz w:val="22"/>
              </w:rPr>
              <w:t>模型</w:t>
            </w:r>
            <w:r w:rsidR="00206A39">
              <w:rPr>
                <w:rFonts w:ascii="宋体" w:eastAsia="宋体" w:hAnsi="宋体" w:cs="宋体" w:hint="eastAsia"/>
                <w:color w:val="000000"/>
                <w:sz w:val="22"/>
              </w:rPr>
              <w:t>前端展示</w:t>
            </w:r>
            <w:r w:rsidR="00C63600">
              <w:rPr>
                <w:rFonts w:ascii="宋体" w:eastAsia="宋体" w:hAnsi="宋体" w:cs="宋体" w:hint="eastAsia"/>
                <w:color w:val="000000"/>
                <w:sz w:val="22"/>
              </w:rPr>
              <w:t>框架</w:t>
            </w:r>
            <w:r>
              <w:rPr>
                <w:rFonts w:ascii="宋体" w:eastAsia="宋体" w:hAnsi="宋体" w:cs="宋体"/>
                <w:color w:val="000000"/>
                <w:sz w:val="22"/>
              </w:rPr>
              <w:t>搭建</w:t>
            </w:r>
          </w:p>
        </w:tc>
      </w:tr>
      <w:tr w:rsidR="00FA4F5B" w14:paraId="50FAFAF2" w14:textId="77777777">
        <w:trPr>
          <w:cantSplit/>
          <w:jc w:val="center"/>
        </w:trPr>
        <w:tc>
          <w:tcPr>
            <w:tcW w:w="480" w:type="dxa"/>
            <w:vMerge/>
            <w:vAlign w:val="center"/>
          </w:tcPr>
          <w:p w14:paraId="0D31BA39" w14:textId="77777777" w:rsidR="00FA4F5B" w:rsidRDefault="00FA4F5B">
            <w:pPr>
              <w:spacing w:line="560" w:lineRule="exact"/>
              <w:jc w:val="center"/>
              <w:rPr>
                <w:rFonts w:hint="eastAsia"/>
              </w:rPr>
            </w:pPr>
          </w:p>
        </w:tc>
        <w:tc>
          <w:tcPr>
            <w:tcW w:w="1665" w:type="dxa"/>
            <w:gridSpan w:val="2"/>
            <w:tcMar>
              <w:top w:w="90" w:type="dxa"/>
              <w:left w:w="90" w:type="dxa"/>
              <w:bottom w:w="90" w:type="dxa"/>
              <w:right w:w="90" w:type="dxa"/>
            </w:tcMar>
            <w:vAlign w:val="center"/>
          </w:tcPr>
          <w:p w14:paraId="47C1DFC5" w14:textId="558CFF29" w:rsidR="00BA24D3" w:rsidRPr="008076D8" w:rsidRDefault="00F67F56">
            <w:pPr>
              <w:widowControl/>
              <w:snapToGrid w:val="0"/>
              <w:spacing w:after="20" w:line="276" w:lineRule="auto"/>
              <w:jc w:val="center"/>
              <w:rPr>
                <w:rFonts w:ascii="宋体" w:eastAsia="宋体" w:hAnsi="宋体" w:cs="宋体" w:hint="eastAsia"/>
                <w:color w:val="000000"/>
                <w:sz w:val="22"/>
              </w:rPr>
            </w:pPr>
            <w:r w:rsidRPr="008076D8">
              <w:rPr>
                <w:rFonts w:ascii="宋体" w:eastAsia="宋体" w:hAnsi="宋体" w:cs="宋体"/>
                <w:color w:val="000000"/>
                <w:sz w:val="22"/>
              </w:rPr>
              <w:t>3240610005</w:t>
            </w:r>
          </w:p>
        </w:tc>
        <w:tc>
          <w:tcPr>
            <w:tcW w:w="1665" w:type="dxa"/>
            <w:gridSpan w:val="3"/>
            <w:tcMar>
              <w:top w:w="90" w:type="dxa"/>
              <w:left w:w="90" w:type="dxa"/>
              <w:bottom w:w="90" w:type="dxa"/>
              <w:right w:w="90" w:type="dxa"/>
            </w:tcMar>
            <w:vAlign w:val="center"/>
          </w:tcPr>
          <w:p w14:paraId="73B251D8" w14:textId="38497A55" w:rsidR="00BA24D3" w:rsidRPr="008076D8" w:rsidRDefault="00F67F56">
            <w:pPr>
              <w:widowControl/>
              <w:snapToGrid w:val="0"/>
              <w:spacing w:after="20" w:line="276" w:lineRule="auto"/>
              <w:jc w:val="center"/>
              <w:rPr>
                <w:rFonts w:ascii="宋体" w:eastAsia="宋体" w:hAnsi="宋体" w:cs="宋体" w:hint="eastAsia"/>
                <w:color w:val="000000"/>
                <w:sz w:val="22"/>
              </w:rPr>
            </w:pPr>
            <w:r>
              <w:rPr>
                <w:rFonts w:ascii="宋体" w:eastAsia="宋体" w:hAnsi="宋体" w:cs="宋体"/>
                <w:color w:val="000000"/>
                <w:sz w:val="22"/>
              </w:rPr>
              <w:t>周智</w:t>
            </w:r>
            <w:proofErr w:type="gramStart"/>
            <w:r>
              <w:rPr>
                <w:rFonts w:ascii="宋体" w:eastAsia="宋体" w:hAnsi="宋体" w:cs="宋体"/>
                <w:color w:val="000000"/>
                <w:sz w:val="22"/>
              </w:rPr>
              <w:t>浩</w:t>
            </w:r>
            <w:proofErr w:type="gramEnd"/>
          </w:p>
        </w:tc>
        <w:tc>
          <w:tcPr>
            <w:tcW w:w="1665" w:type="dxa"/>
            <w:gridSpan w:val="2"/>
            <w:tcMar>
              <w:top w:w="90" w:type="dxa"/>
              <w:left w:w="90" w:type="dxa"/>
              <w:bottom w:w="90" w:type="dxa"/>
              <w:right w:w="90" w:type="dxa"/>
            </w:tcMar>
            <w:vAlign w:val="center"/>
          </w:tcPr>
          <w:p w14:paraId="1AFABE09" w14:textId="6D3F7B20" w:rsidR="00BA24D3" w:rsidRDefault="0041691D">
            <w:pPr>
              <w:widowControl/>
              <w:snapToGrid w:val="0"/>
              <w:spacing w:after="20" w:line="276" w:lineRule="auto"/>
              <w:jc w:val="center"/>
              <w:rPr>
                <w:rFonts w:hint="eastAsia"/>
              </w:rPr>
            </w:pPr>
            <w:r>
              <w:rPr>
                <w:rFonts w:ascii="宋体" w:eastAsia="宋体" w:hAnsi="宋体" w:cs="宋体"/>
                <w:color w:val="000000"/>
                <w:sz w:val="22"/>
              </w:rPr>
              <w:t>计算机科学与网络工程学院</w:t>
            </w:r>
          </w:p>
        </w:tc>
        <w:tc>
          <w:tcPr>
            <w:tcW w:w="1665" w:type="dxa"/>
            <w:gridSpan w:val="2"/>
            <w:tcMar>
              <w:top w:w="90" w:type="dxa"/>
              <w:left w:w="90" w:type="dxa"/>
              <w:bottom w:w="90" w:type="dxa"/>
              <w:right w:w="90" w:type="dxa"/>
            </w:tcMar>
            <w:vAlign w:val="center"/>
          </w:tcPr>
          <w:p w14:paraId="20592EC5"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本科</w:t>
            </w:r>
          </w:p>
        </w:tc>
        <w:tc>
          <w:tcPr>
            <w:tcW w:w="1668" w:type="dxa"/>
            <w:gridSpan w:val="2"/>
            <w:tcMar>
              <w:top w:w="90" w:type="dxa"/>
              <w:left w:w="90" w:type="dxa"/>
              <w:bottom w:w="90" w:type="dxa"/>
              <w:right w:w="90" w:type="dxa"/>
            </w:tcMar>
            <w:vAlign w:val="center"/>
          </w:tcPr>
          <w:p w14:paraId="18640AB2"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后端接口与模型接入</w:t>
            </w:r>
          </w:p>
        </w:tc>
      </w:tr>
      <w:tr w:rsidR="00FA4F5B" w14:paraId="24555D7C" w14:textId="77777777">
        <w:trPr>
          <w:cantSplit/>
          <w:jc w:val="center"/>
        </w:trPr>
        <w:tc>
          <w:tcPr>
            <w:tcW w:w="480" w:type="dxa"/>
            <w:vMerge/>
            <w:vAlign w:val="center"/>
          </w:tcPr>
          <w:p w14:paraId="4779FD2A" w14:textId="77777777" w:rsidR="00FA4F5B" w:rsidRDefault="00FA4F5B">
            <w:pPr>
              <w:spacing w:line="560" w:lineRule="exact"/>
              <w:jc w:val="center"/>
              <w:rPr>
                <w:rFonts w:hint="eastAsia"/>
              </w:rPr>
            </w:pPr>
          </w:p>
        </w:tc>
        <w:tc>
          <w:tcPr>
            <w:tcW w:w="1665" w:type="dxa"/>
            <w:gridSpan w:val="2"/>
            <w:tcMar>
              <w:top w:w="90" w:type="dxa"/>
              <w:left w:w="90" w:type="dxa"/>
              <w:bottom w:w="90" w:type="dxa"/>
              <w:right w:w="90" w:type="dxa"/>
            </w:tcMar>
            <w:vAlign w:val="center"/>
          </w:tcPr>
          <w:p w14:paraId="2DF219A3" w14:textId="2402928D" w:rsidR="00BA24D3" w:rsidRPr="008076D8" w:rsidRDefault="00F67F56" w:rsidP="00F67F56">
            <w:pPr>
              <w:widowControl/>
              <w:snapToGrid w:val="0"/>
              <w:jc w:val="center"/>
              <w:rPr>
                <w:rFonts w:ascii="宋体" w:eastAsia="宋体" w:hAnsi="宋体" w:cs="宋体" w:hint="eastAsia"/>
                <w:color w:val="000000"/>
                <w:sz w:val="22"/>
              </w:rPr>
            </w:pPr>
            <w:r w:rsidRPr="008076D8">
              <w:rPr>
                <w:rFonts w:ascii="宋体" w:eastAsia="宋体" w:hAnsi="宋体" w:cs="宋体"/>
                <w:color w:val="000000"/>
                <w:sz w:val="22"/>
              </w:rPr>
              <w:t>32406300030</w:t>
            </w:r>
          </w:p>
        </w:tc>
        <w:tc>
          <w:tcPr>
            <w:tcW w:w="1665" w:type="dxa"/>
            <w:gridSpan w:val="3"/>
            <w:tcMar>
              <w:top w:w="90" w:type="dxa"/>
              <w:left w:w="90" w:type="dxa"/>
              <w:bottom w:w="90" w:type="dxa"/>
              <w:right w:w="90" w:type="dxa"/>
            </w:tcMar>
            <w:vAlign w:val="center"/>
          </w:tcPr>
          <w:p w14:paraId="3BCE52D7" w14:textId="75E6CE7D" w:rsidR="00BA24D3" w:rsidRPr="008076D8" w:rsidRDefault="00F67F56">
            <w:pPr>
              <w:widowControl/>
              <w:snapToGrid w:val="0"/>
              <w:spacing w:after="20" w:line="276" w:lineRule="auto"/>
              <w:jc w:val="center"/>
              <w:rPr>
                <w:rFonts w:ascii="宋体" w:eastAsia="宋体" w:hAnsi="宋体" w:cs="宋体" w:hint="eastAsia"/>
                <w:color w:val="000000"/>
                <w:sz w:val="22"/>
              </w:rPr>
            </w:pPr>
            <w:r>
              <w:rPr>
                <w:rFonts w:ascii="宋体" w:eastAsia="宋体" w:hAnsi="宋体" w:cs="宋体"/>
                <w:color w:val="000000"/>
                <w:sz w:val="22"/>
              </w:rPr>
              <w:t>张晶</w:t>
            </w:r>
          </w:p>
        </w:tc>
        <w:tc>
          <w:tcPr>
            <w:tcW w:w="1665" w:type="dxa"/>
            <w:gridSpan w:val="2"/>
            <w:tcMar>
              <w:top w:w="90" w:type="dxa"/>
              <w:left w:w="90" w:type="dxa"/>
              <w:bottom w:w="90" w:type="dxa"/>
              <w:right w:w="90" w:type="dxa"/>
            </w:tcMar>
            <w:vAlign w:val="center"/>
          </w:tcPr>
          <w:p w14:paraId="754CC6A9" w14:textId="0CE1BC20" w:rsidR="00BA24D3" w:rsidRDefault="00F67F56">
            <w:pPr>
              <w:widowControl/>
              <w:snapToGrid w:val="0"/>
              <w:spacing w:after="20" w:line="276" w:lineRule="auto"/>
              <w:jc w:val="center"/>
              <w:rPr>
                <w:rFonts w:hint="eastAsia"/>
              </w:rPr>
            </w:pPr>
            <w:r>
              <w:rPr>
                <w:rFonts w:ascii="宋体" w:eastAsia="宋体" w:hAnsi="宋体" w:cs="宋体"/>
                <w:color w:val="000000"/>
                <w:sz w:val="22"/>
              </w:rPr>
              <w:t>计算机科学与网络工程学院</w:t>
            </w:r>
          </w:p>
        </w:tc>
        <w:tc>
          <w:tcPr>
            <w:tcW w:w="1665" w:type="dxa"/>
            <w:gridSpan w:val="2"/>
            <w:tcMar>
              <w:top w:w="90" w:type="dxa"/>
              <w:left w:w="90" w:type="dxa"/>
              <w:bottom w:w="90" w:type="dxa"/>
              <w:right w:w="90" w:type="dxa"/>
            </w:tcMar>
            <w:vAlign w:val="center"/>
          </w:tcPr>
          <w:p w14:paraId="1D6E4951"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本科</w:t>
            </w:r>
          </w:p>
        </w:tc>
        <w:tc>
          <w:tcPr>
            <w:tcW w:w="1668" w:type="dxa"/>
            <w:gridSpan w:val="2"/>
            <w:tcMar>
              <w:top w:w="90" w:type="dxa"/>
              <w:left w:w="90" w:type="dxa"/>
              <w:bottom w:w="90" w:type="dxa"/>
              <w:right w:w="90" w:type="dxa"/>
            </w:tcMar>
            <w:vAlign w:val="center"/>
          </w:tcPr>
          <w:p w14:paraId="2AFF6F16"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系统优化与联调</w:t>
            </w:r>
          </w:p>
        </w:tc>
      </w:tr>
      <w:tr w:rsidR="00FA4F5B" w14:paraId="376344F2" w14:textId="77777777">
        <w:trPr>
          <w:cantSplit/>
          <w:jc w:val="center"/>
        </w:trPr>
        <w:tc>
          <w:tcPr>
            <w:tcW w:w="480" w:type="dxa"/>
            <w:vMerge/>
            <w:vAlign w:val="center"/>
          </w:tcPr>
          <w:p w14:paraId="79F02440" w14:textId="77777777" w:rsidR="00FA4F5B" w:rsidRDefault="00FA4F5B">
            <w:pPr>
              <w:spacing w:line="560" w:lineRule="exact"/>
              <w:jc w:val="center"/>
              <w:rPr>
                <w:rFonts w:hint="eastAsia"/>
              </w:rPr>
            </w:pPr>
          </w:p>
        </w:tc>
        <w:tc>
          <w:tcPr>
            <w:tcW w:w="1665" w:type="dxa"/>
            <w:gridSpan w:val="2"/>
            <w:tcMar>
              <w:top w:w="90" w:type="dxa"/>
              <w:left w:w="90" w:type="dxa"/>
              <w:bottom w:w="90" w:type="dxa"/>
              <w:right w:w="90" w:type="dxa"/>
            </w:tcMar>
            <w:vAlign w:val="center"/>
          </w:tcPr>
          <w:p w14:paraId="0CABB306" w14:textId="4FB2D0AD" w:rsidR="00BA24D3" w:rsidRPr="008076D8" w:rsidRDefault="00F67F56">
            <w:pPr>
              <w:widowControl/>
              <w:snapToGrid w:val="0"/>
              <w:spacing w:after="20" w:line="276" w:lineRule="auto"/>
              <w:jc w:val="center"/>
              <w:rPr>
                <w:rFonts w:ascii="宋体" w:eastAsia="宋体" w:hAnsi="宋体" w:cs="宋体" w:hint="eastAsia"/>
                <w:color w:val="000000"/>
                <w:sz w:val="22"/>
              </w:rPr>
            </w:pPr>
            <w:r w:rsidRPr="008076D8">
              <w:rPr>
                <w:rFonts w:ascii="宋体" w:eastAsia="宋体" w:hAnsi="宋体" w:cs="宋体"/>
                <w:color w:val="000000"/>
                <w:sz w:val="22"/>
              </w:rPr>
              <w:t>32565500047</w:t>
            </w:r>
          </w:p>
        </w:tc>
        <w:tc>
          <w:tcPr>
            <w:tcW w:w="1665" w:type="dxa"/>
            <w:gridSpan w:val="3"/>
            <w:tcMar>
              <w:top w:w="90" w:type="dxa"/>
              <w:left w:w="90" w:type="dxa"/>
              <w:bottom w:w="90" w:type="dxa"/>
              <w:right w:w="90" w:type="dxa"/>
            </w:tcMar>
            <w:vAlign w:val="center"/>
          </w:tcPr>
          <w:p w14:paraId="31FFA5C0" w14:textId="13D0EE43" w:rsidR="00BA24D3" w:rsidRPr="008076D8" w:rsidRDefault="00F67F56">
            <w:pPr>
              <w:widowControl/>
              <w:snapToGrid w:val="0"/>
              <w:spacing w:after="20" w:line="276" w:lineRule="auto"/>
              <w:jc w:val="center"/>
              <w:rPr>
                <w:rFonts w:ascii="宋体" w:eastAsia="宋体" w:hAnsi="宋体" w:cs="宋体" w:hint="eastAsia"/>
                <w:color w:val="000000"/>
                <w:sz w:val="22"/>
              </w:rPr>
            </w:pPr>
            <w:r>
              <w:rPr>
                <w:rFonts w:ascii="宋体" w:eastAsia="宋体" w:hAnsi="宋体" w:cs="宋体"/>
                <w:color w:val="000000"/>
                <w:sz w:val="22"/>
              </w:rPr>
              <w:t>胡懿珊</w:t>
            </w:r>
          </w:p>
        </w:tc>
        <w:tc>
          <w:tcPr>
            <w:tcW w:w="1665" w:type="dxa"/>
            <w:gridSpan w:val="2"/>
            <w:tcMar>
              <w:top w:w="90" w:type="dxa"/>
              <w:left w:w="90" w:type="dxa"/>
              <w:bottom w:w="90" w:type="dxa"/>
              <w:right w:w="90" w:type="dxa"/>
            </w:tcMar>
            <w:vAlign w:val="center"/>
          </w:tcPr>
          <w:p w14:paraId="378695E9" w14:textId="4AFAC2B5" w:rsidR="00BA24D3" w:rsidRDefault="00F67F56">
            <w:pPr>
              <w:widowControl/>
              <w:snapToGrid w:val="0"/>
              <w:spacing w:after="20" w:line="276" w:lineRule="auto"/>
              <w:jc w:val="center"/>
              <w:rPr>
                <w:rFonts w:hint="eastAsia"/>
              </w:rPr>
            </w:pPr>
            <w:r>
              <w:rPr>
                <w:rFonts w:ascii="宋体" w:eastAsia="宋体" w:hAnsi="宋体" w:cs="宋体" w:hint="eastAsia"/>
                <w:color w:val="000000"/>
                <w:sz w:val="22"/>
              </w:rPr>
              <w:t>管理学院</w:t>
            </w:r>
          </w:p>
        </w:tc>
        <w:tc>
          <w:tcPr>
            <w:tcW w:w="1665" w:type="dxa"/>
            <w:gridSpan w:val="2"/>
            <w:tcMar>
              <w:top w:w="90" w:type="dxa"/>
              <w:left w:w="90" w:type="dxa"/>
              <w:bottom w:w="90" w:type="dxa"/>
              <w:right w:w="90" w:type="dxa"/>
            </w:tcMar>
            <w:vAlign w:val="center"/>
          </w:tcPr>
          <w:p w14:paraId="4131D958"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本科</w:t>
            </w:r>
          </w:p>
        </w:tc>
        <w:tc>
          <w:tcPr>
            <w:tcW w:w="1668" w:type="dxa"/>
            <w:gridSpan w:val="2"/>
            <w:tcMar>
              <w:top w:w="90" w:type="dxa"/>
              <w:left w:w="90" w:type="dxa"/>
              <w:bottom w:w="90" w:type="dxa"/>
              <w:right w:w="90" w:type="dxa"/>
            </w:tcMar>
            <w:vAlign w:val="center"/>
          </w:tcPr>
          <w:p w14:paraId="306BECAC"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技术调研与文书整理</w:t>
            </w:r>
          </w:p>
        </w:tc>
      </w:tr>
      <w:tr w:rsidR="00FA4F5B" w14:paraId="120CECE0" w14:textId="77777777">
        <w:trPr>
          <w:cantSplit/>
          <w:jc w:val="center"/>
        </w:trPr>
        <w:tc>
          <w:tcPr>
            <w:tcW w:w="480" w:type="dxa"/>
            <w:vMerge/>
            <w:vAlign w:val="center"/>
          </w:tcPr>
          <w:p w14:paraId="7658D62C" w14:textId="77777777" w:rsidR="00FA4F5B" w:rsidRDefault="00FA4F5B">
            <w:pPr>
              <w:spacing w:line="560" w:lineRule="exact"/>
              <w:jc w:val="center"/>
              <w:rPr>
                <w:rFonts w:hint="eastAsia"/>
              </w:rPr>
            </w:pPr>
          </w:p>
        </w:tc>
        <w:tc>
          <w:tcPr>
            <w:tcW w:w="1665" w:type="dxa"/>
            <w:gridSpan w:val="2"/>
            <w:tcMar>
              <w:top w:w="90" w:type="dxa"/>
              <w:left w:w="90" w:type="dxa"/>
              <w:bottom w:w="90" w:type="dxa"/>
              <w:right w:w="90" w:type="dxa"/>
            </w:tcMar>
            <w:vAlign w:val="center"/>
          </w:tcPr>
          <w:p w14:paraId="491D4328" w14:textId="75AB8435" w:rsidR="00BA24D3" w:rsidRPr="008076D8" w:rsidRDefault="009B0314">
            <w:pPr>
              <w:widowControl/>
              <w:snapToGrid w:val="0"/>
              <w:spacing w:after="20" w:line="276" w:lineRule="auto"/>
              <w:jc w:val="center"/>
              <w:rPr>
                <w:rFonts w:ascii="宋体" w:eastAsia="宋体" w:hAnsi="宋体" w:cs="宋体" w:hint="eastAsia"/>
                <w:color w:val="000000"/>
                <w:sz w:val="22"/>
              </w:rPr>
            </w:pPr>
            <w:r w:rsidRPr="008076D8">
              <w:rPr>
                <w:rFonts w:ascii="宋体" w:eastAsia="宋体" w:hAnsi="宋体" w:cs="宋体"/>
                <w:color w:val="000000"/>
                <w:sz w:val="22"/>
              </w:rPr>
              <w:t>32411910063</w:t>
            </w:r>
          </w:p>
        </w:tc>
        <w:tc>
          <w:tcPr>
            <w:tcW w:w="1665" w:type="dxa"/>
            <w:gridSpan w:val="3"/>
            <w:tcMar>
              <w:top w:w="90" w:type="dxa"/>
              <w:left w:w="90" w:type="dxa"/>
              <w:bottom w:w="90" w:type="dxa"/>
              <w:right w:w="90" w:type="dxa"/>
            </w:tcMar>
            <w:vAlign w:val="center"/>
          </w:tcPr>
          <w:p w14:paraId="02A62209" w14:textId="77777777" w:rsidR="00BA24D3" w:rsidRPr="008076D8" w:rsidRDefault="00000000">
            <w:pPr>
              <w:widowControl/>
              <w:snapToGrid w:val="0"/>
              <w:spacing w:after="20" w:line="276" w:lineRule="auto"/>
              <w:jc w:val="center"/>
              <w:rPr>
                <w:rFonts w:ascii="宋体" w:eastAsia="宋体" w:hAnsi="宋体" w:cs="宋体" w:hint="eastAsia"/>
                <w:color w:val="000000"/>
                <w:sz w:val="22"/>
              </w:rPr>
            </w:pPr>
            <w:r>
              <w:rPr>
                <w:rFonts w:ascii="宋体" w:eastAsia="宋体" w:hAnsi="宋体" w:cs="宋体"/>
                <w:color w:val="000000"/>
                <w:sz w:val="22"/>
              </w:rPr>
              <w:t>梁建宁</w:t>
            </w:r>
          </w:p>
        </w:tc>
        <w:tc>
          <w:tcPr>
            <w:tcW w:w="1665" w:type="dxa"/>
            <w:gridSpan w:val="2"/>
            <w:tcMar>
              <w:top w:w="90" w:type="dxa"/>
              <w:left w:w="90" w:type="dxa"/>
              <w:bottom w:w="90" w:type="dxa"/>
              <w:right w:w="90" w:type="dxa"/>
            </w:tcMar>
            <w:vAlign w:val="center"/>
          </w:tcPr>
          <w:p w14:paraId="3A747834" w14:textId="25AF85E9" w:rsidR="00BA24D3" w:rsidRDefault="0041691D">
            <w:pPr>
              <w:widowControl/>
              <w:snapToGrid w:val="0"/>
              <w:spacing w:after="20" w:line="276" w:lineRule="auto"/>
              <w:jc w:val="center"/>
              <w:rPr>
                <w:rFonts w:hint="eastAsia"/>
              </w:rPr>
            </w:pPr>
            <w:r>
              <w:rPr>
                <w:rFonts w:ascii="宋体" w:eastAsia="宋体" w:hAnsi="宋体" w:cs="宋体" w:hint="eastAsia"/>
                <w:color w:val="000000"/>
                <w:sz w:val="22"/>
              </w:rPr>
              <w:t>美术与设计学院</w:t>
            </w:r>
          </w:p>
        </w:tc>
        <w:tc>
          <w:tcPr>
            <w:tcW w:w="1665" w:type="dxa"/>
            <w:gridSpan w:val="2"/>
            <w:tcMar>
              <w:top w:w="90" w:type="dxa"/>
              <w:left w:w="90" w:type="dxa"/>
              <w:bottom w:w="90" w:type="dxa"/>
              <w:right w:w="90" w:type="dxa"/>
            </w:tcMar>
            <w:vAlign w:val="center"/>
          </w:tcPr>
          <w:p w14:paraId="213440EE"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本科</w:t>
            </w:r>
          </w:p>
        </w:tc>
        <w:tc>
          <w:tcPr>
            <w:tcW w:w="1668" w:type="dxa"/>
            <w:gridSpan w:val="2"/>
            <w:tcMar>
              <w:top w:w="90" w:type="dxa"/>
              <w:left w:w="90" w:type="dxa"/>
              <w:bottom w:w="90" w:type="dxa"/>
              <w:right w:w="90" w:type="dxa"/>
            </w:tcMar>
            <w:vAlign w:val="center"/>
          </w:tcPr>
          <w:p w14:paraId="6CABB35D" w14:textId="77777777" w:rsidR="00BA24D3" w:rsidRDefault="00000000">
            <w:pPr>
              <w:widowControl/>
              <w:snapToGrid w:val="0"/>
              <w:spacing w:after="20" w:line="276" w:lineRule="auto"/>
              <w:jc w:val="center"/>
              <w:rPr>
                <w:rFonts w:hint="eastAsia"/>
              </w:rPr>
            </w:pPr>
            <w:r>
              <w:rPr>
                <w:rFonts w:ascii="宋体" w:eastAsia="宋体" w:hAnsi="宋体" w:cs="宋体"/>
                <w:color w:val="000000"/>
                <w:sz w:val="22"/>
              </w:rPr>
              <w:t>前端页面设计</w:t>
            </w:r>
          </w:p>
        </w:tc>
      </w:tr>
    </w:tbl>
    <w:p w14:paraId="14E80B0B" w14:textId="77777777" w:rsidR="00FA4F5B" w:rsidRDefault="00000000">
      <w:pPr>
        <w:keepNext/>
        <w:pageBreakBefore/>
        <w:spacing w:line="560" w:lineRule="exact"/>
        <w:jc w:val="center"/>
        <w:rPr>
          <w:rFonts w:ascii="黑体" w:eastAsia="黑体" w:hAnsi="黑体" w:cs="黑体" w:hint="eastAsia"/>
        </w:rPr>
      </w:pPr>
      <w:r>
        <w:rPr>
          <w:rFonts w:ascii="黑体" w:eastAsia="黑体" w:hAnsi="黑体" w:cs="黑体" w:hint="eastAsia"/>
        </w:rPr>
        <w:lastRenderedPageBreak/>
        <w:t>B3.申报作品情况（科技发明制作A/B类）</w:t>
      </w:r>
    </w:p>
    <w:p w14:paraId="24FC6B48" w14:textId="77777777" w:rsidR="00FA4F5B" w:rsidRDefault="00000000">
      <w:pPr>
        <w:spacing w:line="560" w:lineRule="exact"/>
        <w:ind w:firstLineChars="200" w:firstLine="630"/>
        <w:rPr>
          <w:rFonts w:ascii="黑体" w:eastAsia="黑体" w:hAnsi="黑体" w:cs="黑体" w:hint="eastAsia"/>
        </w:rPr>
      </w:pPr>
      <w:r>
        <w:rPr>
          <w:rFonts w:ascii="黑体" w:eastAsia="黑体" w:hAnsi="黑体" w:cs="黑体" w:hint="eastAsia"/>
        </w:rPr>
        <w:t>说明：1.必须由申报者本人填写；2.本部分中的学院团委签章视为对申报者所填内容的确认；3.本表必须附有研究报告，并提供图表、曲线、试验数据、原理结构图、外观图（照片），也可附鉴定证书和应用证书；4.作品分类请按照作品发明点或创新点所在类别填报；5.作品分类请按立项时的分类填写。</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4A0" w:firstRow="1" w:lastRow="0" w:firstColumn="1" w:lastColumn="0" w:noHBand="0" w:noVBand="1"/>
      </w:tblPr>
      <w:tblGrid>
        <w:gridCol w:w="2201"/>
        <w:gridCol w:w="6259"/>
      </w:tblGrid>
      <w:tr w:rsidR="00FA4F5B" w14:paraId="07C720DD" w14:textId="77777777">
        <w:trPr>
          <w:jc w:val="center"/>
        </w:trPr>
        <w:tc>
          <w:tcPr>
            <w:tcW w:w="2201" w:type="dxa"/>
            <w:tcBorders>
              <w:top w:val="single" w:sz="2" w:space="0" w:color="000000"/>
              <w:left w:val="single" w:sz="2" w:space="0" w:color="000000"/>
              <w:bottom w:val="single" w:sz="2" w:space="0" w:color="000000"/>
              <w:right w:val="single" w:sz="2" w:space="0" w:color="000000"/>
            </w:tcBorders>
            <w:tcMar>
              <w:top w:w="90" w:type="dxa"/>
              <w:left w:w="90" w:type="dxa"/>
              <w:bottom w:w="90" w:type="dxa"/>
              <w:right w:w="90" w:type="dxa"/>
            </w:tcMar>
            <w:vAlign w:val="center"/>
          </w:tcPr>
          <w:p w14:paraId="02AC6B2C" w14:textId="77777777" w:rsidR="00FA4F5B" w:rsidRDefault="00000000">
            <w:pPr>
              <w:widowControl/>
              <w:snapToGrid w:val="0"/>
              <w:spacing w:after="40" w:line="288" w:lineRule="auto"/>
              <w:jc w:val="center"/>
              <w:rPr>
                <w:rFonts w:hint="eastAsia"/>
              </w:rPr>
            </w:pPr>
            <w:r>
              <w:rPr>
                <w:rFonts w:ascii="宋体" w:eastAsia="宋体" w:hAnsi="宋体" w:cs="宋体" w:hint="eastAsia"/>
                <w:color w:val="000000"/>
                <w:sz w:val="23"/>
              </w:rPr>
              <w:t>作品全称</w:t>
            </w:r>
          </w:p>
        </w:tc>
        <w:tc>
          <w:tcPr>
            <w:tcW w:w="6259" w:type="dxa"/>
            <w:tcBorders>
              <w:top w:val="single" w:sz="2" w:space="0" w:color="000000"/>
              <w:left w:val="single" w:sz="4" w:space="0" w:color="auto"/>
              <w:bottom w:val="single" w:sz="2" w:space="0" w:color="000000"/>
              <w:right w:val="single" w:sz="2" w:space="0" w:color="000000"/>
            </w:tcBorders>
            <w:tcMar>
              <w:top w:w="90" w:type="dxa"/>
              <w:left w:w="90" w:type="dxa"/>
              <w:bottom w:w="90" w:type="dxa"/>
              <w:right w:w="90" w:type="dxa"/>
            </w:tcMar>
            <w:vAlign w:val="center"/>
          </w:tcPr>
          <w:p w14:paraId="2B982B70"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跨域鉴伪</w:t>
            </w:r>
            <w:r w:rsidRPr="00EB40D6">
              <w:rPr>
                <w:rFonts w:ascii="Times New Roman" w:eastAsia="宋体" w:hAnsi="Times New Roman" w:cs="Times New Roman"/>
                <w:color w:val="000000"/>
                <w:sz w:val="23"/>
              </w:rPr>
              <w:t>——</w:t>
            </w:r>
            <w:proofErr w:type="gramStart"/>
            <w:r w:rsidRPr="00EB40D6">
              <w:rPr>
                <w:rFonts w:ascii="Times New Roman" w:eastAsia="宋体" w:hAnsi="Times New Roman" w:cs="Times New Roman"/>
                <w:color w:val="000000"/>
                <w:sz w:val="23"/>
              </w:rPr>
              <w:t>面向社媒的</w:t>
            </w:r>
            <w:proofErr w:type="gramEnd"/>
            <w:r w:rsidRPr="00EB40D6">
              <w:rPr>
                <w:rFonts w:ascii="Times New Roman" w:eastAsia="宋体" w:hAnsi="Times New Roman" w:cs="Times New Roman"/>
                <w:color w:val="000000"/>
                <w:sz w:val="23"/>
              </w:rPr>
              <w:t>人脸深度伪造检测系统</w:t>
            </w:r>
          </w:p>
        </w:tc>
      </w:tr>
      <w:tr w:rsidR="00FA4F5B" w14:paraId="1F005F44" w14:textId="77777777">
        <w:trPr>
          <w:jc w:val="center"/>
        </w:trPr>
        <w:tc>
          <w:tcPr>
            <w:tcW w:w="2201" w:type="dxa"/>
            <w:tcBorders>
              <w:top w:val="single" w:sz="4" w:space="0" w:color="auto"/>
              <w:left w:val="single" w:sz="2" w:space="0" w:color="000000"/>
              <w:bottom w:val="single" w:sz="2" w:space="0" w:color="000000"/>
              <w:right w:val="single" w:sz="2" w:space="0" w:color="000000"/>
            </w:tcBorders>
            <w:tcMar>
              <w:top w:w="90" w:type="dxa"/>
              <w:left w:w="90" w:type="dxa"/>
              <w:bottom w:w="90" w:type="dxa"/>
              <w:right w:w="90" w:type="dxa"/>
            </w:tcMar>
            <w:vAlign w:val="center"/>
          </w:tcPr>
          <w:p w14:paraId="7D44791A" w14:textId="77777777" w:rsidR="00FA4F5B" w:rsidRDefault="00000000">
            <w:pPr>
              <w:widowControl/>
              <w:snapToGrid w:val="0"/>
              <w:spacing w:after="40" w:line="288" w:lineRule="auto"/>
              <w:jc w:val="center"/>
              <w:rPr>
                <w:rFonts w:hint="eastAsia"/>
              </w:rPr>
            </w:pPr>
            <w:r>
              <w:rPr>
                <w:rFonts w:ascii="宋体" w:eastAsia="宋体" w:hAnsi="宋体" w:cs="宋体" w:hint="eastAsia"/>
                <w:color w:val="000000"/>
                <w:sz w:val="23"/>
              </w:rPr>
              <w:t>作品分类</w:t>
            </w:r>
          </w:p>
        </w:tc>
        <w:tc>
          <w:tcPr>
            <w:tcW w:w="6259" w:type="dxa"/>
            <w:tcBorders>
              <w:top w:val="single" w:sz="4" w:space="0" w:color="auto"/>
              <w:left w:val="single" w:sz="4" w:space="0" w:color="auto"/>
              <w:bottom w:val="single" w:sz="2" w:space="0" w:color="000000"/>
              <w:right w:val="single" w:sz="2" w:space="0" w:color="000000"/>
            </w:tcBorders>
            <w:tcMar>
              <w:top w:w="90" w:type="dxa"/>
              <w:left w:w="90" w:type="dxa"/>
              <w:bottom w:w="90" w:type="dxa"/>
              <w:right w:w="90" w:type="dxa"/>
            </w:tcMar>
            <w:vAlign w:val="center"/>
          </w:tcPr>
          <w:p w14:paraId="46E6CAD6"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B</w:t>
            </w:r>
            <w:r w:rsidRPr="00EB40D6">
              <w:rPr>
                <w:rFonts w:ascii="Times New Roman" w:eastAsia="宋体" w:hAnsi="Times New Roman" w:cs="Times New Roman"/>
                <w:color w:val="000000"/>
                <w:sz w:val="23"/>
              </w:rPr>
              <w:t>．信息技术</w:t>
            </w:r>
          </w:p>
        </w:tc>
      </w:tr>
      <w:tr w:rsidR="00FA4F5B" w14:paraId="066F4BC3" w14:textId="77777777">
        <w:trPr>
          <w:jc w:val="center"/>
        </w:trPr>
        <w:tc>
          <w:tcPr>
            <w:tcW w:w="2201" w:type="dxa"/>
            <w:tcBorders>
              <w:top w:val="single" w:sz="4" w:space="0" w:color="auto"/>
              <w:left w:val="single" w:sz="2" w:space="0" w:color="000000"/>
              <w:bottom w:val="single" w:sz="2" w:space="0" w:color="000000"/>
              <w:right w:val="single" w:sz="2" w:space="0" w:color="000000"/>
            </w:tcBorders>
            <w:tcMar>
              <w:top w:w="90" w:type="dxa"/>
              <w:left w:w="90" w:type="dxa"/>
              <w:bottom w:w="90" w:type="dxa"/>
              <w:right w:w="90" w:type="dxa"/>
            </w:tcMar>
            <w:vAlign w:val="center"/>
          </w:tcPr>
          <w:p w14:paraId="6C538047" w14:textId="77777777" w:rsidR="00FA4F5B" w:rsidRDefault="00000000">
            <w:pPr>
              <w:widowControl/>
              <w:snapToGrid w:val="0"/>
              <w:spacing w:after="40" w:line="288" w:lineRule="auto"/>
              <w:jc w:val="center"/>
              <w:rPr>
                <w:rFonts w:hint="eastAsia"/>
              </w:rPr>
            </w:pPr>
            <w:r>
              <w:rPr>
                <w:rFonts w:ascii="宋体" w:eastAsia="宋体" w:hAnsi="宋体" w:cs="宋体" w:hint="eastAsia"/>
                <w:color w:val="000000"/>
                <w:sz w:val="23"/>
              </w:rPr>
              <w:t>作品设计、发明的目的和基本思路，创新点，技术关键和主要技术指标</w:t>
            </w:r>
          </w:p>
        </w:tc>
        <w:tc>
          <w:tcPr>
            <w:tcW w:w="6259" w:type="dxa"/>
            <w:tcBorders>
              <w:top w:val="single" w:sz="4" w:space="0" w:color="auto"/>
              <w:left w:val="single" w:sz="4" w:space="0" w:color="auto"/>
              <w:bottom w:val="single" w:sz="2" w:space="0" w:color="000000"/>
              <w:right w:val="single" w:sz="2" w:space="0" w:color="000000"/>
            </w:tcBorders>
            <w:tcMar>
              <w:top w:w="90" w:type="dxa"/>
              <w:left w:w="90" w:type="dxa"/>
              <w:bottom w:w="90" w:type="dxa"/>
              <w:right w:w="90" w:type="dxa"/>
            </w:tcMar>
            <w:vAlign w:val="center"/>
          </w:tcPr>
          <w:p w14:paraId="5A6D160F"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目的与思路：面向社媒人脸图像鉴伪，研制可运行的图片真假检测原型，并评估</w:t>
            </w:r>
            <w:proofErr w:type="gramStart"/>
            <w:r w:rsidRPr="00EB40D6">
              <w:rPr>
                <w:rFonts w:ascii="Times New Roman" w:eastAsia="宋体" w:hAnsi="Times New Roman" w:cs="Times New Roman"/>
                <w:color w:val="000000"/>
                <w:sz w:val="23"/>
              </w:rPr>
              <w:t>跨数据</w:t>
            </w:r>
            <w:proofErr w:type="gramEnd"/>
            <w:r w:rsidRPr="00EB40D6">
              <w:rPr>
                <w:rFonts w:ascii="Times New Roman" w:eastAsia="宋体" w:hAnsi="Times New Roman" w:cs="Times New Roman"/>
                <w:color w:val="000000"/>
                <w:sz w:val="23"/>
              </w:rPr>
              <w:t>集泛化能力。实际研究以改进</w:t>
            </w:r>
            <w:proofErr w:type="spellStart"/>
            <w:r w:rsidRPr="00EB40D6">
              <w:rPr>
                <w:rFonts w:ascii="Times New Roman" w:eastAsia="宋体" w:hAnsi="Times New Roman" w:cs="Times New Roman"/>
                <w:color w:val="000000"/>
                <w:sz w:val="23"/>
              </w:rPr>
              <w:t>ViT</w:t>
            </w:r>
            <w:proofErr w:type="spellEnd"/>
            <w:r w:rsidRPr="00EB40D6">
              <w:rPr>
                <w:rFonts w:ascii="Times New Roman" w:eastAsia="宋体" w:hAnsi="Times New Roman" w:cs="Times New Roman"/>
                <w:color w:val="000000"/>
                <w:sz w:val="23"/>
              </w:rPr>
              <w:t>为检测主体，探索</w:t>
            </w:r>
            <w:r w:rsidRPr="00EB40D6">
              <w:rPr>
                <w:rFonts w:ascii="Times New Roman" w:eastAsia="宋体" w:hAnsi="Times New Roman" w:cs="Times New Roman"/>
                <w:color w:val="000000"/>
                <w:sz w:val="23"/>
              </w:rPr>
              <w:t>CLIP</w:t>
            </w:r>
            <w:r w:rsidRPr="00EB40D6">
              <w:rPr>
                <w:rFonts w:ascii="Times New Roman" w:eastAsia="宋体" w:hAnsi="Times New Roman" w:cs="Times New Roman"/>
                <w:color w:val="000000"/>
                <w:sz w:val="23"/>
              </w:rPr>
              <w:t>视觉表征及</w:t>
            </w:r>
            <w:r w:rsidRPr="00EB40D6">
              <w:rPr>
                <w:rFonts w:ascii="Times New Roman" w:eastAsia="宋体" w:hAnsi="Times New Roman" w:cs="Times New Roman"/>
                <w:color w:val="000000"/>
                <w:sz w:val="23"/>
              </w:rPr>
              <w:t>Bridge</w:t>
            </w:r>
            <w:r w:rsidRPr="00EB40D6">
              <w:rPr>
                <w:rFonts w:ascii="Times New Roman" w:eastAsia="宋体" w:hAnsi="Times New Roman" w:cs="Times New Roman"/>
                <w:color w:val="000000"/>
                <w:sz w:val="23"/>
              </w:rPr>
              <w:t>多层融合，未将原申报的空域</w:t>
            </w:r>
            <w:r w:rsidRPr="00EB40D6">
              <w:rPr>
                <w:rFonts w:ascii="Times New Roman" w:eastAsia="宋体" w:hAnsi="Times New Roman" w:cs="Times New Roman"/>
                <w:color w:val="000000"/>
                <w:sz w:val="23"/>
              </w:rPr>
              <w:t>—</w:t>
            </w:r>
            <w:r w:rsidRPr="00EB40D6">
              <w:rPr>
                <w:rFonts w:ascii="Times New Roman" w:eastAsia="宋体" w:hAnsi="Times New Roman" w:cs="Times New Roman"/>
                <w:color w:val="000000"/>
                <w:sz w:val="23"/>
              </w:rPr>
              <w:t>频域双流方案全部实现为最终系统。</w:t>
            </w:r>
          </w:p>
          <w:p w14:paraId="25F41771" w14:textId="77777777" w:rsidR="00BA24D3" w:rsidRPr="00EB40D6" w:rsidRDefault="00000000">
            <w:pPr>
              <w:widowControl/>
              <w:snapToGrid w:val="0"/>
              <w:spacing w:after="40" w:line="288" w:lineRule="auto"/>
              <w:jc w:val="left"/>
              <w:rPr>
                <w:rFonts w:ascii="Times New Roman" w:eastAsia="宋体" w:hAnsi="Times New Roman" w:cs="Times New Roman"/>
                <w:color w:val="000000"/>
                <w:sz w:val="23"/>
              </w:rPr>
            </w:pPr>
            <w:r w:rsidRPr="00EB40D6">
              <w:rPr>
                <w:rFonts w:ascii="Times New Roman" w:eastAsia="宋体" w:hAnsi="Times New Roman" w:cs="Times New Roman"/>
                <w:color w:val="000000"/>
                <w:sz w:val="23"/>
              </w:rPr>
              <w:t>技术特点：迁移应用高响应注意力随机抑制，探索补丁分组与特征一致性训练；将改进</w:t>
            </w:r>
            <w:proofErr w:type="spellStart"/>
            <w:r w:rsidRPr="00EB40D6">
              <w:rPr>
                <w:rFonts w:ascii="Times New Roman" w:eastAsia="宋体" w:hAnsi="Times New Roman" w:cs="Times New Roman"/>
                <w:color w:val="000000"/>
                <w:sz w:val="23"/>
              </w:rPr>
              <w:t>ViT</w:t>
            </w:r>
            <w:proofErr w:type="spellEnd"/>
            <w:r w:rsidRPr="00EB40D6">
              <w:rPr>
                <w:rFonts w:ascii="Times New Roman" w:eastAsia="宋体" w:hAnsi="Times New Roman" w:cs="Times New Roman"/>
                <w:color w:val="000000"/>
                <w:sz w:val="23"/>
              </w:rPr>
              <w:t>接入参考</w:t>
            </w:r>
            <w:r w:rsidRPr="00EB40D6">
              <w:rPr>
                <w:rFonts w:ascii="Times New Roman" w:eastAsia="宋体" w:hAnsi="Times New Roman" w:cs="Times New Roman"/>
                <w:color w:val="000000"/>
                <w:sz w:val="23"/>
              </w:rPr>
              <w:t>M2F2_Det</w:t>
            </w:r>
            <w:r w:rsidRPr="00EB40D6">
              <w:rPr>
                <w:rFonts w:ascii="Times New Roman" w:eastAsia="宋体" w:hAnsi="Times New Roman" w:cs="Times New Roman"/>
                <w:color w:val="000000"/>
                <w:sz w:val="23"/>
              </w:rPr>
              <w:t>的融合框架；利用冻结特征、噪声重</w:t>
            </w:r>
            <w:proofErr w:type="gramStart"/>
            <w:r w:rsidRPr="00EB40D6">
              <w:rPr>
                <w:rFonts w:ascii="Times New Roman" w:eastAsia="宋体" w:hAnsi="Times New Roman" w:cs="Times New Roman"/>
                <w:color w:val="000000"/>
                <w:sz w:val="23"/>
              </w:rPr>
              <w:t>训及其</w:t>
            </w:r>
            <w:proofErr w:type="gramEnd"/>
            <w:r w:rsidRPr="00EB40D6">
              <w:rPr>
                <w:rFonts w:ascii="Times New Roman" w:eastAsia="宋体" w:hAnsi="Times New Roman" w:cs="Times New Roman"/>
                <w:color w:val="000000"/>
                <w:sz w:val="23"/>
              </w:rPr>
              <w:t>他视频替换对照检查</w:t>
            </w:r>
            <w:r w:rsidRPr="00EB40D6">
              <w:rPr>
                <w:rFonts w:ascii="Times New Roman" w:eastAsia="宋体" w:hAnsi="Times New Roman" w:cs="Times New Roman"/>
                <w:color w:val="000000"/>
                <w:sz w:val="23"/>
              </w:rPr>
              <w:t>CLIP</w:t>
            </w:r>
            <w:r w:rsidRPr="00EB40D6">
              <w:rPr>
                <w:rFonts w:ascii="Times New Roman" w:eastAsia="宋体" w:hAnsi="Times New Roman" w:cs="Times New Roman"/>
                <w:color w:val="000000"/>
                <w:sz w:val="23"/>
              </w:rPr>
              <w:t>信息增量。上述设计与已有方法的关系及性能限制见</w:t>
            </w:r>
            <w:r w:rsidRPr="00EB40D6">
              <w:rPr>
                <w:rFonts w:ascii="Times New Roman" w:eastAsia="宋体" w:hAnsi="Times New Roman" w:cs="Times New Roman"/>
                <w:color w:val="000000"/>
                <w:sz w:val="23"/>
              </w:rPr>
              <w:t>E</w:t>
            </w:r>
            <w:r w:rsidRPr="00EB40D6">
              <w:rPr>
                <w:rFonts w:ascii="Times New Roman" w:eastAsia="宋体" w:hAnsi="Times New Roman" w:cs="Times New Roman"/>
                <w:color w:val="000000"/>
                <w:sz w:val="23"/>
              </w:rPr>
              <w:t>部分。</w:t>
            </w:r>
          </w:p>
          <w:p w14:paraId="2034034C"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主要指标：单</w:t>
            </w:r>
            <w:proofErr w:type="spellStart"/>
            <w:r w:rsidRPr="00EB40D6">
              <w:rPr>
                <w:rFonts w:ascii="Times New Roman" w:eastAsia="宋体" w:hAnsi="Times New Roman" w:cs="Times New Roman"/>
                <w:color w:val="000000"/>
                <w:sz w:val="23"/>
              </w:rPr>
              <w:t>ViT</w:t>
            </w:r>
            <w:proofErr w:type="spellEnd"/>
            <w:r w:rsidRPr="00EB40D6">
              <w:rPr>
                <w:rFonts w:ascii="Times New Roman" w:eastAsia="宋体" w:hAnsi="Times New Roman" w:cs="Times New Roman"/>
                <w:color w:val="000000"/>
                <w:sz w:val="23"/>
              </w:rPr>
              <w:t>第</w:t>
            </w:r>
            <w:r w:rsidRPr="00EB40D6">
              <w:rPr>
                <w:rFonts w:ascii="Times New Roman" w:eastAsia="宋体" w:hAnsi="Times New Roman" w:cs="Times New Roman"/>
                <w:color w:val="000000"/>
                <w:sz w:val="23"/>
              </w:rPr>
              <w:t>50</w:t>
            </w:r>
            <w:r w:rsidRPr="00EB40D6">
              <w:rPr>
                <w:rFonts w:ascii="Times New Roman" w:eastAsia="宋体" w:hAnsi="Times New Roman" w:cs="Times New Roman"/>
                <w:color w:val="000000"/>
                <w:sz w:val="23"/>
              </w:rPr>
              <w:t>轮记录为</w:t>
            </w:r>
            <w:r w:rsidRPr="00EB40D6">
              <w:rPr>
                <w:rFonts w:ascii="Times New Roman" w:eastAsia="宋体" w:hAnsi="Times New Roman" w:cs="Times New Roman"/>
                <w:color w:val="000000"/>
                <w:sz w:val="23"/>
              </w:rPr>
              <w:t>FF++ AUC 98.162%</w:t>
            </w:r>
            <w:r w:rsidRPr="00EB40D6">
              <w:rPr>
                <w:rFonts w:ascii="Times New Roman" w:eastAsia="宋体" w:hAnsi="Times New Roman" w:cs="Times New Roman"/>
                <w:color w:val="000000"/>
                <w:sz w:val="23"/>
              </w:rPr>
              <w:t>，</w:t>
            </w:r>
            <w:r w:rsidRPr="00EB40D6">
              <w:rPr>
                <w:rFonts w:ascii="Times New Roman" w:eastAsia="宋体" w:hAnsi="Times New Roman" w:cs="Times New Roman"/>
                <w:color w:val="000000"/>
                <w:sz w:val="23"/>
              </w:rPr>
              <w:t>CD2 86.468%</w:t>
            </w:r>
            <w:r w:rsidRPr="00EB40D6">
              <w:rPr>
                <w:rFonts w:ascii="Times New Roman" w:eastAsia="宋体" w:hAnsi="Times New Roman" w:cs="Times New Roman"/>
                <w:color w:val="000000"/>
                <w:sz w:val="23"/>
              </w:rPr>
              <w:t>，</w:t>
            </w:r>
            <w:r w:rsidRPr="00EB40D6">
              <w:rPr>
                <w:rFonts w:ascii="Times New Roman" w:eastAsia="宋体" w:hAnsi="Times New Roman" w:cs="Times New Roman"/>
                <w:color w:val="000000"/>
                <w:sz w:val="23"/>
              </w:rPr>
              <w:t>DFDCP 80.893%</w:t>
            </w:r>
            <w:r w:rsidRPr="00EB40D6">
              <w:rPr>
                <w:rFonts w:ascii="Times New Roman" w:eastAsia="宋体" w:hAnsi="Times New Roman" w:cs="Times New Roman"/>
                <w:color w:val="000000"/>
                <w:sz w:val="23"/>
              </w:rPr>
              <w:t>，</w:t>
            </w:r>
            <w:r w:rsidRPr="00EB40D6">
              <w:rPr>
                <w:rFonts w:ascii="Times New Roman" w:eastAsia="宋体" w:hAnsi="Times New Roman" w:cs="Times New Roman"/>
                <w:color w:val="000000"/>
                <w:sz w:val="23"/>
              </w:rPr>
              <w:t>Wild 79.663%</w:t>
            </w:r>
            <w:r w:rsidRPr="00EB40D6">
              <w:rPr>
                <w:rFonts w:ascii="Times New Roman" w:eastAsia="宋体" w:hAnsi="Times New Roman" w:cs="Times New Roman"/>
                <w:color w:val="000000"/>
                <w:sz w:val="23"/>
              </w:rPr>
              <w:t>，</w:t>
            </w:r>
            <w:r w:rsidRPr="00EB40D6">
              <w:rPr>
                <w:rFonts w:ascii="Times New Roman" w:eastAsia="宋体" w:hAnsi="Times New Roman" w:cs="Times New Roman"/>
                <w:color w:val="000000"/>
                <w:sz w:val="23"/>
              </w:rPr>
              <w:t>FFIW 72.470%</w:t>
            </w:r>
            <w:r w:rsidRPr="00EB40D6">
              <w:rPr>
                <w:rFonts w:ascii="Times New Roman" w:eastAsia="宋体" w:hAnsi="Times New Roman" w:cs="Times New Roman"/>
                <w:color w:val="000000"/>
                <w:sz w:val="23"/>
              </w:rPr>
              <w:t>。这是同一轮训练记录，</w:t>
            </w:r>
            <w:proofErr w:type="gramStart"/>
            <w:r w:rsidRPr="00EB40D6">
              <w:rPr>
                <w:rFonts w:ascii="Times New Roman" w:eastAsia="宋体" w:hAnsi="Times New Roman" w:cs="Times New Roman"/>
                <w:color w:val="000000"/>
                <w:sz w:val="23"/>
              </w:rPr>
              <w:t>不是逐域择优</w:t>
            </w:r>
            <w:proofErr w:type="gramEnd"/>
            <w:r w:rsidRPr="00EB40D6">
              <w:rPr>
                <w:rFonts w:ascii="Times New Roman" w:eastAsia="宋体" w:hAnsi="Times New Roman" w:cs="Times New Roman"/>
                <w:color w:val="000000"/>
                <w:sz w:val="23"/>
              </w:rPr>
              <w:t>结果，亦不等于线上检测成功率。前端与后端已接入改进单</w:t>
            </w:r>
            <w:proofErr w:type="spellStart"/>
            <w:r w:rsidRPr="00EB40D6">
              <w:rPr>
                <w:rFonts w:ascii="Times New Roman" w:eastAsia="宋体" w:hAnsi="Times New Roman" w:cs="Times New Roman"/>
                <w:color w:val="000000"/>
                <w:sz w:val="23"/>
              </w:rPr>
              <w:t>ViT</w:t>
            </w:r>
            <w:proofErr w:type="spellEnd"/>
            <w:r w:rsidRPr="00EB40D6">
              <w:rPr>
                <w:rFonts w:ascii="Times New Roman" w:eastAsia="宋体" w:hAnsi="Times New Roman" w:cs="Times New Roman"/>
                <w:color w:val="000000"/>
                <w:sz w:val="23"/>
              </w:rPr>
              <w:t>，可完成图片真假鉴别；高逼真伪造检测仍不及预期。</w:t>
            </w:r>
          </w:p>
        </w:tc>
      </w:tr>
      <w:tr w:rsidR="00FA4F5B" w14:paraId="4D8BB036" w14:textId="77777777">
        <w:trPr>
          <w:jc w:val="center"/>
        </w:trPr>
        <w:tc>
          <w:tcPr>
            <w:tcW w:w="2201" w:type="dxa"/>
            <w:tcBorders>
              <w:top w:val="single" w:sz="4" w:space="0" w:color="auto"/>
              <w:left w:val="single" w:sz="2" w:space="0" w:color="000000"/>
              <w:bottom w:val="single" w:sz="2" w:space="0" w:color="000000"/>
              <w:right w:val="single" w:sz="2" w:space="0" w:color="000000"/>
            </w:tcBorders>
            <w:tcMar>
              <w:top w:w="90" w:type="dxa"/>
              <w:left w:w="90" w:type="dxa"/>
              <w:bottom w:w="90" w:type="dxa"/>
              <w:right w:w="90" w:type="dxa"/>
            </w:tcMar>
            <w:vAlign w:val="center"/>
          </w:tcPr>
          <w:p w14:paraId="76BA2073" w14:textId="77777777" w:rsidR="00FA4F5B" w:rsidRDefault="00000000">
            <w:pPr>
              <w:widowControl/>
              <w:snapToGrid w:val="0"/>
              <w:spacing w:after="40" w:line="288" w:lineRule="auto"/>
              <w:jc w:val="center"/>
              <w:rPr>
                <w:rFonts w:hint="eastAsia"/>
              </w:rPr>
            </w:pPr>
            <w:r>
              <w:rPr>
                <w:rFonts w:ascii="宋体" w:eastAsia="宋体" w:hAnsi="宋体" w:cs="宋体" w:hint="eastAsia"/>
                <w:color w:val="000000"/>
                <w:sz w:val="23"/>
              </w:rPr>
              <w:t>作品的科学性和先进性（必须说明与现有技术相比，该作品是否具有突出的实质性技术特点和显著进步。请提供技术性分析说明和参考文献资料）</w:t>
            </w:r>
          </w:p>
        </w:tc>
        <w:tc>
          <w:tcPr>
            <w:tcW w:w="6259" w:type="dxa"/>
            <w:tcBorders>
              <w:top w:val="single" w:sz="4" w:space="0" w:color="auto"/>
              <w:left w:val="single" w:sz="4" w:space="0" w:color="auto"/>
              <w:bottom w:val="single" w:sz="2" w:space="0" w:color="000000"/>
              <w:right w:val="single" w:sz="2" w:space="0" w:color="000000"/>
            </w:tcBorders>
            <w:tcMar>
              <w:top w:w="90" w:type="dxa"/>
              <w:left w:w="90" w:type="dxa"/>
              <w:bottom w:w="90" w:type="dxa"/>
              <w:right w:w="90" w:type="dxa"/>
            </w:tcMar>
            <w:vAlign w:val="center"/>
          </w:tcPr>
          <w:p w14:paraId="5D7BC6D9"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作品采用</w:t>
            </w:r>
            <w:r w:rsidRPr="00EB40D6">
              <w:rPr>
                <w:rFonts w:ascii="Times New Roman" w:eastAsia="宋体" w:hAnsi="Times New Roman" w:cs="Times New Roman"/>
                <w:color w:val="000000"/>
                <w:sz w:val="23"/>
              </w:rPr>
              <w:t>Transformer</w:t>
            </w:r>
            <w:r w:rsidRPr="00EB40D6">
              <w:rPr>
                <w:rFonts w:ascii="Times New Roman" w:eastAsia="宋体" w:hAnsi="Times New Roman" w:cs="Times New Roman"/>
                <w:color w:val="000000"/>
                <w:sz w:val="23"/>
              </w:rPr>
              <w:t>特征提取与训练正则化机制，围绕局部响应依赖和融合信息利用进行实验验证。相较</w:t>
            </w:r>
            <w:proofErr w:type="gramStart"/>
            <w:r w:rsidRPr="00EB40D6">
              <w:rPr>
                <w:rFonts w:ascii="Times New Roman" w:eastAsia="宋体" w:hAnsi="Times New Roman" w:cs="Times New Roman"/>
                <w:color w:val="000000"/>
                <w:sz w:val="23"/>
              </w:rPr>
              <w:t>仅报告</w:t>
            </w:r>
            <w:proofErr w:type="gramEnd"/>
            <w:r w:rsidRPr="00EB40D6">
              <w:rPr>
                <w:rFonts w:ascii="Times New Roman" w:eastAsia="宋体" w:hAnsi="Times New Roman" w:cs="Times New Roman"/>
                <w:color w:val="000000"/>
                <w:sz w:val="23"/>
              </w:rPr>
              <w:t>总体成绩，本项目进一步区分原生</w:t>
            </w:r>
            <w:proofErr w:type="spellStart"/>
            <w:r w:rsidRPr="00EB40D6">
              <w:rPr>
                <w:rFonts w:ascii="Times New Roman" w:eastAsia="宋体" w:hAnsi="Times New Roman" w:cs="Times New Roman"/>
                <w:color w:val="000000"/>
                <w:sz w:val="23"/>
              </w:rPr>
              <w:t>ViT</w:t>
            </w:r>
            <w:proofErr w:type="spellEnd"/>
            <w:r w:rsidRPr="00EB40D6">
              <w:rPr>
                <w:rFonts w:ascii="Times New Roman" w:eastAsia="宋体" w:hAnsi="Times New Roman" w:cs="Times New Roman"/>
                <w:color w:val="000000"/>
                <w:sz w:val="23"/>
              </w:rPr>
              <w:t>分类头、</w:t>
            </w:r>
            <w:proofErr w:type="spellStart"/>
            <w:r w:rsidRPr="00EB40D6">
              <w:rPr>
                <w:rFonts w:ascii="Times New Roman" w:eastAsia="宋体" w:hAnsi="Times New Roman" w:cs="Times New Roman"/>
                <w:color w:val="000000"/>
                <w:sz w:val="23"/>
              </w:rPr>
              <w:t>ViT</w:t>
            </w:r>
            <w:proofErr w:type="spellEnd"/>
            <w:r w:rsidRPr="00EB40D6">
              <w:rPr>
                <w:rFonts w:ascii="Times New Roman" w:eastAsia="宋体" w:hAnsi="Times New Roman" w:cs="Times New Roman"/>
                <w:color w:val="000000"/>
                <w:sz w:val="23"/>
              </w:rPr>
              <w:t>-only</w:t>
            </w:r>
            <w:r w:rsidRPr="00EB40D6">
              <w:rPr>
                <w:rFonts w:ascii="Times New Roman" w:eastAsia="宋体" w:hAnsi="Times New Roman" w:cs="Times New Roman"/>
                <w:color w:val="000000"/>
                <w:sz w:val="23"/>
              </w:rPr>
              <w:t>探针和完整融合检测器，通过同输入对照及</w:t>
            </w:r>
            <w:proofErr w:type="gramStart"/>
            <w:r w:rsidRPr="00EB40D6">
              <w:rPr>
                <w:rFonts w:ascii="Times New Roman" w:eastAsia="宋体" w:hAnsi="Times New Roman" w:cs="Times New Roman"/>
                <w:color w:val="000000"/>
                <w:sz w:val="23"/>
              </w:rPr>
              <w:t>视频级统计</w:t>
            </w:r>
            <w:proofErr w:type="gramEnd"/>
            <w:r w:rsidRPr="00EB40D6">
              <w:rPr>
                <w:rFonts w:ascii="Times New Roman" w:eastAsia="宋体" w:hAnsi="Times New Roman" w:cs="Times New Roman"/>
                <w:color w:val="000000"/>
                <w:sz w:val="23"/>
              </w:rPr>
              <w:t>定位融合收益与损伤。</w:t>
            </w:r>
          </w:p>
          <w:p w14:paraId="70886266"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已定位原</w:t>
            </w:r>
            <w:r w:rsidRPr="00EB40D6">
              <w:rPr>
                <w:rFonts w:ascii="Times New Roman" w:eastAsia="宋体" w:hAnsi="Times New Roman" w:cs="Times New Roman"/>
                <w:color w:val="000000"/>
                <w:sz w:val="23"/>
              </w:rPr>
              <w:t>Bridge</w:t>
            </w:r>
            <w:r w:rsidRPr="00EB40D6">
              <w:rPr>
                <w:rFonts w:ascii="Times New Roman" w:eastAsia="宋体" w:hAnsi="Times New Roman" w:cs="Times New Roman"/>
                <w:color w:val="000000"/>
                <w:sz w:val="23"/>
              </w:rPr>
              <w:t>压缩层</w:t>
            </w:r>
            <w:proofErr w:type="spellStart"/>
            <w:r w:rsidRPr="00EB40D6">
              <w:rPr>
                <w:rFonts w:ascii="Times New Roman" w:eastAsia="宋体" w:hAnsi="Times New Roman" w:cs="Times New Roman"/>
                <w:color w:val="000000"/>
                <w:sz w:val="23"/>
              </w:rPr>
              <w:t>LayerNorm</w:t>
            </w:r>
            <w:proofErr w:type="spellEnd"/>
            <w:r w:rsidRPr="00EB40D6">
              <w:rPr>
                <w:rFonts w:ascii="Times New Roman" w:eastAsia="宋体" w:hAnsi="Times New Roman" w:cs="Times New Roman"/>
                <w:color w:val="000000"/>
                <w:sz w:val="23"/>
              </w:rPr>
              <w:t>(1)</w:t>
            </w:r>
            <w:r w:rsidRPr="00EB40D6">
              <w:rPr>
                <w:rFonts w:ascii="Times New Roman" w:eastAsia="宋体" w:hAnsi="Times New Roman" w:cs="Times New Roman"/>
                <w:color w:val="000000"/>
                <w:sz w:val="23"/>
              </w:rPr>
              <w:t>造成输入信息消失的实现缺陷，但修复尝试尚未证明稳定性能提升。冻结特征复验中，全局</w:t>
            </w:r>
            <w:r w:rsidRPr="00EB40D6">
              <w:rPr>
                <w:rFonts w:ascii="Times New Roman" w:eastAsia="宋体" w:hAnsi="Times New Roman" w:cs="Times New Roman"/>
                <w:color w:val="000000"/>
                <w:sz w:val="23"/>
              </w:rPr>
              <w:t>CLIP</w:t>
            </w:r>
            <w:r w:rsidRPr="00EB40D6">
              <w:rPr>
                <w:rFonts w:ascii="Times New Roman" w:eastAsia="宋体" w:hAnsi="Times New Roman" w:cs="Times New Roman"/>
                <w:color w:val="000000"/>
                <w:sz w:val="23"/>
              </w:rPr>
              <w:t>读取跨域</w:t>
            </w:r>
            <w:proofErr w:type="gramStart"/>
            <w:r w:rsidRPr="00EB40D6">
              <w:rPr>
                <w:rFonts w:ascii="Times New Roman" w:eastAsia="宋体" w:hAnsi="Times New Roman" w:cs="Times New Roman"/>
                <w:color w:val="000000"/>
                <w:sz w:val="23"/>
              </w:rPr>
              <w:t>宏平均</w:t>
            </w:r>
            <w:proofErr w:type="gramEnd"/>
            <w:r w:rsidRPr="00EB40D6">
              <w:rPr>
                <w:rFonts w:ascii="Times New Roman" w:eastAsia="宋体" w:hAnsi="Times New Roman" w:cs="Times New Roman"/>
                <w:color w:val="000000"/>
                <w:sz w:val="23"/>
              </w:rPr>
              <w:t>点估计为</w:t>
            </w:r>
            <w:r w:rsidRPr="00EB40D6">
              <w:rPr>
                <w:rFonts w:ascii="Times New Roman" w:eastAsia="宋体" w:hAnsi="Times New Roman" w:cs="Times New Roman"/>
                <w:color w:val="000000"/>
                <w:sz w:val="23"/>
              </w:rPr>
              <w:t>84.074%</w:t>
            </w:r>
            <w:r w:rsidRPr="00EB40D6">
              <w:rPr>
                <w:rFonts w:ascii="Times New Roman" w:eastAsia="宋体" w:hAnsi="Times New Roman" w:cs="Times New Roman"/>
                <w:color w:val="000000"/>
                <w:sz w:val="23"/>
              </w:rPr>
              <w:t>，</w:t>
            </w:r>
            <w:proofErr w:type="spellStart"/>
            <w:r w:rsidRPr="00EB40D6">
              <w:rPr>
                <w:rFonts w:ascii="Times New Roman" w:eastAsia="宋体" w:hAnsi="Times New Roman" w:cs="Times New Roman"/>
                <w:color w:val="000000"/>
                <w:sz w:val="23"/>
              </w:rPr>
              <w:t>ViT</w:t>
            </w:r>
            <w:proofErr w:type="spellEnd"/>
            <w:r w:rsidRPr="00EB40D6">
              <w:rPr>
                <w:rFonts w:ascii="Times New Roman" w:eastAsia="宋体" w:hAnsi="Times New Roman" w:cs="Times New Roman"/>
                <w:color w:val="000000"/>
                <w:sz w:val="23"/>
              </w:rPr>
              <w:t>-only</w:t>
            </w:r>
            <w:r w:rsidRPr="00EB40D6">
              <w:rPr>
                <w:rFonts w:ascii="Times New Roman" w:eastAsia="宋体" w:hAnsi="Times New Roman" w:cs="Times New Roman"/>
                <w:color w:val="000000"/>
                <w:sz w:val="23"/>
              </w:rPr>
              <w:t>探针为</w:t>
            </w:r>
            <w:r w:rsidRPr="00EB40D6">
              <w:rPr>
                <w:rFonts w:ascii="Times New Roman" w:eastAsia="宋体" w:hAnsi="Times New Roman" w:cs="Times New Roman"/>
                <w:color w:val="000000"/>
                <w:sz w:val="23"/>
              </w:rPr>
              <w:t>83.281%</w:t>
            </w:r>
            <w:r w:rsidRPr="00EB40D6">
              <w:rPr>
                <w:rFonts w:ascii="Times New Roman" w:eastAsia="宋体" w:hAnsi="Times New Roman" w:cs="Times New Roman"/>
                <w:color w:val="000000"/>
                <w:sz w:val="23"/>
              </w:rPr>
              <w:t>；增益区间包含零，不能认定显著超越。</w:t>
            </w:r>
          </w:p>
          <w:p w14:paraId="3B33CEA7"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lastRenderedPageBreak/>
              <w:t>项目特色在于改进</w:t>
            </w:r>
            <w:proofErr w:type="spellStart"/>
            <w:r w:rsidRPr="00EB40D6">
              <w:rPr>
                <w:rFonts w:ascii="Times New Roman" w:eastAsia="宋体" w:hAnsi="Times New Roman" w:cs="Times New Roman"/>
                <w:color w:val="000000"/>
                <w:sz w:val="23"/>
              </w:rPr>
              <w:t>ViT</w:t>
            </w:r>
            <w:proofErr w:type="spellEnd"/>
            <w:r w:rsidRPr="00EB40D6">
              <w:rPr>
                <w:rFonts w:ascii="Times New Roman" w:eastAsia="宋体" w:hAnsi="Times New Roman" w:cs="Times New Roman"/>
                <w:color w:val="000000"/>
                <w:sz w:val="23"/>
              </w:rPr>
              <w:t>的系统集成与融合瓶颈的受控诊断，尚无证据支持全面领先现有方法或完成泛化难题的解决。参考文献及取</w:t>
            </w:r>
            <w:proofErr w:type="gramStart"/>
            <w:r w:rsidRPr="00EB40D6">
              <w:rPr>
                <w:rFonts w:ascii="Times New Roman" w:eastAsia="宋体" w:hAnsi="Times New Roman" w:cs="Times New Roman"/>
                <w:color w:val="000000"/>
                <w:sz w:val="23"/>
              </w:rPr>
              <w:t>数说明</w:t>
            </w:r>
            <w:proofErr w:type="gramEnd"/>
            <w:r w:rsidRPr="00EB40D6">
              <w:rPr>
                <w:rFonts w:ascii="Times New Roman" w:eastAsia="宋体" w:hAnsi="Times New Roman" w:cs="Times New Roman"/>
                <w:color w:val="000000"/>
                <w:sz w:val="23"/>
              </w:rPr>
              <w:t>见</w:t>
            </w:r>
            <w:r w:rsidRPr="00EB40D6">
              <w:rPr>
                <w:rFonts w:ascii="Times New Roman" w:eastAsia="宋体" w:hAnsi="Times New Roman" w:cs="Times New Roman"/>
                <w:color w:val="000000"/>
                <w:sz w:val="23"/>
              </w:rPr>
              <w:t>E</w:t>
            </w:r>
            <w:r w:rsidRPr="00EB40D6">
              <w:rPr>
                <w:rFonts w:ascii="Times New Roman" w:eastAsia="宋体" w:hAnsi="Times New Roman" w:cs="Times New Roman"/>
                <w:color w:val="000000"/>
                <w:sz w:val="23"/>
              </w:rPr>
              <w:t>部分。</w:t>
            </w:r>
          </w:p>
        </w:tc>
      </w:tr>
      <w:tr w:rsidR="00FA4F5B" w14:paraId="70990B1B" w14:textId="77777777">
        <w:trPr>
          <w:jc w:val="center"/>
        </w:trPr>
        <w:tc>
          <w:tcPr>
            <w:tcW w:w="2201" w:type="dxa"/>
            <w:tcBorders>
              <w:top w:val="single" w:sz="4" w:space="0" w:color="auto"/>
              <w:left w:val="single" w:sz="2" w:space="0" w:color="000000"/>
              <w:bottom w:val="single" w:sz="2" w:space="0" w:color="000000"/>
              <w:right w:val="single" w:sz="2" w:space="0" w:color="000000"/>
            </w:tcBorders>
            <w:tcMar>
              <w:top w:w="90" w:type="dxa"/>
              <w:left w:w="90" w:type="dxa"/>
              <w:bottom w:w="90" w:type="dxa"/>
              <w:right w:w="90" w:type="dxa"/>
            </w:tcMar>
            <w:vAlign w:val="center"/>
          </w:tcPr>
          <w:p w14:paraId="02F3F5C4" w14:textId="77777777" w:rsidR="00FA4F5B" w:rsidRDefault="00000000">
            <w:pPr>
              <w:widowControl/>
              <w:snapToGrid w:val="0"/>
              <w:spacing w:after="40" w:line="288" w:lineRule="auto"/>
              <w:jc w:val="center"/>
              <w:rPr>
                <w:rFonts w:hint="eastAsia"/>
              </w:rPr>
            </w:pPr>
            <w:r>
              <w:rPr>
                <w:rFonts w:ascii="宋体" w:eastAsia="宋体" w:hAnsi="宋体" w:cs="宋体" w:hint="eastAsia"/>
                <w:color w:val="000000"/>
                <w:sz w:val="23"/>
              </w:rPr>
              <w:lastRenderedPageBreak/>
              <w:t>作品在何时、何地、何种机构举行的评审、鉴定、评比、展示等活动中获奖及鉴定结果</w:t>
            </w:r>
          </w:p>
        </w:tc>
        <w:tc>
          <w:tcPr>
            <w:tcW w:w="6259" w:type="dxa"/>
            <w:tcBorders>
              <w:top w:val="single" w:sz="4" w:space="0" w:color="auto"/>
              <w:left w:val="single" w:sz="4" w:space="0" w:color="auto"/>
              <w:bottom w:val="single" w:sz="2" w:space="0" w:color="000000"/>
              <w:right w:val="single" w:sz="2" w:space="0" w:color="000000"/>
            </w:tcBorders>
            <w:tcMar>
              <w:top w:w="90" w:type="dxa"/>
              <w:left w:w="90" w:type="dxa"/>
              <w:bottom w:w="90" w:type="dxa"/>
              <w:right w:w="90" w:type="dxa"/>
            </w:tcMar>
            <w:vAlign w:val="center"/>
          </w:tcPr>
          <w:p w14:paraId="64281420"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无已取得的获奖或鉴定成果申报。</w:t>
            </w:r>
          </w:p>
        </w:tc>
      </w:tr>
      <w:tr w:rsidR="00FA4F5B" w14:paraId="07F32A25" w14:textId="77777777">
        <w:trPr>
          <w:jc w:val="center"/>
        </w:trPr>
        <w:tc>
          <w:tcPr>
            <w:tcW w:w="2201" w:type="dxa"/>
            <w:tcBorders>
              <w:top w:val="single" w:sz="4" w:space="0" w:color="auto"/>
              <w:left w:val="single" w:sz="2" w:space="0" w:color="000000"/>
              <w:bottom w:val="single" w:sz="2" w:space="0" w:color="000000"/>
              <w:right w:val="single" w:sz="2" w:space="0" w:color="000000"/>
            </w:tcBorders>
            <w:tcMar>
              <w:top w:w="90" w:type="dxa"/>
              <w:left w:w="90" w:type="dxa"/>
              <w:bottom w:w="90" w:type="dxa"/>
              <w:right w:w="90" w:type="dxa"/>
            </w:tcMar>
            <w:vAlign w:val="center"/>
          </w:tcPr>
          <w:p w14:paraId="3A4C08D7" w14:textId="77777777" w:rsidR="00FA4F5B" w:rsidRDefault="00000000">
            <w:pPr>
              <w:widowControl/>
              <w:snapToGrid w:val="0"/>
              <w:spacing w:after="40" w:line="288" w:lineRule="auto"/>
              <w:jc w:val="center"/>
              <w:rPr>
                <w:rFonts w:hint="eastAsia"/>
              </w:rPr>
            </w:pPr>
            <w:r>
              <w:rPr>
                <w:rFonts w:ascii="宋体" w:eastAsia="宋体" w:hAnsi="宋体" w:cs="宋体" w:hint="eastAsia"/>
                <w:color w:val="000000"/>
                <w:sz w:val="23"/>
              </w:rPr>
              <w:t>作品所处阶段</w:t>
            </w:r>
          </w:p>
        </w:tc>
        <w:tc>
          <w:tcPr>
            <w:tcW w:w="6259" w:type="dxa"/>
            <w:tcBorders>
              <w:top w:val="single" w:sz="4" w:space="0" w:color="auto"/>
              <w:left w:val="single" w:sz="4" w:space="0" w:color="auto"/>
              <w:bottom w:val="single" w:sz="2" w:space="0" w:color="000000"/>
              <w:right w:val="single" w:sz="2" w:space="0" w:color="000000"/>
            </w:tcBorders>
            <w:tcMar>
              <w:top w:w="90" w:type="dxa"/>
              <w:left w:w="90" w:type="dxa"/>
              <w:bottom w:w="90" w:type="dxa"/>
              <w:right w:w="90" w:type="dxa"/>
            </w:tcMar>
            <w:vAlign w:val="center"/>
          </w:tcPr>
          <w:p w14:paraId="11FBE7AA"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A</w:t>
            </w:r>
            <w:r w:rsidRPr="00EB40D6">
              <w:rPr>
                <w:rFonts w:ascii="Times New Roman" w:eastAsia="宋体" w:hAnsi="Times New Roman" w:cs="Times New Roman"/>
                <w:color w:val="000000"/>
                <w:sz w:val="23"/>
              </w:rPr>
              <w:t>．实验室阶段</w:t>
            </w:r>
          </w:p>
        </w:tc>
      </w:tr>
      <w:tr w:rsidR="00FA4F5B" w14:paraId="468E753C" w14:textId="77777777">
        <w:trPr>
          <w:jc w:val="center"/>
        </w:trPr>
        <w:tc>
          <w:tcPr>
            <w:tcW w:w="2201" w:type="dxa"/>
            <w:tcBorders>
              <w:top w:val="single" w:sz="4" w:space="0" w:color="auto"/>
              <w:left w:val="single" w:sz="2" w:space="0" w:color="000000"/>
              <w:bottom w:val="single" w:sz="2" w:space="0" w:color="000000"/>
              <w:right w:val="single" w:sz="2" w:space="0" w:color="000000"/>
            </w:tcBorders>
            <w:tcMar>
              <w:top w:w="90" w:type="dxa"/>
              <w:left w:w="90" w:type="dxa"/>
              <w:bottom w:w="90" w:type="dxa"/>
              <w:right w:w="90" w:type="dxa"/>
            </w:tcMar>
            <w:vAlign w:val="center"/>
          </w:tcPr>
          <w:p w14:paraId="16A48890" w14:textId="77777777" w:rsidR="00FA4F5B" w:rsidRDefault="00000000">
            <w:pPr>
              <w:widowControl/>
              <w:snapToGrid w:val="0"/>
              <w:spacing w:after="40" w:line="288" w:lineRule="auto"/>
              <w:jc w:val="center"/>
              <w:rPr>
                <w:rFonts w:hint="eastAsia"/>
              </w:rPr>
            </w:pPr>
            <w:r>
              <w:rPr>
                <w:rFonts w:ascii="宋体" w:eastAsia="宋体" w:hAnsi="宋体" w:cs="宋体" w:hint="eastAsia"/>
                <w:color w:val="000000"/>
                <w:sz w:val="23"/>
              </w:rPr>
              <w:t>技术转让方式</w:t>
            </w:r>
          </w:p>
        </w:tc>
        <w:tc>
          <w:tcPr>
            <w:tcW w:w="6259" w:type="dxa"/>
            <w:tcBorders>
              <w:top w:val="single" w:sz="4" w:space="0" w:color="auto"/>
              <w:left w:val="single" w:sz="4" w:space="0" w:color="auto"/>
              <w:bottom w:val="single" w:sz="2" w:space="0" w:color="000000"/>
              <w:right w:val="single" w:sz="2" w:space="0" w:color="000000"/>
            </w:tcBorders>
            <w:tcMar>
              <w:top w:w="90" w:type="dxa"/>
              <w:left w:w="90" w:type="dxa"/>
              <w:bottom w:w="90" w:type="dxa"/>
              <w:right w:w="90" w:type="dxa"/>
            </w:tcMar>
            <w:vAlign w:val="center"/>
          </w:tcPr>
          <w:p w14:paraId="4117BBDA"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暂无技术转让；后续合作应履行学校及相关权利人的审批程序。</w:t>
            </w:r>
          </w:p>
        </w:tc>
      </w:tr>
      <w:tr w:rsidR="00FA4F5B" w14:paraId="79F62BD6" w14:textId="77777777">
        <w:trPr>
          <w:jc w:val="center"/>
        </w:trPr>
        <w:tc>
          <w:tcPr>
            <w:tcW w:w="2201" w:type="dxa"/>
            <w:tcBorders>
              <w:top w:val="single" w:sz="4" w:space="0" w:color="auto"/>
              <w:left w:val="single" w:sz="2" w:space="0" w:color="000000"/>
              <w:bottom w:val="single" w:sz="2" w:space="0" w:color="000000"/>
              <w:right w:val="single" w:sz="2" w:space="0" w:color="000000"/>
            </w:tcBorders>
            <w:tcMar>
              <w:top w:w="90" w:type="dxa"/>
              <w:left w:w="90" w:type="dxa"/>
              <w:bottom w:w="90" w:type="dxa"/>
              <w:right w:w="90" w:type="dxa"/>
            </w:tcMar>
            <w:vAlign w:val="center"/>
          </w:tcPr>
          <w:p w14:paraId="62344CDF" w14:textId="77777777" w:rsidR="00FA4F5B" w:rsidRDefault="00000000">
            <w:pPr>
              <w:widowControl/>
              <w:snapToGrid w:val="0"/>
              <w:spacing w:after="40" w:line="288" w:lineRule="auto"/>
              <w:jc w:val="center"/>
              <w:rPr>
                <w:rFonts w:hint="eastAsia"/>
              </w:rPr>
            </w:pPr>
            <w:r>
              <w:rPr>
                <w:rFonts w:ascii="宋体" w:eastAsia="宋体" w:hAnsi="宋体" w:cs="宋体" w:hint="eastAsia"/>
                <w:color w:val="000000"/>
                <w:sz w:val="23"/>
              </w:rPr>
              <w:t>作品可展示的</w:t>
            </w:r>
          </w:p>
          <w:p w14:paraId="0B75EB32" w14:textId="77777777" w:rsidR="00FA4F5B" w:rsidRDefault="00000000">
            <w:pPr>
              <w:widowControl/>
              <w:snapToGrid w:val="0"/>
              <w:spacing w:after="40" w:line="288" w:lineRule="auto"/>
              <w:jc w:val="center"/>
              <w:rPr>
                <w:rFonts w:hint="eastAsia"/>
              </w:rPr>
            </w:pPr>
            <w:r>
              <w:rPr>
                <w:rFonts w:ascii="宋体" w:eastAsia="宋体" w:hAnsi="宋体" w:cs="宋体" w:hint="eastAsia"/>
                <w:color w:val="000000"/>
                <w:sz w:val="23"/>
              </w:rPr>
              <w:t>形式</w:t>
            </w:r>
          </w:p>
        </w:tc>
        <w:tc>
          <w:tcPr>
            <w:tcW w:w="6259" w:type="dxa"/>
            <w:tcBorders>
              <w:top w:val="single" w:sz="4" w:space="0" w:color="auto"/>
              <w:left w:val="single" w:sz="4" w:space="0" w:color="auto"/>
              <w:bottom w:val="single" w:sz="2" w:space="0" w:color="000000"/>
              <w:right w:val="single" w:sz="2" w:space="0" w:color="000000"/>
            </w:tcBorders>
            <w:tcMar>
              <w:top w:w="90" w:type="dxa"/>
              <w:left w:w="90" w:type="dxa"/>
              <w:bottom w:w="90" w:type="dxa"/>
              <w:right w:w="90" w:type="dxa"/>
            </w:tcMar>
            <w:vAlign w:val="center"/>
          </w:tcPr>
          <w:p w14:paraId="45CC8B05" w14:textId="61E7B2D8" w:rsidR="00BA24D3" w:rsidRPr="00EB40D6" w:rsidRDefault="00000000">
            <w:pPr>
              <w:widowControl/>
              <w:snapToGrid w:val="0"/>
              <w:spacing w:after="40" w:line="288" w:lineRule="auto"/>
              <w:jc w:val="left"/>
              <w:rPr>
                <w:rFonts w:ascii="Times New Roman" w:hAnsi="Times New Roman" w:cs="Times New Roman"/>
              </w:rPr>
            </w:pPr>
            <w:r w:rsidRPr="00EB40D6">
              <w:rPr>
                <w:rFonts w:ascii="Segoe UI Symbol" w:eastAsia="宋体" w:hAnsi="Segoe UI Symbol" w:cs="Segoe UI Symbol"/>
                <w:color w:val="000000"/>
                <w:sz w:val="23"/>
              </w:rPr>
              <w:t>☑</w:t>
            </w:r>
            <w:r w:rsidRPr="00EB40D6">
              <w:rPr>
                <w:rFonts w:ascii="Times New Roman" w:eastAsia="宋体" w:hAnsi="Times New Roman" w:cs="Times New Roman"/>
                <w:color w:val="000000"/>
                <w:sz w:val="23"/>
              </w:rPr>
              <w:t>模型</w:t>
            </w:r>
            <w:r w:rsidRPr="00EB40D6">
              <w:rPr>
                <w:rFonts w:ascii="Times New Roman" w:eastAsia="宋体" w:hAnsi="Times New Roman" w:cs="Times New Roman"/>
                <w:color w:val="000000"/>
                <w:sz w:val="23"/>
              </w:rPr>
              <w:t xml:space="preserve">  </w:t>
            </w:r>
            <w:r w:rsidRPr="00EB40D6">
              <w:rPr>
                <w:rFonts w:ascii="Segoe UI Symbol" w:eastAsia="宋体" w:hAnsi="Segoe UI Symbol" w:cs="Segoe UI Symbol"/>
                <w:color w:val="000000"/>
                <w:sz w:val="23"/>
              </w:rPr>
              <w:t>☑</w:t>
            </w:r>
            <w:r w:rsidRPr="00EB40D6">
              <w:rPr>
                <w:rFonts w:ascii="Times New Roman" w:eastAsia="宋体" w:hAnsi="Times New Roman" w:cs="Times New Roman"/>
                <w:color w:val="000000"/>
                <w:sz w:val="23"/>
              </w:rPr>
              <w:t>现场演示</w:t>
            </w:r>
            <w:r w:rsidRPr="00EB40D6">
              <w:rPr>
                <w:rFonts w:ascii="Times New Roman" w:eastAsia="宋体" w:hAnsi="Times New Roman" w:cs="Times New Roman"/>
                <w:color w:val="000000"/>
                <w:sz w:val="23"/>
              </w:rPr>
              <w:t xml:space="preserve">  </w:t>
            </w:r>
            <w:r w:rsidRPr="00EB40D6">
              <w:rPr>
                <w:rFonts w:ascii="Segoe UI Symbol" w:eastAsia="宋体" w:hAnsi="Segoe UI Symbol" w:cs="Segoe UI Symbol"/>
                <w:color w:val="000000"/>
                <w:sz w:val="23"/>
              </w:rPr>
              <w:t>☑</w:t>
            </w:r>
            <w:r w:rsidRPr="00EB40D6">
              <w:rPr>
                <w:rFonts w:ascii="Times New Roman" w:eastAsia="宋体" w:hAnsi="Times New Roman" w:cs="Times New Roman"/>
                <w:color w:val="000000"/>
                <w:sz w:val="23"/>
              </w:rPr>
              <w:t>图片</w:t>
            </w:r>
          </w:p>
          <w:p w14:paraId="52FE1EF3"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展示内容：检测原型、架构示意图及实验结果。</w:t>
            </w:r>
          </w:p>
        </w:tc>
      </w:tr>
      <w:tr w:rsidR="00FA4F5B" w14:paraId="3E55B7B8" w14:textId="77777777">
        <w:trPr>
          <w:jc w:val="center"/>
        </w:trPr>
        <w:tc>
          <w:tcPr>
            <w:tcW w:w="2201" w:type="dxa"/>
            <w:tcBorders>
              <w:top w:val="single" w:sz="4" w:space="0" w:color="auto"/>
              <w:left w:val="single" w:sz="2" w:space="0" w:color="000000"/>
              <w:bottom w:val="single" w:sz="2" w:space="0" w:color="000000"/>
              <w:right w:val="single" w:sz="2" w:space="0" w:color="000000"/>
            </w:tcBorders>
            <w:tcMar>
              <w:top w:w="90" w:type="dxa"/>
              <w:left w:w="90" w:type="dxa"/>
              <w:bottom w:w="90" w:type="dxa"/>
              <w:right w:w="90" w:type="dxa"/>
            </w:tcMar>
            <w:vAlign w:val="center"/>
          </w:tcPr>
          <w:p w14:paraId="73FCAF98" w14:textId="77777777" w:rsidR="00FA4F5B" w:rsidRDefault="00000000">
            <w:pPr>
              <w:widowControl/>
              <w:snapToGrid w:val="0"/>
              <w:spacing w:after="40" w:line="288" w:lineRule="auto"/>
              <w:jc w:val="center"/>
              <w:rPr>
                <w:rFonts w:hint="eastAsia"/>
              </w:rPr>
            </w:pPr>
            <w:r>
              <w:rPr>
                <w:rFonts w:ascii="宋体" w:eastAsia="宋体" w:hAnsi="宋体" w:cs="宋体" w:hint="eastAsia"/>
                <w:color w:val="000000"/>
                <w:sz w:val="23"/>
              </w:rPr>
              <w:t>使用说明及该作品的技术特点和优势，提供该作品的适应范围及推广前景的技术性说明及市场分析和经济效益预测</w:t>
            </w:r>
          </w:p>
        </w:tc>
        <w:tc>
          <w:tcPr>
            <w:tcW w:w="6259" w:type="dxa"/>
            <w:tcBorders>
              <w:top w:val="single" w:sz="4" w:space="0" w:color="auto"/>
              <w:left w:val="single" w:sz="4" w:space="0" w:color="auto"/>
              <w:bottom w:val="single" w:sz="2" w:space="0" w:color="000000"/>
              <w:right w:val="single" w:sz="2" w:space="0" w:color="000000"/>
            </w:tcBorders>
            <w:tcMar>
              <w:top w:w="90" w:type="dxa"/>
              <w:left w:w="90" w:type="dxa"/>
              <w:bottom w:w="90" w:type="dxa"/>
              <w:right w:w="90" w:type="dxa"/>
            </w:tcMar>
            <w:vAlign w:val="center"/>
          </w:tcPr>
          <w:p w14:paraId="3FE947FD"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使用流程：通过前端选择图片，后端调用改进单</w:t>
            </w:r>
            <w:proofErr w:type="spellStart"/>
            <w:r w:rsidRPr="00EB40D6">
              <w:rPr>
                <w:rFonts w:ascii="Times New Roman" w:eastAsia="宋体" w:hAnsi="Times New Roman" w:cs="Times New Roman"/>
                <w:color w:val="000000"/>
                <w:sz w:val="23"/>
              </w:rPr>
              <w:t>ViT</w:t>
            </w:r>
            <w:proofErr w:type="spellEnd"/>
            <w:r w:rsidRPr="00EB40D6">
              <w:rPr>
                <w:rFonts w:ascii="Times New Roman" w:eastAsia="宋体" w:hAnsi="Times New Roman" w:cs="Times New Roman"/>
                <w:color w:val="000000"/>
                <w:sz w:val="23"/>
              </w:rPr>
              <w:t>模型，返回真假判断并在界面展示。当前部署原型不使用研究用</w:t>
            </w:r>
            <w:r w:rsidRPr="00EB40D6">
              <w:rPr>
                <w:rFonts w:ascii="Times New Roman" w:eastAsia="宋体" w:hAnsi="Times New Roman" w:cs="Times New Roman"/>
                <w:color w:val="000000"/>
                <w:sz w:val="23"/>
              </w:rPr>
              <w:t>CLIP</w:t>
            </w:r>
            <w:r w:rsidRPr="00EB40D6">
              <w:rPr>
                <w:rFonts w:ascii="Times New Roman" w:eastAsia="宋体" w:hAnsi="Times New Roman" w:cs="Times New Roman"/>
                <w:color w:val="000000"/>
                <w:sz w:val="23"/>
              </w:rPr>
              <w:t>／</w:t>
            </w:r>
            <w:r w:rsidRPr="00EB40D6">
              <w:rPr>
                <w:rFonts w:ascii="Times New Roman" w:eastAsia="宋体" w:hAnsi="Times New Roman" w:cs="Times New Roman"/>
                <w:color w:val="000000"/>
                <w:sz w:val="23"/>
              </w:rPr>
              <w:t>Bridge</w:t>
            </w:r>
            <w:r w:rsidRPr="00EB40D6">
              <w:rPr>
                <w:rFonts w:ascii="Times New Roman" w:eastAsia="宋体" w:hAnsi="Times New Roman" w:cs="Times New Roman"/>
                <w:color w:val="000000"/>
                <w:sz w:val="23"/>
              </w:rPr>
              <w:t>融合检测器。</w:t>
            </w:r>
          </w:p>
          <w:p w14:paraId="737B92CB"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适用范围：教学科研、实验样本演示和辅助筛查。检测输出不能单独作为金融核验、司法取证或自动内容处置的依据；对未见伪造算法、高逼真合成及</w:t>
            </w:r>
            <w:proofErr w:type="gramStart"/>
            <w:r w:rsidRPr="00EB40D6">
              <w:rPr>
                <w:rFonts w:ascii="Times New Roman" w:eastAsia="宋体" w:hAnsi="Times New Roman" w:cs="Times New Roman"/>
                <w:color w:val="000000"/>
                <w:sz w:val="23"/>
              </w:rPr>
              <w:t>传播降质样本</w:t>
            </w:r>
            <w:proofErr w:type="gramEnd"/>
            <w:r w:rsidRPr="00EB40D6">
              <w:rPr>
                <w:rFonts w:ascii="Times New Roman" w:eastAsia="宋体" w:hAnsi="Times New Roman" w:cs="Times New Roman"/>
                <w:color w:val="000000"/>
                <w:sz w:val="23"/>
              </w:rPr>
              <w:t>的可靠性仍需专项验证。</w:t>
            </w:r>
          </w:p>
          <w:p w14:paraId="66BB6670"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Times New Roman" w:eastAsia="宋体" w:hAnsi="Times New Roman" w:cs="Times New Roman"/>
                <w:color w:val="000000"/>
                <w:sz w:val="23"/>
              </w:rPr>
              <w:t>推广前景：可在进一步验证后作为人工复核的辅助组件。项目尚无商业客户、实际业务收益或规模化部署证据，不申报并发吞吐、毫秒级时延或经济效益达标。</w:t>
            </w:r>
          </w:p>
        </w:tc>
      </w:tr>
      <w:tr w:rsidR="00FA4F5B" w14:paraId="0FA639C8" w14:textId="77777777">
        <w:trPr>
          <w:jc w:val="center"/>
        </w:trPr>
        <w:tc>
          <w:tcPr>
            <w:tcW w:w="2201" w:type="dxa"/>
            <w:tcBorders>
              <w:top w:val="single" w:sz="4" w:space="0" w:color="auto"/>
              <w:left w:val="single" w:sz="2" w:space="0" w:color="000000"/>
              <w:bottom w:val="single" w:sz="2" w:space="0" w:color="000000"/>
              <w:right w:val="single" w:sz="2" w:space="0" w:color="000000"/>
            </w:tcBorders>
            <w:tcMar>
              <w:top w:w="90" w:type="dxa"/>
              <w:left w:w="90" w:type="dxa"/>
              <w:bottom w:w="90" w:type="dxa"/>
              <w:right w:w="90" w:type="dxa"/>
            </w:tcMar>
            <w:vAlign w:val="center"/>
          </w:tcPr>
          <w:p w14:paraId="7975F04C" w14:textId="77777777" w:rsidR="00FA4F5B" w:rsidRDefault="00000000">
            <w:pPr>
              <w:widowControl/>
              <w:snapToGrid w:val="0"/>
              <w:spacing w:after="40" w:line="288" w:lineRule="auto"/>
              <w:jc w:val="left"/>
              <w:rPr>
                <w:rFonts w:hint="eastAsia"/>
              </w:rPr>
            </w:pPr>
            <w:r>
              <w:rPr>
                <w:rFonts w:ascii="宋体" w:eastAsia="宋体" w:hAnsi="宋体" w:cs="宋体" w:hint="eastAsia"/>
                <w:color w:val="000000"/>
                <w:sz w:val="23"/>
              </w:rPr>
              <w:t xml:space="preserve"> 专利申报情况</w:t>
            </w:r>
          </w:p>
        </w:tc>
        <w:tc>
          <w:tcPr>
            <w:tcW w:w="6259" w:type="dxa"/>
            <w:tcBorders>
              <w:top w:val="single" w:sz="4" w:space="0" w:color="auto"/>
              <w:left w:val="single" w:sz="4" w:space="0" w:color="auto"/>
              <w:bottom w:val="single" w:sz="2" w:space="0" w:color="000000"/>
              <w:right w:val="single" w:sz="2" w:space="0" w:color="000000"/>
            </w:tcBorders>
            <w:tcMar>
              <w:top w:w="90" w:type="dxa"/>
              <w:left w:w="90" w:type="dxa"/>
              <w:bottom w:w="90" w:type="dxa"/>
              <w:right w:w="90" w:type="dxa"/>
            </w:tcMar>
            <w:vAlign w:val="center"/>
          </w:tcPr>
          <w:p w14:paraId="3C908760" w14:textId="77777777" w:rsidR="00BA24D3" w:rsidRPr="00EB40D6" w:rsidRDefault="00000000">
            <w:pPr>
              <w:widowControl/>
              <w:snapToGrid w:val="0"/>
              <w:spacing w:after="40" w:line="288" w:lineRule="auto"/>
              <w:jc w:val="left"/>
              <w:rPr>
                <w:rFonts w:ascii="Times New Roman" w:hAnsi="Times New Roman" w:cs="Times New Roman"/>
              </w:rPr>
            </w:pPr>
            <w:r w:rsidRPr="00EB40D6">
              <w:rPr>
                <w:rFonts w:ascii="Segoe UI Symbol" w:eastAsia="宋体" w:hAnsi="Segoe UI Symbol" w:cs="Segoe UI Symbol"/>
                <w:color w:val="000000"/>
                <w:sz w:val="23"/>
              </w:rPr>
              <w:t>☑</w:t>
            </w:r>
            <w:r w:rsidRPr="00EB40D6">
              <w:rPr>
                <w:rFonts w:ascii="Times New Roman" w:eastAsia="宋体" w:hAnsi="Times New Roman" w:cs="Times New Roman"/>
                <w:color w:val="000000"/>
                <w:sz w:val="23"/>
              </w:rPr>
              <w:t>未提出专利申请</w:t>
            </w:r>
          </w:p>
        </w:tc>
      </w:tr>
    </w:tbl>
    <w:p w14:paraId="02F1EB11" w14:textId="0DC786A3" w:rsidR="00194D1A" w:rsidRDefault="00194D1A" w:rsidP="00194D1A">
      <w:pPr>
        <w:keepNext/>
        <w:pageBreakBefore/>
        <w:spacing w:line="560" w:lineRule="exact"/>
        <w:rPr>
          <w:rFonts w:ascii="黑体" w:eastAsia="黑体" w:hAnsi="黑体" w:cs="黑体" w:hint="eastAsia"/>
        </w:r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820"/>
      </w:tblGrid>
      <w:tr w:rsidR="00194D1A" w14:paraId="6807EDDA" w14:textId="77777777" w:rsidTr="00770170">
        <w:trPr>
          <w:trHeight w:val="567"/>
        </w:trPr>
        <w:tc>
          <w:tcPr>
            <w:tcW w:w="8820" w:type="dxa"/>
            <w:tcBorders>
              <w:top w:val="single" w:sz="4" w:space="0" w:color="auto"/>
              <w:left w:val="single" w:sz="2" w:space="0" w:color="000000"/>
              <w:bottom w:val="single" w:sz="2" w:space="0" w:color="000000"/>
              <w:right w:val="single" w:sz="2" w:space="0" w:color="000000"/>
            </w:tcBorders>
            <w:vAlign w:val="center"/>
          </w:tcPr>
          <w:p w14:paraId="1DBC9E0C" w14:textId="77777777" w:rsidR="00194D1A" w:rsidRDefault="00194D1A" w:rsidP="00770170">
            <w:pPr>
              <w:spacing w:line="560" w:lineRule="exact"/>
              <w:jc w:val="center"/>
              <w:rPr>
                <w:rFonts w:hint="eastAsia"/>
              </w:rPr>
            </w:pPr>
            <w:r>
              <w:rPr>
                <w:rFonts w:hint="eastAsia"/>
              </w:rPr>
              <w:t>指导老师意见</w:t>
            </w:r>
          </w:p>
        </w:tc>
      </w:tr>
      <w:tr w:rsidR="00194D1A" w14:paraId="631058BB" w14:textId="77777777" w:rsidTr="00770170">
        <w:trPr>
          <w:trHeight w:val="3265"/>
        </w:trPr>
        <w:tc>
          <w:tcPr>
            <w:tcW w:w="8820" w:type="dxa"/>
            <w:tcBorders>
              <w:top w:val="single" w:sz="4" w:space="0" w:color="auto"/>
              <w:left w:val="single" w:sz="2" w:space="0" w:color="000000"/>
              <w:bottom w:val="single" w:sz="2" w:space="0" w:color="000000"/>
              <w:right w:val="single" w:sz="2" w:space="0" w:color="000000"/>
            </w:tcBorders>
            <w:vAlign w:val="center"/>
          </w:tcPr>
          <w:p w14:paraId="373A10E4" w14:textId="0E31DA9F" w:rsidR="00194D1A" w:rsidRPr="00194D1A" w:rsidRDefault="00194D1A" w:rsidP="00194D1A">
            <w:pPr>
              <w:widowControl/>
              <w:snapToGrid w:val="0"/>
              <w:spacing w:after="40" w:line="288" w:lineRule="auto"/>
              <w:jc w:val="left"/>
              <w:rPr>
                <w:rFonts w:ascii="Times New Roman" w:eastAsia="宋体" w:hAnsi="Times New Roman" w:cs="Times New Roman"/>
                <w:color w:val="000000"/>
                <w:sz w:val="23"/>
              </w:rPr>
            </w:pPr>
            <w:r w:rsidRPr="00194D1A">
              <w:rPr>
                <w:rFonts w:ascii="Times New Roman" w:eastAsia="宋体" w:hAnsi="Times New Roman" w:cs="Times New Roman" w:hint="eastAsia"/>
                <w:color w:val="000000"/>
                <w:sz w:val="23"/>
              </w:rPr>
              <w:t>该项目面向社交媒体人脸深度伪造检测需求，选题具有较强的现实意义和应用价值。项目团队围绕检测模型优化、</w:t>
            </w:r>
            <w:proofErr w:type="gramStart"/>
            <w:r w:rsidRPr="00194D1A">
              <w:rPr>
                <w:rFonts w:ascii="Times New Roman" w:eastAsia="宋体" w:hAnsi="Times New Roman" w:cs="Times New Roman" w:hint="eastAsia"/>
                <w:color w:val="000000"/>
                <w:sz w:val="23"/>
              </w:rPr>
              <w:t>跨数据</w:t>
            </w:r>
            <w:proofErr w:type="gramEnd"/>
            <w:r w:rsidRPr="00194D1A">
              <w:rPr>
                <w:rFonts w:ascii="Times New Roman" w:eastAsia="宋体" w:hAnsi="Times New Roman" w:cs="Times New Roman" w:hint="eastAsia"/>
                <w:color w:val="000000"/>
                <w:sz w:val="23"/>
              </w:rPr>
              <w:t>集评测与系统集成开展了较为扎实的研究，完成了改进</w:t>
            </w:r>
            <w:proofErr w:type="spellStart"/>
            <w:r w:rsidRPr="00194D1A">
              <w:rPr>
                <w:rFonts w:ascii="Times New Roman" w:eastAsia="宋体" w:hAnsi="Times New Roman" w:cs="Times New Roman" w:hint="eastAsia"/>
                <w:color w:val="000000"/>
                <w:sz w:val="23"/>
              </w:rPr>
              <w:t>ViT</w:t>
            </w:r>
            <w:proofErr w:type="spellEnd"/>
            <w:r w:rsidRPr="00194D1A">
              <w:rPr>
                <w:rFonts w:ascii="Times New Roman" w:eastAsia="宋体" w:hAnsi="Times New Roman" w:cs="Times New Roman" w:hint="eastAsia"/>
                <w:color w:val="000000"/>
                <w:sz w:val="23"/>
              </w:rPr>
              <w:t>模型及图片真假鉴别前后端原型，形成了较完整的实验记录、诊断工具和研究资料。研究过程中，团队能够针对特征融合中的关键问题开展受控实验，定位实现缺陷，并客观分析方法的适用范围与性能边界，体现了良好的科研素养、工程实践能力和团队协作精神。结题报告内容较为充实，成果表述实事求是，阶段性工作为后续提升跨域泛化能力和推进应用验证奠定了良好基础。建议在现有成果基础上持续完善模型与系统，进一步拓展真实场景验证，支持项目结题。</w:t>
            </w:r>
          </w:p>
          <w:p w14:paraId="49A6DB1C" w14:textId="51BE8938" w:rsidR="00194D1A" w:rsidRDefault="00194D1A" w:rsidP="00770170">
            <w:pPr>
              <w:spacing w:line="560" w:lineRule="exact"/>
              <w:jc w:val="center"/>
              <w:rPr>
                <w:rFonts w:hint="eastAsia"/>
              </w:rPr>
            </w:pPr>
            <w:r>
              <w:rPr>
                <w:rFonts w:hint="eastAsia"/>
              </w:rPr>
              <w:t xml:space="preserve">                              签名：   </w:t>
            </w:r>
            <w:r w:rsidR="00D56892">
              <w:rPr>
                <w:noProof/>
              </w:rPr>
              <w:drawing>
                <wp:inline distT="0" distB="0" distL="0" distR="0" wp14:anchorId="15A30330" wp14:editId="29BDF3BF">
                  <wp:extent cx="774065" cy="384175"/>
                  <wp:effectExtent l="0" t="0" r="6985" b="0"/>
                  <wp:docPr id="409994849" name="图片 409994849" descr="bc86181ce857e88e917bb04f3d0bcc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c86181ce857e88e917bb04f3d0bcc4c"/>
                          <pic:cNvPicPr>
                            <a:picLocks noChangeAspect="1"/>
                          </pic:cNvPicPr>
                        </pic:nvPicPr>
                        <pic:blipFill>
                          <a:blip r:embed="rId10"/>
                          <a:stretch>
                            <a:fillRect/>
                          </a:stretch>
                        </pic:blipFill>
                        <pic:spPr>
                          <a:xfrm>
                            <a:off x="0" y="0"/>
                            <a:ext cx="774065" cy="384175"/>
                          </a:xfrm>
                          <a:prstGeom prst="rect">
                            <a:avLst/>
                          </a:prstGeom>
                        </pic:spPr>
                      </pic:pic>
                    </a:graphicData>
                  </a:graphic>
                </wp:inline>
              </w:drawing>
            </w:r>
            <w:r>
              <w:rPr>
                <w:rFonts w:hint="eastAsia"/>
              </w:rPr>
              <w:t xml:space="preserve">    </w:t>
            </w:r>
          </w:p>
          <w:p w14:paraId="2130AAAC" w14:textId="2A483BE0" w:rsidR="00194D1A" w:rsidRDefault="00C908D3" w:rsidP="00770170">
            <w:pPr>
              <w:spacing w:line="560" w:lineRule="exact"/>
              <w:jc w:val="right"/>
              <w:rPr>
                <w:rFonts w:hint="eastAsia"/>
              </w:rPr>
            </w:pPr>
            <w:r>
              <w:rPr>
                <w:rFonts w:hint="eastAsia"/>
              </w:rPr>
              <w:t>2026</w:t>
            </w:r>
            <w:r w:rsidR="00194D1A">
              <w:rPr>
                <w:rFonts w:hint="eastAsia"/>
              </w:rPr>
              <w:t xml:space="preserve">年  </w:t>
            </w:r>
            <w:r>
              <w:rPr>
                <w:rFonts w:hint="eastAsia"/>
              </w:rPr>
              <w:t>10</w:t>
            </w:r>
            <w:r w:rsidR="00194D1A">
              <w:rPr>
                <w:rFonts w:hint="eastAsia"/>
              </w:rPr>
              <w:t xml:space="preserve"> 月  </w:t>
            </w:r>
            <w:r>
              <w:rPr>
                <w:rFonts w:hint="eastAsia"/>
              </w:rPr>
              <w:t>11</w:t>
            </w:r>
            <w:r w:rsidR="00194D1A">
              <w:rPr>
                <w:rFonts w:hint="eastAsia"/>
              </w:rPr>
              <w:t xml:space="preserve"> 日</w:t>
            </w:r>
          </w:p>
        </w:tc>
      </w:tr>
      <w:tr w:rsidR="00194D1A" w14:paraId="0E01150A" w14:textId="77777777" w:rsidTr="00770170">
        <w:trPr>
          <w:trHeight w:val="567"/>
        </w:trPr>
        <w:tc>
          <w:tcPr>
            <w:tcW w:w="8820" w:type="dxa"/>
            <w:tcBorders>
              <w:top w:val="single" w:sz="4" w:space="0" w:color="auto"/>
              <w:left w:val="single" w:sz="2" w:space="0" w:color="000000"/>
              <w:bottom w:val="single" w:sz="2" w:space="0" w:color="000000"/>
              <w:right w:val="single" w:sz="2" w:space="0" w:color="000000"/>
            </w:tcBorders>
            <w:vAlign w:val="center"/>
          </w:tcPr>
          <w:p w14:paraId="0528EC62" w14:textId="77777777" w:rsidR="00194D1A" w:rsidRDefault="00194D1A" w:rsidP="00770170">
            <w:pPr>
              <w:spacing w:line="560" w:lineRule="exact"/>
              <w:jc w:val="center"/>
              <w:rPr>
                <w:rFonts w:hint="eastAsia"/>
              </w:rPr>
            </w:pPr>
            <w:r>
              <w:rPr>
                <w:rFonts w:hint="eastAsia"/>
              </w:rPr>
              <w:t>学院审查意见</w:t>
            </w:r>
          </w:p>
        </w:tc>
      </w:tr>
      <w:tr w:rsidR="00194D1A" w14:paraId="4C6A626D" w14:textId="77777777" w:rsidTr="00770170">
        <w:trPr>
          <w:trHeight w:val="2240"/>
        </w:trPr>
        <w:tc>
          <w:tcPr>
            <w:tcW w:w="8820" w:type="dxa"/>
            <w:tcBorders>
              <w:top w:val="single" w:sz="4" w:space="0" w:color="auto"/>
              <w:left w:val="single" w:sz="2" w:space="0" w:color="000000"/>
              <w:bottom w:val="single" w:sz="2" w:space="0" w:color="000000"/>
              <w:right w:val="single" w:sz="2" w:space="0" w:color="000000"/>
            </w:tcBorders>
            <w:vAlign w:val="center"/>
          </w:tcPr>
          <w:p w14:paraId="5A90E544" w14:textId="77777777" w:rsidR="00194D1A" w:rsidRDefault="00194D1A" w:rsidP="00770170">
            <w:pPr>
              <w:spacing w:line="560" w:lineRule="exact"/>
              <w:jc w:val="left"/>
              <w:rPr>
                <w:rFonts w:hint="eastAsia"/>
              </w:rPr>
            </w:pPr>
            <w:r>
              <w:rPr>
                <w:rFonts w:hint="eastAsia"/>
              </w:rPr>
              <w:t>院审结果：</w:t>
            </w:r>
          </w:p>
          <w:p w14:paraId="03B84A3B" w14:textId="77777777" w:rsidR="00194D1A" w:rsidRDefault="00194D1A" w:rsidP="00770170">
            <w:pPr>
              <w:spacing w:line="560" w:lineRule="exact"/>
              <w:jc w:val="left"/>
              <w:rPr>
                <w:rFonts w:hint="eastAsia"/>
              </w:rPr>
            </w:pPr>
            <w:r>
              <w:rPr>
                <w:rFonts w:hint="eastAsia"/>
              </w:rPr>
              <w:t xml:space="preserve">结题    </w:t>
            </w:r>
            <w:r>
              <w:rPr>
                <w:rFonts w:hint="eastAsia"/>
              </w:rPr>
              <w:sym w:font="Wingdings 2" w:char="00A3"/>
            </w:r>
            <w:r>
              <w:rPr>
                <w:rFonts w:hint="eastAsia"/>
              </w:rPr>
              <w:t xml:space="preserve">      未结题/未提交材料</w:t>
            </w:r>
            <w:r>
              <w:rPr>
                <w:rFonts w:hint="eastAsia"/>
              </w:rPr>
              <w:sym w:font="Wingdings 2" w:char="00A3"/>
            </w:r>
          </w:p>
          <w:p w14:paraId="50047BD2" w14:textId="77777777" w:rsidR="00194D1A" w:rsidRDefault="00194D1A" w:rsidP="00770170">
            <w:pPr>
              <w:spacing w:line="560" w:lineRule="exact"/>
              <w:jc w:val="left"/>
              <w:rPr>
                <w:rFonts w:hint="eastAsia"/>
              </w:rPr>
            </w:pPr>
            <w:r>
              <w:rPr>
                <w:rFonts w:hint="eastAsia"/>
              </w:rPr>
              <w:t>自荐项目</w:t>
            </w:r>
            <w:r>
              <w:rPr>
                <w:rFonts w:hint="eastAsia"/>
              </w:rPr>
              <w:sym w:font="Wingdings 2" w:char="00A3"/>
            </w:r>
            <w:r>
              <w:rPr>
                <w:rFonts w:hint="eastAsia"/>
              </w:rPr>
              <w:t xml:space="preserve"> </w:t>
            </w:r>
          </w:p>
          <w:p w14:paraId="570EFE94" w14:textId="77777777" w:rsidR="00194D1A" w:rsidRDefault="00194D1A" w:rsidP="00770170">
            <w:pPr>
              <w:spacing w:line="560" w:lineRule="exact"/>
              <w:jc w:val="left"/>
              <w:rPr>
                <w:rFonts w:hint="eastAsia"/>
              </w:rPr>
            </w:pPr>
          </w:p>
          <w:p w14:paraId="7549650E" w14:textId="77777777" w:rsidR="00194D1A" w:rsidRDefault="00194D1A" w:rsidP="00770170">
            <w:pPr>
              <w:spacing w:line="560" w:lineRule="exact"/>
              <w:ind w:firstLineChars="2100" w:firstLine="6615"/>
              <w:jc w:val="right"/>
              <w:rPr>
                <w:rFonts w:hint="eastAsia"/>
              </w:rPr>
            </w:pPr>
            <w:r>
              <w:rPr>
                <w:rFonts w:hint="eastAsia"/>
              </w:rPr>
              <w:t xml:space="preserve">（院团委公章）           </w:t>
            </w:r>
          </w:p>
          <w:p w14:paraId="1BB6BC81" w14:textId="77777777" w:rsidR="00194D1A" w:rsidRDefault="00194D1A" w:rsidP="00770170">
            <w:pPr>
              <w:spacing w:line="560" w:lineRule="exact"/>
              <w:jc w:val="right"/>
              <w:rPr>
                <w:rFonts w:hint="eastAsia"/>
              </w:rPr>
            </w:pPr>
            <w:r>
              <w:rPr>
                <w:rFonts w:hint="eastAsia"/>
              </w:rPr>
              <w:t>年   月   日</w:t>
            </w:r>
          </w:p>
        </w:tc>
      </w:tr>
      <w:tr w:rsidR="00194D1A" w14:paraId="7133C3A0" w14:textId="77777777" w:rsidTr="00770170">
        <w:trPr>
          <w:trHeight w:val="567"/>
        </w:trPr>
        <w:tc>
          <w:tcPr>
            <w:tcW w:w="8820" w:type="dxa"/>
            <w:tcBorders>
              <w:top w:val="single" w:sz="4" w:space="0" w:color="auto"/>
              <w:left w:val="single" w:sz="2" w:space="0" w:color="000000"/>
              <w:bottom w:val="single" w:sz="2" w:space="0" w:color="000000"/>
              <w:right w:val="single" w:sz="2" w:space="0" w:color="000000"/>
            </w:tcBorders>
            <w:vAlign w:val="center"/>
          </w:tcPr>
          <w:p w14:paraId="284EC6F7" w14:textId="77777777" w:rsidR="00194D1A" w:rsidRDefault="00194D1A" w:rsidP="00770170">
            <w:pPr>
              <w:spacing w:line="560" w:lineRule="exact"/>
              <w:jc w:val="center"/>
              <w:rPr>
                <w:rFonts w:hint="eastAsia"/>
              </w:rPr>
            </w:pPr>
            <w:r>
              <w:rPr>
                <w:rFonts w:hint="eastAsia"/>
              </w:rPr>
              <w:t>校团委审核意见</w:t>
            </w:r>
          </w:p>
        </w:tc>
      </w:tr>
      <w:tr w:rsidR="00194D1A" w14:paraId="35845489" w14:textId="77777777" w:rsidTr="00770170">
        <w:trPr>
          <w:trHeight w:val="2240"/>
        </w:trPr>
        <w:tc>
          <w:tcPr>
            <w:tcW w:w="8820" w:type="dxa"/>
            <w:vAlign w:val="center"/>
          </w:tcPr>
          <w:p w14:paraId="69E4BF6B" w14:textId="77777777" w:rsidR="00194D1A" w:rsidRDefault="00194D1A" w:rsidP="00770170">
            <w:pPr>
              <w:spacing w:line="560" w:lineRule="exact"/>
              <w:jc w:val="left"/>
              <w:rPr>
                <w:rFonts w:hint="eastAsia"/>
              </w:rPr>
            </w:pPr>
            <w:r>
              <w:rPr>
                <w:rFonts w:hint="eastAsia"/>
              </w:rPr>
              <w:t>校审结果：</w:t>
            </w:r>
          </w:p>
          <w:p w14:paraId="0790541A" w14:textId="77777777" w:rsidR="00194D1A" w:rsidRDefault="00194D1A" w:rsidP="00770170">
            <w:pPr>
              <w:spacing w:line="560" w:lineRule="exact"/>
              <w:jc w:val="left"/>
              <w:rPr>
                <w:rFonts w:hint="eastAsia"/>
              </w:rPr>
            </w:pPr>
            <w:r>
              <w:rPr>
                <w:rFonts w:hint="eastAsia"/>
              </w:rPr>
              <w:t>特等奖</w:t>
            </w:r>
            <w:r>
              <w:rPr>
                <w:rFonts w:hint="eastAsia"/>
              </w:rPr>
              <w:sym w:font="Wingdings 2" w:char="00A3"/>
            </w:r>
            <w:r>
              <w:rPr>
                <w:rFonts w:hint="eastAsia"/>
              </w:rPr>
              <w:t xml:space="preserve">  一等奖□  二等奖□  三等奖</w:t>
            </w:r>
            <w:r>
              <w:rPr>
                <w:rFonts w:hint="eastAsia"/>
              </w:rPr>
              <w:sym w:font="Wingdings 2" w:char="00A3"/>
            </w:r>
          </w:p>
          <w:p w14:paraId="46F70FF5" w14:textId="77777777" w:rsidR="00194D1A" w:rsidRDefault="00194D1A" w:rsidP="00770170">
            <w:pPr>
              <w:spacing w:line="560" w:lineRule="exact"/>
              <w:jc w:val="left"/>
              <w:rPr>
                <w:rFonts w:hint="eastAsia"/>
              </w:rPr>
            </w:pPr>
          </w:p>
          <w:p w14:paraId="0F2C11C8" w14:textId="77777777" w:rsidR="00194D1A" w:rsidRDefault="00194D1A" w:rsidP="00770170">
            <w:pPr>
              <w:spacing w:line="560" w:lineRule="exact"/>
              <w:jc w:val="left"/>
              <w:rPr>
                <w:rFonts w:hint="eastAsia"/>
              </w:rPr>
            </w:pPr>
            <w:r>
              <w:rPr>
                <w:rFonts w:hint="eastAsia"/>
              </w:rPr>
              <w:t xml:space="preserve">    </w:t>
            </w:r>
          </w:p>
          <w:p w14:paraId="28B2EF16" w14:textId="77777777" w:rsidR="00194D1A" w:rsidRDefault="00194D1A" w:rsidP="00770170">
            <w:pPr>
              <w:spacing w:line="560" w:lineRule="exact"/>
              <w:ind w:firstLineChars="2200" w:firstLine="6930"/>
              <w:jc w:val="right"/>
              <w:rPr>
                <w:rFonts w:hint="eastAsia"/>
              </w:rPr>
            </w:pPr>
            <w:r>
              <w:rPr>
                <w:rFonts w:hint="eastAsia"/>
              </w:rPr>
              <w:t xml:space="preserve">（公章）       </w:t>
            </w:r>
          </w:p>
          <w:p w14:paraId="738AF921" w14:textId="77777777" w:rsidR="00194D1A" w:rsidRDefault="00194D1A" w:rsidP="00770170">
            <w:pPr>
              <w:spacing w:line="560" w:lineRule="exact"/>
              <w:jc w:val="right"/>
              <w:rPr>
                <w:rFonts w:hint="eastAsia"/>
              </w:rPr>
            </w:pPr>
            <w:r>
              <w:rPr>
                <w:rFonts w:hint="eastAsia"/>
              </w:rPr>
              <w:lastRenderedPageBreak/>
              <w:t>年   月   日</w:t>
            </w:r>
          </w:p>
        </w:tc>
      </w:tr>
    </w:tbl>
    <w:p w14:paraId="77036134" w14:textId="1F2C5627" w:rsidR="00FA4F5B" w:rsidRDefault="00000000">
      <w:pPr>
        <w:keepNext/>
        <w:pageBreakBefore/>
        <w:spacing w:line="560" w:lineRule="exact"/>
        <w:jc w:val="center"/>
        <w:rPr>
          <w:rFonts w:ascii="黑体" w:eastAsia="黑体" w:hAnsi="黑体" w:cs="黑体" w:hint="eastAsia"/>
        </w:rPr>
      </w:pPr>
      <w:r>
        <w:rPr>
          <w:rFonts w:ascii="黑体" w:eastAsia="黑体" w:hAnsi="黑体" w:cs="黑体" w:hint="eastAsia"/>
        </w:rPr>
        <w:lastRenderedPageBreak/>
        <w:t>C.当前国内外同类课题研究水平概述</w:t>
      </w:r>
    </w:p>
    <w:p w14:paraId="57B506E5" w14:textId="77777777" w:rsidR="00FA4F5B" w:rsidRDefault="00000000">
      <w:pPr>
        <w:spacing w:line="560" w:lineRule="exact"/>
        <w:rPr>
          <w:rFonts w:ascii="黑体" w:eastAsia="黑体" w:hAnsi="黑体" w:cs="黑体" w:hint="eastAsia"/>
        </w:rPr>
      </w:pPr>
      <w:r>
        <w:rPr>
          <w:rFonts w:ascii="黑体" w:eastAsia="黑体" w:hAnsi="黑体" w:cs="黑体" w:hint="eastAsia"/>
        </w:rPr>
        <w:t xml:space="preserve">    说明：1.申报者可根据作品类别和情况填写；2.填写此栏有助于评审。</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4A0" w:firstRow="1" w:lastRow="0" w:firstColumn="1" w:lastColumn="0" w:noHBand="0" w:noVBand="1"/>
      </w:tblPr>
      <w:tblGrid>
        <w:gridCol w:w="8820"/>
      </w:tblGrid>
      <w:tr w:rsidR="00FA4F5B" w14:paraId="1A759BF7" w14:textId="77777777">
        <w:trPr>
          <w:jc w:val="center"/>
        </w:trPr>
        <w:tc>
          <w:tcPr>
            <w:tcW w:w="8820" w:type="dxa"/>
            <w:tcBorders>
              <w:top w:val="single" w:sz="2" w:space="0" w:color="000000"/>
              <w:left w:val="single" w:sz="2" w:space="0" w:color="000000"/>
              <w:bottom w:val="single" w:sz="2" w:space="0" w:color="000000"/>
              <w:right w:val="single" w:sz="2" w:space="0" w:color="000000"/>
            </w:tcBorders>
            <w:tcMar>
              <w:top w:w="90" w:type="dxa"/>
              <w:left w:w="90" w:type="dxa"/>
              <w:bottom w:w="90" w:type="dxa"/>
              <w:right w:w="90" w:type="dxa"/>
            </w:tcMar>
            <w:vAlign w:val="center"/>
          </w:tcPr>
          <w:p w14:paraId="56D65489" w14:textId="77777777" w:rsidR="00BA24D3" w:rsidRPr="00EB40D6" w:rsidRDefault="00000000" w:rsidP="00EB40D6">
            <w:pPr>
              <w:widowControl/>
              <w:snapToGrid w:val="0"/>
              <w:spacing w:after="60" w:line="300" w:lineRule="auto"/>
              <w:ind w:firstLineChars="200" w:firstLine="470"/>
              <w:jc w:val="left"/>
              <w:rPr>
                <w:rFonts w:ascii="Times New Roman" w:hAnsi="Times New Roman" w:cs="Times New Roman"/>
              </w:rPr>
            </w:pPr>
            <w:r w:rsidRPr="00EB40D6">
              <w:rPr>
                <w:rFonts w:ascii="Times New Roman" w:eastAsia="宋体" w:hAnsi="Times New Roman" w:cs="Times New Roman"/>
                <w:color w:val="000000"/>
                <w:sz w:val="24"/>
              </w:rPr>
              <w:t>深度伪造检测已形成基于卷积纹理、</w:t>
            </w:r>
            <w:r w:rsidRPr="00EB40D6">
              <w:rPr>
                <w:rFonts w:ascii="Times New Roman" w:eastAsia="宋体" w:hAnsi="Times New Roman" w:cs="Times New Roman"/>
                <w:color w:val="000000"/>
                <w:sz w:val="24"/>
              </w:rPr>
              <w:t>Transformer</w:t>
            </w:r>
            <w:r w:rsidRPr="00EB40D6">
              <w:rPr>
                <w:rFonts w:ascii="Times New Roman" w:eastAsia="宋体" w:hAnsi="Times New Roman" w:cs="Times New Roman"/>
                <w:color w:val="000000"/>
                <w:sz w:val="24"/>
              </w:rPr>
              <w:t>结构建模、频域统计及</w:t>
            </w:r>
            <w:proofErr w:type="gramStart"/>
            <w:r w:rsidRPr="00EB40D6">
              <w:rPr>
                <w:rFonts w:ascii="Times New Roman" w:eastAsia="宋体" w:hAnsi="Times New Roman" w:cs="Times New Roman"/>
                <w:color w:val="000000"/>
                <w:sz w:val="24"/>
              </w:rPr>
              <w:t>预训练</w:t>
            </w:r>
            <w:proofErr w:type="gramEnd"/>
            <w:r w:rsidRPr="00EB40D6">
              <w:rPr>
                <w:rFonts w:ascii="Times New Roman" w:eastAsia="宋体" w:hAnsi="Times New Roman" w:cs="Times New Roman"/>
                <w:color w:val="000000"/>
                <w:sz w:val="24"/>
              </w:rPr>
              <w:t>视觉表征的多种技术路线。</w:t>
            </w:r>
            <w:proofErr w:type="spellStart"/>
            <w:r w:rsidRPr="00EB40D6">
              <w:rPr>
                <w:rFonts w:ascii="Times New Roman" w:eastAsia="宋体" w:hAnsi="Times New Roman" w:cs="Times New Roman"/>
                <w:color w:val="000000"/>
                <w:sz w:val="24"/>
              </w:rPr>
              <w:t>FaceForensics</w:t>
            </w:r>
            <w:proofErr w:type="spellEnd"/>
            <w:r w:rsidRPr="00EB40D6">
              <w:rPr>
                <w:rFonts w:ascii="Times New Roman" w:eastAsia="宋体" w:hAnsi="Times New Roman" w:cs="Times New Roman"/>
                <w:color w:val="000000"/>
                <w:sz w:val="24"/>
              </w:rPr>
              <w:t>++</w:t>
            </w:r>
            <w:r w:rsidRPr="00EB40D6">
              <w:rPr>
                <w:rFonts w:ascii="Times New Roman" w:eastAsia="宋体" w:hAnsi="Times New Roman" w:cs="Times New Roman"/>
                <w:color w:val="000000"/>
                <w:sz w:val="24"/>
              </w:rPr>
              <w:t>和</w:t>
            </w:r>
            <w:r w:rsidRPr="00EB40D6">
              <w:rPr>
                <w:rFonts w:ascii="Times New Roman" w:eastAsia="宋体" w:hAnsi="Times New Roman" w:cs="Times New Roman"/>
                <w:color w:val="000000"/>
                <w:sz w:val="24"/>
              </w:rPr>
              <w:t>Celeb-DF</w:t>
            </w:r>
            <w:r w:rsidRPr="00EB40D6">
              <w:rPr>
                <w:rFonts w:ascii="Times New Roman" w:eastAsia="宋体" w:hAnsi="Times New Roman" w:cs="Times New Roman"/>
                <w:color w:val="000000"/>
                <w:sz w:val="24"/>
              </w:rPr>
              <w:t>等基准用于评估训练域内能力与</w:t>
            </w:r>
            <w:proofErr w:type="gramStart"/>
            <w:r w:rsidRPr="00EB40D6">
              <w:rPr>
                <w:rFonts w:ascii="Times New Roman" w:eastAsia="宋体" w:hAnsi="Times New Roman" w:cs="Times New Roman"/>
                <w:color w:val="000000"/>
                <w:sz w:val="24"/>
              </w:rPr>
              <w:t>跨数据</w:t>
            </w:r>
            <w:proofErr w:type="gramEnd"/>
            <w:r w:rsidRPr="00EB40D6">
              <w:rPr>
                <w:rFonts w:ascii="Times New Roman" w:eastAsia="宋体" w:hAnsi="Times New Roman" w:cs="Times New Roman"/>
                <w:color w:val="000000"/>
                <w:sz w:val="24"/>
              </w:rPr>
              <w:t>集迁移，但受控数据</w:t>
            </w:r>
            <w:proofErr w:type="gramStart"/>
            <w:r w:rsidRPr="00EB40D6">
              <w:rPr>
                <w:rFonts w:ascii="Times New Roman" w:eastAsia="宋体" w:hAnsi="Times New Roman" w:cs="Times New Roman"/>
                <w:color w:val="000000"/>
                <w:sz w:val="24"/>
              </w:rPr>
              <w:t>集成绩</w:t>
            </w:r>
            <w:proofErr w:type="gramEnd"/>
            <w:r w:rsidRPr="00EB40D6">
              <w:rPr>
                <w:rFonts w:ascii="Times New Roman" w:eastAsia="宋体" w:hAnsi="Times New Roman" w:cs="Times New Roman"/>
                <w:color w:val="000000"/>
                <w:sz w:val="24"/>
              </w:rPr>
              <w:t>不能直接代表</w:t>
            </w:r>
            <w:proofErr w:type="gramStart"/>
            <w:r w:rsidRPr="00EB40D6">
              <w:rPr>
                <w:rFonts w:ascii="Times New Roman" w:eastAsia="宋体" w:hAnsi="Times New Roman" w:cs="Times New Roman"/>
                <w:color w:val="000000"/>
                <w:sz w:val="24"/>
              </w:rPr>
              <w:t>真实社媒场景</w:t>
            </w:r>
            <w:proofErr w:type="gramEnd"/>
            <w:r w:rsidRPr="00EB40D6">
              <w:rPr>
                <w:rFonts w:ascii="Times New Roman" w:eastAsia="宋体" w:hAnsi="Times New Roman" w:cs="Times New Roman"/>
                <w:color w:val="000000"/>
                <w:sz w:val="24"/>
              </w:rPr>
              <w:t>的可用性</w:t>
            </w:r>
            <w:r w:rsidRPr="00EB40D6">
              <w:rPr>
                <w:rFonts w:ascii="Times New Roman" w:eastAsia="宋体" w:hAnsi="Times New Roman" w:cs="Times New Roman"/>
                <w:color w:val="000000"/>
                <w:sz w:val="24"/>
              </w:rPr>
              <w:t>[1][2]</w:t>
            </w:r>
            <w:r w:rsidRPr="00EB40D6">
              <w:rPr>
                <w:rFonts w:ascii="Times New Roman" w:eastAsia="宋体" w:hAnsi="Times New Roman" w:cs="Times New Roman"/>
                <w:color w:val="000000"/>
                <w:sz w:val="24"/>
              </w:rPr>
              <w:t>。</w:t>
            </w:r>
          </w:p>
          <w:p w14:paraId="7775E156" w14:textId="77777777" w:rsidR="00BA24D3" w:rsidRPr="00EB40D6" w:rsidRDefault="00000000" w:rsidP="00EB40D6">
            <w:pPr>
              <w:widowControl/>
              <w:snapToGrid w:val="0"/>
              <w:spacing w:after="60" w:line="300" w:lineRule="auto"/>
              <w:ind w:firstLineChars="200" w:firstLine="470"/>
              <w:jc w:val="left"/>
              <w:rPr>
                <w:rFonts w:ascii="Times New Roman" w:hAnsi="Times New Roman" w:cs="Times New Roman"/>
              </w:rPr>
            </w:pPr>
            <w:proofErr w:type="spellStart"/>
            <w:r w:rsidRPr="00EB40D6">
              <w:rPr>
                <w:rFonts w:ascii="Times New Roman" w:eastAsia="宋体" w:hAnsi="Times New Roman" w:cs="Times New Roman"/>
                <w:color w:val="000000"/>
                <w:sz w:val="24"/>
              </w:rPr>
              <w:t>ViT</w:t>
            </w:r>
            <w:proofErr w:type="spellEnd"/>
            <w:r w:rsidRPr="00EB40D6">
              <w:rPr>
                <w:rFonts w:ascii="Times New Roman" w:eastAsia="宋体" w:hAnsi="Times New Roman" w:cs="Times New Roman"/>
                <w:color w:val="000000"/>
                <w:sz w:val="24"/>
              </w:rPr>
              <w:t>通过补丁序列建模图像结构，</w:t>
            </w:r>
            <w:r w:rsidRPr="00EB40D6">
              <w:rPr>
                <w:rFonts w:ascii="Times New Roman" w:eastAsia="宋体" w:hAnsi="Times New Roman" w:cs="Times New Roman"/>
                <w:color w:val="000000"/>
                <w:sz w:val="24"/>
              </w:rPr>
              <w:t>CLIP</w:t>
            </w:r>
            <w:r w:rsidRPr="00EB40D6">
              <w:rPr>
                <w:rFonts w:ascii="Times New Roman" w:eastAsia="宋体" w:hAnsi="Times New Roman" w:cs="Times New Roman"/>
                <w:color w:val="000000"/>
                <w:sz w:val="24"/>
              </w:rPr>
              <w:t>利用图文对比</w:t>
            </w:r>
            <w:proofErr w:type="gramStart"/>
            <w:r w:rsidRPr="00EB40D6">
              <w:rPr>
                <w:rFonts w:ascii="Times New Roman" w:eastAsia="宋体" w:hAnsi="Times New Roman" w:cs="Times New Roman"/>
                <w:color w:val="000000"/>
                <w:sz w:val="24"/>
              </w:rPr>
              <w:t>预训练</w:t>
            </w:r>
            <w:proofErr w:type="gramEnd"/>
            <w:r w:rsidRPr="00EB40D6">
              <w:rPr>
                <w:rFonts w:ascii="Times New Roman" w:eastAsia="宋体" w:hAnsi="Times New Roman" w:cs="Times New Roman"/>
                <w:color w:val="000000"/>
                <w:sz w:val="24"/>
              </w:rPr>
              <w:t>形成视觉表征，两者训练目标不同，但可能提取相关的图像信息</w:t>
            </w:r>
            <w:r w:rsidRPr="00EB40D6">
              <w:rPr>
                <w:rFonts w:ascii="Times New Roman" w:eastAsia="宋体" w:hAnsi="Times New Roman" w:cs="Times New Roman"/>
                <w:color w:val="000000"/>
                <w:sz w:val="24"/>
              </w:rPr>
              <w:t>[3][4]</w:t>
            </w:r>
            <w:r w:rsidRPr="00EB40D6">
              <w:rPr>
                <w:rFonts w:ascii="Times New Roman" w:eastAsia="宋体" w:hAnsi="Times New Roman" w:cs="Times New Roman"/>
                <w:color w:val="000000"/>
                <w:sz w:val="24"/>
              </w:rPr>
              <w:t>。将两路特征拼接或增加融合层，并不必然产生可迁移增益，需要以独立</w:t>
            </w:r>
            <w:proofErr w:type="spellStart"/>
            <w:r w:rsidRPr="00EB40D6">
              <w:rPr>
                <w:rFonts w:ascii="Times New Roman" w:eastAsia="宋体" w:hAnsi="Times New Roman" w:cs="Times New Roman"/>
                <w:color w:val="000000"/>
                <w:sz w:val="24"/>
              </w:rPr>
              <w:t>ViT</w:t>
            </w:r>
            <w:proofErr w:type="spellEnd"/>
            <w:r w:rsidRPr="00EB40D6">
              <w:rPr>
                <w:rFonts w:ascii="Times New Roman" w:eastAsia="宋体" w:hAnsi="Times New Roman" w:cs="Times New Roman"/>
                <w:color w:val="000000"/>
                <w:sz w:val="24"/>
              </w:rPr>
              <w:t>、简单读取和容量匹配对照加以验证。</w:t>
            </w:r>
          </w:p>
          <w:p w14:paraId="00528AB8" w14:textId="77777777" w:rsidR="00BA24D3" w:rsidRPr="00EB40D6" w:rsidRDefault="00000000" w:rsidP="00EB40D6">
            <w:pPr>
              <w:widowControl/>
              <w:snapToGrid w:val="0"/>
              <w:spacing w:after="60" w:line="300" w:lineRule="auto"/>
              <w:ind w:firstLineChars="200" w:firstLine="470"/>
              <w:jc w:val="left"/>
              <w:rPr>
                <w:rFonts w:ascii="Times New Roman" w:hAnsi="Times New Roman" w:cs="Times New Roman"/>
              </w:rPr>
            </w:pPr>
            <w:r w:rsidRPr="00EB40D6">
              <w:rPr>
                <w:rFonts w:ascii="Times New Roman" w:eastAsia="宋体" w:hAnsi="Times New Roman" w:cs="Times New Roman"/>
                <w:color w:val="000000"/>
                <w:sz w:val="24"/>
              </w:rPr>
              <w:t>本项目参考既有</w:t>
            </w:r>
            <w:r w:rsidRPr="00EB40D6">
              <w:rPr>
                <w:rFonts w:ascii="Times New Roman" w:eastAsia="宋体" w:hAnsi="Times New Roman" w:cs="Times New Roman"/>
                <w:color w:val="000000"/>
                <w:sz w:val="24"/>
              </w:rPr>
              <w:t>M2F2_Det</w:t>
            </w:r>
            <w:r w:rsidRPr="00EB40D6">
              <w:rPr>
                <w:rFonts w:ascii="Times New Roman" w:eastAsia="宋体" w:hAnsi="Times New Roman" w:cs="Times New Roman"/>
                <w:color w:val="000000"/>
                <w:sz w:val="24"/>
              </w:rPr>
              <w:t>工程的多层融合思路，将原检测分支替换为改进</w:t>
            </w:r>
            <w:proofErr w:type="spellStart"/>
            <w:r w:rsidRPr="00EB40D6">
              <w:rPr>
                <w:rFonts w:ascii="Times New Roman" w:eastAsia="宋体" w:hAnsi="Times New Roman" w:cs="Times New Roman"/>
                <w:color w:val="000000"/>
                <w:sz w:val="24"/>
              </w:rPr>
              <w:t>ViT</w:t>
            </w:r>
            <w:proofErr w:type="spellEnd"/>
            <w:r w:rsidRPr="00EB40D6">
              <w:rPr>
                <w:rFonts w:ascii="Times New Roman" w:eastAsia="宋体" w:hAnsi="Times New Roman" w:cs="Times New Roman"/>
                <w:color w:val="000000"/>
                <w:sz w:val="24"/>
              </w:rPr>
              <w:t>，并检查训练增强与融合结构的实际作用。阶段实验发现，全局读取具有内容依赖线索，局部自适应读取尚未证明稳定超过基线；这说明后续研究需兼顾特征互补性、</w:t>
            </w:r>
            <w:proofErr w:type="gramStart"/>
            <w:r w:rsidRPr="00EB40D6">
              <w:rPr>
                <w:rFonts w:ascii="Times New Roman" w:eastAsia="宋体" w:hAnsi="Times New Roman" w:cs="Times New Roman"/>
                <w:color w:val="000000"/>
                <w:sz w:val="24"/>
              </w:rPr>
              <w:t>源域选</w:t>
            </w:r>
            <w:proofErr w:type="gramEnd"/>
            <w:r w:rsidRPr="00EB40D6">
              <w:rPr>
                <w:rFonts w:ascii="Times New Roman" w:eastAsia="宋体" w:hAnsi="Times New Roman" w:cs="Times New Roman"/>
                <w:color w:val="000000"/>
                <w:sz w:val="24"/>
              </w:rPr>
              <w:t>参迁移及对原有</w:t>
            </w:r>
            <w:proofErr w:type="spellStart"/>
            <w:r w:rsidRPr="00EB40D6">
              <w:rPr>
                <w:rFonts w:ascii="Times New Roman" w:eastAsia="宋体" w:hAnsi="Times New Roman" w:cs="Times New Roman"/>
                <w:color w:val="000000"/>
                <w:sz w:val="24"/>
              </w:rPr>
              <w:t>ViT</w:t>
            </w:r>
            <w:proofErr w:type="spellEnd"/>
            <w:r w:rsidRPr="00EB40D6">
              <w:rPr>
                <w:rFonts w:ascii="Times New Roman" w:eastAsia="宋体" w:hAnsi="Times New Roman" w:cs="Times New Roman"/>
                <w:color w:val="000000"/>
                <w:sz w:val="24"/>
              </w:rPr>
              <w:t>判别能力的保护，而不能仅</w:t>
            </w:r>
            <w:proofErr w:type="gramStart"/>
            <w:r w:rsidRPr="00EB40D6">
              <w:rPr>
                <w:rFonts w:ascii="Times New Roman" w:eastAsia="宋体" w:hAnsi="Times New Roman" w:cs="Times New Roman"/>
                <w:color w:val="000000"/>
                <w:sz w:val="24"/>
              </w:rPr>
              <w:t>凭结构复杂度判断</w:t>
            </w:r>
            <w:proofErr w:type="gramEnd"/>
            <w:r w:rsidRPr="00EB40D6">
              <w:rPr>
                <w:rFonts w:ascii="Times New Roman" w:eastAsia="宋体" w:hAnsi="Times New Roman" w:cs="Times New Roman"/>
                <w:color w:val="000000"/>
                <w:sz w:val="24"/>
              </w:rPr>
              <w:t>先进性。</w:t>
            </w:r>
          </w:p>
          <w:p w14:paraId="79A06CAA" w14:textId="77777777" w:rsidR="00BA24D3" w:rsidRDefault="00000000" w:rsidP="00EB40D6">
            <w:pPr>
              <w:widowControl/>
              <w:snapToGrid w:val="0"/>
              <w:spacing w:after="60" w:line="300" w:lineRule="auto"/>
              <w:ind w:firstLineChars="200" w:firstLine="470"/>
              <w:jc w:val="left"/>
              <w:rPr>
                <w:rFonts w:hint="eastAsia"/>
              </w:rPr>
            </w:pPr>
            <w:r w:rsidRPr="00EB40D6">
              <w:rPr>
                <w:rFonts w:ascii="Times New Roman" w:eastAsia="宋体" w:hAnsi="Times New Roman" w:cs="Times New Roman"/>
                <w:color w:val="000000"/>
                <w:sz w:val="24"/>
              </w:rPr>
              <w:t>现阶段作品属于模型实现与实验验证原型。项目没有完成与所有同类方法在统一协议下的性能排名，也没有确认重度压缩鲁棒性、轻量化或高并发指标达标。</w:t>
            </w:r>
          </w:p>
        </w:tc>
      </w:tr>
    </w:tbl>
    <w:p w14:paraId="2CED0B4E" w14:textId="77777777" w:rsidR="00FA4F5B" w:rsidRDefault="00000000">
      <w:pPr>
        <w:keepNext/>
        <w:pageBreakBefore/>
        <w:spacing w:line="560" w:lineRule="exact"/>
        <w:jc w:val="center"/>
        <w:rPr>
          <w:rFonts w:ascii="黑体" w:eastAsia="黑体" w:hAnsi="黑体" w:cs="黑体" w:hint="eastAsia"/>
        </w:rPr>
      </w:pPr>
      <w:r>
        <w:rPr>
          <w:rFonts w:ascii="黑体" w:eastAsia="黑体" w:hAnsi="黑体" w:cs="黑体" w:hint="eastAsia"/>
        </w:rPr>
        <w:lastRenderedPageBreak/>
        <w:t>D.项目主要成果</w:t>
      </w:r>
    </w:p>
    <w:p w14:paraId="1CD76822" w14:textId="77777777" w:rsidR="00BA24D3" w:rsidRDefault="00000000">
      <w:pPr>
        <w:widowControl/>
        <w:snapToGrid w:val="0"/>
        <w:spacing w:after="100" w:line="360" w:lineRule="auto"/>
        <w:rPr>
          <w:rFonts w:hint="eastAsia"/>
        </w:rPr>
      </w:pPr>
      <w:r>
        <w:rPr>
          <w:rFonts w:ascii="黑体" w:eastAsia="黑体" w:hAnsi="黑体" w:cs="黑体"/>
          <w:b/>
          <w:color w:val="000000"/>
          <w:sz w:val="24"/>
        </w:rPr>
        <w:t>一、论文发表情况：无。</w:t>
      </w:r>
    </w:p>
    <w:p w14:paraId="0EC2AE0E" w14:textId="77777777" w:rsidR="00BA24D3" w:rsidRDefault="00000000">
      <w:pPr>
        <w:widowControl/>
        <w:snapToGrid w:val="0"/>
        <w:spacing w:after="100" w:line="360" w:lineRule="auto"/>
        <w:rPr>
          <w:rFonts w:hint="eastAsia"/>
        </w:rPr>
      </w:pPr>
      <w:r>
        <w:rPr>
          <w:rFonts w:ascii="黑体" w:eastAsia="黑体" w:hAnsi="黑体" w:cs="黑体"/>
          <w:b/>
          <w:color w:val="000000"/>
          <w:sz w:val="24"/>
        </w:rPr>
        <w:t>二、专利情况：未提出本项目专利申请，无授权专利。</w:t>
      </w:r>
    </w:p>
    <w:p w14:paraId="5D9C106C" w14:textId="77777777" w:rsidR="00BA24D3" w:rsidRDefault="00000000">
      <w:pPr>
        <w:widowControl/>
        <w:snapToGrid w:val="0"/>
        <w:spacing w:after="100" w:line="360" w:lineRule="auto"/>
        <w:rPr>
          <w:rFonts w:hint="eastAsia"/>
        </w:rPr>
      </w:pPr>
      <w:r>
        <w:rPr>
          <w:rFonts w:ascii="黑体" w:eastAsia="黑体" w:hAnsi="黑体" w:cs="黑体"/>
          <w:b/>
          <w:color w:val="000000"/>
          <w:sz w:val="24"/>
        </w:rPr>
        <w:t>三、获奖及采访情况：本期不申报相关成果。</w:t>
      </w:r>
    </w:p>
    <w:p w14:paraId="472EE80F" w14:textId="77777777" w:rsidR="00BA24D3" w:rsidRDefault="00000000">
      <w:pPr>
        <w:widowControl/>
        <w:snapToGrid w:val="0"/>
        <w:spacing w:after="100" w:line="360" w:lineRule="auto"/>
        <w:rPr>
          <w:rFonts w:hint="eastAsia"/>
        </w:rPr>
      </w:pPr>
      <w:r>
        <w:rPr>
          <w:rFonts w:ascii="黑体" w:eastAsia="黑体" w:hAnsi="黑体" w:cs="黑体"/>
          <w:b/>
          <w:color w:val="000000"/>
          <w:sz w:val="24"/>
        </w:rPr>
        <w:t>四、其他已完成成果</w:t>
      </w:r>
    </w:p>
    <w:tbl>
      <w:tblPr>
        <w:tblStyle w:val="a6"/>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1893"/>
        <w:gridCol w:w="7132"/>
      </w:tblGrid>
      <w:tr w:rsidR="00FA4F5B" w14:paraId="35F5F99A" w14:textId="77777777">
        <w:trPr>
          <w:cantSplit/>
          <w:jc w:val="center"/>
        </w:trPr>
        <w:tc>
          <w:tcPr>
            <w:tcW w:w="1899" w:type="dxa"/>
            <w:tcMar>
              <w:top w:w="90" w:type="dxa"/>
              <w:left w:w="90" w:type="dxa"/>
              <w:bottom w:w="90" w:type="dxa"/>
              <w:right w:w="90" w:type="dxa"/>
            </w:tcMar>
            <w:vAlign w:val="center"/>
          </w:tcPr>
          <w:p w14:paraId="6D8965B5" w14:textId="77777777" w:rsidR="00FA4F5B" w:rsidRDefault="00000000">
            <w:pPr>
              <w:widowControl/>
              <w:snapToGrid w:val="0"/>
              <w:spacing w:after="80" w:line="300" w:lineRule="auto"/>
              <w:jc w:val="center"/>
              <w:rPr>
                <w:rFonts w:hint="eastAsia"/>
              </w:rPr>
            </w:pPr>
            <w:r>
              <w:rPr>
                <w:rFonts w:ascii="宋体" w:eastAsia="宋体" w:hAnsi="宋体" w:cs="宋体" w:hint="eastAsia"/>
                <w:color w:val="000000"/>
                <w:sz w:val="22"/>
              </w:rPr>
              <w:t>成果名称</w:t>
            </w:r>
          </w:p>
        </w:tc>
        <w:tc>
          <w:tcPr>
            <w:tcW w:w="7156" w:type="dxa"/>
            <w:tcMar>
              <w:top w:w="90" w:type="dxa"/>
              <w:left w:w="90" w:type="dxa"/>
              <w:bottom w:w="90" w:type="dxa"/>
              <w:right w:w="90" w:type="dxa"/>
            </w:tcMar>
            <w:vAlign w:val="center"/>
          </w:tcPr>
          <w:p w14:paraId="4B0FBDED" w14:textId="77777777" w:rsidR="00BA24D3" w:rsidRDefault="00000000">
            <w:pPr>
              <w:widowControl/>
              <w:snapToGrid w:val="0"/>
              <w:spacing w:after="60" w:line="300" w:lineRule="auto"/>
              <w:jc w:val="left"/>
              <w:rPr>
                <w:rFonts w:hint="eastAsia"/>
              </w:rPr>
            </w:pPr>
            <w:r>
              <w:rPr>
                <w:rFonts w:ascii="宋体" w:eastAsia="宋体" w:hAnsi="宋体" w:cs="宋体"/>
                <w:color w:val="000000"/>
                <w:sz w:val="22"/>
              </w:rPr>
              <w:t>改进</w:t>
            </w:r>
            <w:proofErr w:type="spellStart"/>
            <w:r>
              <w:rPr>
                <w:rFonts w:ascii="宋体" w:eastAsia="宋体" w:hAnsi="宋体" w:cs="宋体"/>
                <w:color w:val="000000"/>
                <w:sz w:val="22"/>
              </w:rPr>
              <w:t>ViT</w:t>
            </w:r>
            <w:proofErr w:type="spellEnd"/>
            <w:r>
              <w:rPr>
                <w:rFonts w:ascii="宋体" w:eastAsia="宋体" w:hAnsi="宋体" w:cs="宋体"/>
                <w:color w:val="000000"/>
                <w:sz w:val="22"/>
              </w:rPr>
              <w:t>模型及图片真假检测前后端原型</w:t>
            </w:r>
          </w:p>
        </w:tc>
      </w:tr>
      <w:tr w:rsidR="00FA4F5B" w14:paraId="46271A32" w14:textId="77777777">
        <w:trPr>
          <w:cantSplit/>
          <w:jc w:val="center"/>
        </w:trPr>
        <w:tc>
          <w:tcPr>
            <w:tcW w:w="1899" w:type="dxa"/>
            <w:tcMar>
              <w:top w:w="90" w:type="dxa"/>
              <w:left w:w="90" w:type="dxa"/>
              <w:bottom w:w="90" w:type="dxa"/>
              <w:right w:w="90" w:type="dxa"/>
            </w:tcMar>
            <w:vAlign w:val="center"/>
          </w:tcPr>
          <w:p w14:paraId="38754DE1" w14:textId="77777777" w:rsidR="00FA4F5B" w:rsidRDefault="00000000">
            <w:pPr>
              <w:widowControl/>
              <w:snapToGrid w:val="0"/>
              <w:spacing w:after="80" w:line="300" w:lineRule="auto"/>
              <w:jc w:val="center"/>
              <w:rPr>
                <w:rFonts w:hint="eastAsia"/>
              </w:rPr>
            </w:pPr>
            <w:r>
              <w:rPr>
                <w:rFonts w:ascii="宋体" w:eastAsia="宋体" w:hAnsi="宋体" w:cs="宋体" w:hint="eastAsia"/>
                <w:color w:val="000000"/>
                <w:sz w:val="22"/>
              </w:rPr>
              <w:t>项目名称</w:t>
            </w:r>
          </w:p>
        </w:tc>
        <w:tc>
          <w:tcPr>
            <w:tcW w:w="7156" w:type="dxa"/>
            <w:tcMar>
              <w:top w:w="90" w:type="dxa"/>
              <w:left w:w="90" w:type="dxa"/>
              <w:bottom w:w="90" w:type="dxa"/>
              <w:right w:w="90" w:type="dxa"/>
            </w:tcMar>
            <w:vAlign w:val="center"/>
          </w:tcPr>
          <w:p w14:paraId="07398EC7" w14:textId="77777777" w:rsidR="00BA24D3" w:rsidRDefault="00000000">
            <w:pPr>
              <w:widowControl/>
              <w:snapToGrid w:val="0"/>
              <w:spacing w:after="60" w:line="300" w:lineRule="auto"/>
              <w:jc w:val="left"/>
              <w:rPr>
                <w:rFonts w:hint="eastAsia"/>
              </w:rPr>
            </w:pPr>
            <w:r>
              <w:rPr>
                <w:rFonts w:ascii="宋体" w:eastAsia="宋体" w:hAnsi="宋体" w:cs="宋体"/>
                <w:color w:val="000000"/>
                <w:sz w:val="22"/>
              </w:rPr>
              <w:t>跨域鉴伪——</w:t>
            </w:r>
            <w:proofErr w:type="gramStart"/>
            <w:r>
              <w:rPr>
                <w:rFonts w:ascii="宋体" w:eastAsia="宋体" w:hAnsi="宋体" w:cs="宋体"/>
                <w:color w:val="000000"/>
                <w:sz w:val="22"/>
              </w:rPr>
              <w:t>面向社媒的</w:t>
            </w:r>
            <w:proofErr w:type="gramEnd"/>
            <w:r>
              <w:rPr>
                <w:rFonts w:ascii="宋体" w:eastAsia="宋体" w:hAnsi="宋体" w:cs="宋体"/>
                <w:color w:val="000000"/>
                <w:sz w:val="22"/>
              </w:rPr>
              <w:t>人脸深度伪造检测系统</w:t>
            </w:r>
          </w:p>
        </w:tc>
      </w:tr>
      <w:tr w:rsidR="00FA4F5B" w14:paraId="1CBF1A31" w14:textId="77777777">
        <w:trPr>
          <w:cantSplit/>
          <w:jc w:val="center"/>
        </w:trPr>
        <w:tc>
          <w:tcPr>
            <w:tcW w:w="1899" w:type="dxa"/>
            <w:tcMar>
              <w:top w:w="90" w:type="dxa"/>
              <w:left w:w="90" w:type="dxa"/>
              <w:bottom w:w="90" w:type="dxa"/>
              <w:right w:w="90" w:type="dxa"/>
            </w:tcMar>
            <w:vAlign w:val="center"/>
          </w:tcPr>
          <w:p w14:paraId="6524C8F4" w14:textId="77777777" w:rsidR="00FA4F5B" w:rsidRDefault="00000000">
            <w:pPr>
              <w:widowControl/>
              <w:snapToGrid w:val="0"/>
              <w:spacing w:after="80" w:line="300" w:lineRule="auto"/>
              <w:jc w:val="center"/>
              <w:rPr>
                <w:rFonts w:hint="eastAsia"/>
              </w:rPr>
            </w:pPr>
            <w:r>
              <w:rPr>
                <w:rFonts w:ascii="宋体" w:eastAsia="宋体" w:hAnsi="宋体" w:cs="宋体" w:hint="eastAsia"/>
                <w:color w:val="000000"/>
                <w:sz w:val="22"/>
              </w:rPr>
              <w:t>等级</w:t>
            </w:r>
          </w:p>
        </w:tc>
        <w:tc>
          <w:tcPr>
            <w:tcW w:w="7156" w:type="dxa"/>
            <w:tcMar>
              <w:top w:w="90" w:type="dxa"/>
              <w:left w:w="90" w:type="dxa"/>
              <w:bottom w:w="90" w:type="dxa"/>
              <w:right w:w="90" w:type="dxa"/>
            </w:tcMar>
            <w:vAlign w:val="center"/>
          </w:tcPr>
          <w:p w14:paraId="4F3E1BD8" w14:textId="77777777" w:rsidR="00BA24D3" w:rsidRDefault="00000000">
            <w:pPr>
              <w:widowControl/>
              <w:snapToGrid w:val="0"/>
              <w:spacing w:after="60" w:line="300" w:lineRule="auto"/>
              <w:jc w:val="left"/>
              <w:rPr>
                <w:rFonts w:hint="eastAsia"/>
              </w:rPr>
            </w:pPr>
            <w:r>
              <w:rPr>
                <w:rFonts w:ascii="宋体" w:eastAsia="宋体" w:hAnsi="宋体" w:cs="宋体"/>
                <w:color w:val="000000"/>
                <w:sz w:val="22"/>
              </w:rPr>
              <w:t>项目阶段性成果，不申报国家级或省部级认定</w:t>
            </w:r>
          </w:p>
        </w:tc>
      </w:tr>
      <w:tr w:rsidR="00FA4F5B" w14:paraId="1CDA0B3E" w14:textId="77777777">
        <w:trPr>
          <w:cantSplit/>
          <w:jc w:val="center"/>
        </w:trPr>
        <w:tc>
          <w:tcPr>
            <w:tcW w:w="1899" w:type="dxa"/>
            <w:tcMar>
              <w:top w:w="90" w:type="dxa"/>
              <w:left w:w="90" w:type="dxa"/>
              <w:bottom w:w="90" w:type="dxa"/>
              <w:right w:w="90" w:type="dxa"/>
            </w:tcMar>
            <w:vAlign w:val="center"/>
          </w:tcPr>
          <w:p w14:paraId="6A5C92C7" w14:textId="77777777" w:rsidR="00FA4F5B" w:rsidRDefault="00000000">
            <w:pPr>
              <w:widowControl/>
              <w:snapToGrid w:val="0"/>
              <w:spacing w:after="80" w:line="300" w:lineRule="auto"/>
              <w:jc w:val="center"/>
              <w:rPr>
                <w:rFonts w:hint="eastAsia"/>
              </w:rPr>
            </w:pPr>
            <w:r>
              <w:rPr>
                <w:rFonts w:ascii="宋体" w:eastAsia="宋体" w:hAnsi="宋体" w:cs="宋体" w:hint="eastAsia"/>
                <w:color w:val="000000"/>
                <w:sz w:val="22"/>
              </w:rPr>
              <w:t>主办单位</w:t>
            </w:r>
          </w:p>
        </w:tc>
        <w:tc>
          <w:tcPr>
            <w:tcW w:w="7156" w:type="dxa"/>
            <w:tcMar>
              <w:top w:w="90" w:type="dxa"/>
              <w:left w:w="90" w:type="dxa"/>
              <w:bottom w:w="90" w:type="dxa"/>
              <w:right w:w="90" w:type="dxa"/>
            </w:tcMar>
            <w:vAlign w:val="center"/>
          </w:tcPr>
          <w:p w14:paraId="7C77D958" w14:textId="77777777" w:rsidR="00BA24D3" w:rsidRDefault="00000000">
            <w:pPr>
              <w:widowControl/>
              <w:snapToGrid w:val="0"/>
              <w:spacing w:after="60" w:line="300" w:lineRule="auto"/>
              <w:jc w:val="left"/>
              <w:rPr>
                <w:rFonts w:hint="eastAsia"/>
              </w:rPr>
            </w:pPr>
            <w:r>
              <w:rPr>
                <w:rFonts w:ascii="宋体" w:eastAsia="宋体" w:hAnsi="宋体" w:cs="宋体"/>
                <w:color w:val="000000"/>
                <w:sz w:val="22"/>
              </w:rPr>
              <w:t>项目组自主研发，无外部成果认定机构</w:t>
            </w:r>
          </w:p>
        </w:tc>
      </w:tr>
      <w:tr w:rsidR="00FA4F5B" w14:paraId="18E31609" w14:textId="77777777">
        <w:trPr>
          <w:cantSplit/>
          <w:jc w:val="center"/>
        </w:trPr>
        <w:tc>
          <w:tcPr>
            <w:tcW w:w="1899" w:type="dxa"/>
            <w:tcMar>
              <w:top w:w="90" w:type="dxa"/>
              <w:left w:w="90" w:type="dxa"/>
              <w:bottom w:w="90" w:type="dxa"/>
              <w:right w:w="90" w:type="dxa"/>
            </w:tcMar>
            <w:vAlign w:val="center"/>
          </w:tcPr>
          <w:p w14:paraId="73EE102E" w14:textId="77777777" w:rsidR="00FA4F5B" w:rsidRDefault="00000000">
            <w:pPr>
              <w:widowControl/>
              <w:snapToGrid w:val="0"/>
              <w:spacing w:after="80" w:line="300" w:lineRule="auto"/>
              <w:jc w:val="center"/>
              <w:rPr>
                <w:rFonts w:hint="eastAsia"/>
              </w:rPr>
            </w:pPr>
            <w:r>
              <w:rPr>
                <w:rFonts w:ascii="宋体" w:eastAsia="宋体" w:hAnsi="宋体" w:cs="宋体" w:hint="eastAsia"/>
                <w:color w:val="000000"/>
                <w:sz w:val="22"/>
              </w:rPr>
              <w:t>成员</w:t>
            </w:r>
          </w:p>
        </w:tc>
        <w:tc>
          <w:tcPr>
            <w:tcW w:w="7156" w:type="dxa"/>
            <w:tcMar>
              <w:top w:w="90" w:type="dxa"/>
              <w:left w:w="90" w:type="dxa"/>
              <w:bottom w:w="90" w:type="dxa"/>
              <w:right w:w="90" w:type="dxa"/>
            </w:tcMar>
            <w:vAlign w:val="center"/>
          </w:tcPr>
          <w:p w14:paraId="0EEF9991" w14:textId="1D1C0C88" w:rsidR="00BA24D3" w:rsidRDefault="00000000">
            <w:pPr>
              <w:widowControl/>
              <w:snapToGrid w:val="0"/>
              <w:spacing w:after="60" w:line="300" w:lineRule="auto"/>
              <w:jc w:val="left"/>
              <w:rPr>
                <w:rFonts w:hint="eastAsia"/>
              </w:rPr>
            </w:pPr>
            <w:r>
              <w:rPr>
                <w:rFonts w:ascii="宋体" w:eastAsia="宋体" w:hAnsi="宋体" w:cs="宋体"/>
                <w:color w:val="000000"/>
                <w:sz w:val="22"/>
              </w:rPr>
              <w:t>刘华威、周智浩、梁建宁</w:t>
            </w:r>
          </w:p>
        </w:tc>
      </w:tr>
      <w:tr w:rsidR="00BA24D3" w14:paraId="5956B675" w14:textId="77777777">
        <w:trPr>
          <w:cantSplit/>
          <w:jc w:val="center"/>
        </w:trPr>
        <w:tc>
          <w:tcPr>
            <w:tcW w:w="1899" w:type="dxa"/>
            <w:tcMar>
              <w:top w:w="90" w:type="dxa"/>
              <w:left w:w="90" w:type="dxa"/>
              <w:bottom w:w="90" w:type="dxa"/>
              <w:right w:w="90" w:type="dxa"/>
            </w:tcMar>
            <w:vAlign w:val="center"/>
          </w:tcPr>
          <w:p w14:paraId="5AD12040" w14:textId="77777777" w:rsidR="00BA24D3" w:rsidRDefault="00000000">
            <w:pPr>
              <w:widowControl/>
              <w:snapToGrid w:val="0"/>
              <w:spacing w:after="80" w:line="300" w:lineRule="auto"/>
              <w:jc w:val="left"/>
              <w:rPr>
                <w:rFonts w:hint="eastAsia"/>
              </w:rPr>
            </w:pPr>
            <w:r>
              <w:rPr>
                <w:rFonts w:ascii="宋体" w:eastAsia="宋体" w:hAnsi="宋体" w:cs="宋体"/>
                <w:color w:val="000000"/>
                <w:sz w:val="22"/>
              </w:rPr>
              <w:t>成果内容</w:t>
            </w:r>
          </w:p>
        </w:tc>
        <w:tc>
          <w:tcPr>
            <w:tcW w:w="7156" w:type="dxa"/>
            <w:tcMar>
              <w:top w:w="90" w:type="dxa"/>
              <w:left w:w="90" w:type="dxa"/>
              <w:bottom w:w="90" w:type="dxa"/>
              <w:right w:w="90" w:type="dxa"/>
            </w:tcMar>
            <w:vAlign w:val="center"/>
          </w:tcPr>
          <w:p w14:paraId="23CF0DF2" w14:textId="77777777" w:rsidR="00BA24D3" w:rsidRDefault="00000000">
            <w:pPr>
              <w:widowControl/>
              <w:snapToGrid w:val="0"/>
              <w:spacing w:after="60" w:line="300" w:lineRule="auto"/>
              <w:jc w:val="left"/>
              <w:rPr>
                <w:rFonts w:hint="eastAsia"/>
              </w:rPr>
            </w:pPr>
            <w:r>
              <w:rPr>
                <w:rFonts w:ascii="宋体" w:eastAsia="宋体" w:hAnsi="宋体" w:cs="宋体"/>
                <w:color w:val="000000"/>
                <w:sz w:val="22"/>
              </w:rPr>
              <w:t>模型实现、单</w:t>
            </w:r>
            <w:proofErr w:type="spellStart"/>
            <w:r w:rsidRPr="002A3C19">
              <w:rPr>
                <w:rFonts w:ascii="Times New Roman" w:eastAsia="宋体" w:hAnsi="Times New Roman" w:cs="Times New Roman"/>
                <w:color w:val="000000"/>
                <w:sz w:val="22"/>
              </w:rPr>
              <w:t>ViT</w:t>
            </w:r>
            <w:proofErr w:type="spellEnd"/>
            <w:r>
              <w:rPr>
                <w:rFonts w:ascii="宋体" w:eastAsia="宋体" w:hAnsi="宋体" w:cs="宋体"/>
                <w:color w:val="000000"/>
                <w:sz w:val="22"/>
              </w:rPr>
              <w:t>训练记录；前端调用后端并展示真假结果。属于实验室原型，尚未形成</w:t>
            </w:r>
            <w:proofErr w:type="gramStart"/>
            <w:r>
              <w:rPr>
                <w:rFonts w:ascii="宋体" w:eastAsia="宋体" w:hAnsi="宋体" w:cs="宋体"/>
                <w:color w:val="000000"/>
                <w:sz w:val="22"/>
              </w:rPr>
              <w:t>业务级验证</w:t>
            </w:r>
            <w:proofErr w:type="gramEnd"/>
            <w:r>
              <w:rPr>
                <w:rFonts w:ascii="宋体" w:eastAsia="宋体" w:hAnsi="宋体" w:cs="宋体"/>
                <w:color w:val="000000"/>
                <w:sz w:val="22"/>
              </w:rPr>
              <w:t>。</w:t>
            </w:r>
          </w:p>
        </w:tc>
      </w:tr>
    </w:tbl>
    <w:p w14:paraId="6EA29386" w14:textId="77777777" w:rsidR="00BA24D3" w:rsidRDefault="00BA24D3">
      <w:pPr>
        <w:spacing w:after="60"/>
        <w:rPr>
          <w:rFonts w:hint="eastAsia"/>
        </w:rPr>
      </w:pPr>
    </w:p>
    <w:tbl>
      <w:tblPr>
        <w:tblStyle w:val="a6"/>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1893"/>
        <w:gridCol w:w="7132"/>
      </w:tblGrid>
      <w:tr w:rsidR="00FA4F5B" w14:paraId="287C710C" w14:textId="77777777">
        <w:trPr>
          <w:cantSplit/>
          <w:jc w:val="center"/>
        </w:trPr>
        <w:tc>
          <w:tcPr>
            <w:tcW w:w="1899" w:type="dxa"/>
            <w:tcMar>
              <w:top w:w="90" w:type="dxa"/>
              <w:left w:w="90" w:type="dxa"/>
              <w:bottom w:w="90" w:type="dxa"/>
              <w:right w:w="90" w:type="dxa"/>
            </w:tcMar>
            <w:vAlign w:val="center"/>
          </w:tcPr>
          <w:p w14:paraId="6E026088" w14:textId="77777777" w:rsidR="00FA4F5B" w:rsidRDefault="00000000">
            <w:pPr>
              <w:widowControl/>
              <w:snapToGrid w:val="0"/>
              <w:spacing w:after="80" w:line="300" w:lineRule="auto"/>
              <w:jc w:val="center"/>
              <w:rPr>
                <w:rFonts w:hint="eastAsia"/>
              </w:rPr>
            </w:pPr>
            <w:r>
              <w:rPr>
                <w:rFonts w:ascii="宋体" w:eastAsia="宋体" w:hAnsi="宋体" w:cs="宋体" w:hint="eastAsia"/>
                <w:color w:val="000000"/>
                <w:sz w:val="22"/>
              </w:rPr>
              <w:t>成果名称</w:t>
            </w:r>
          </w:p>
        </w:tc>
        <w:tc>
          <w:tcPr>
            <w:tcW w:w="7156" w:type="dxa"/>
            <w:tcMar>
              <w:top w:w="90" w:type="dxa"/>
              <w:left w:w="90" w:type="dxa"/>
              <w:bottom w:w="90" w:type="dxa"/>
              <w:right w:w="90" w:type="dxa"/>
            </w:tcMar>
            <w:vAlign w:val="center"/>
          </w:tcPr>
          <w:p w14:paraId="6C3E2E20" w14:textId="77777777" w:rsidR="00BA24D3" w:rsidRDefault="00000000">
            <w:pPr>
              <w:widowControl/>
              <w:snapToGrid w:val="0"/>
              <w:spacing w:after="60" w:line="300" w:lineRule="auto"/>
              <w:jc w:val="left"/>
              <w:rPr>
                <w:rFonts w:hint="eastAsia"/>
              </w:rPr>
            </w:pPr>
            <w:r>
              <w:rPr>
                <w:rFonts w:ascii="宋体" w:eastAsia="宋体" w:hAnsi="宋体" w:cs="宋体"/>
                <w:color w:val="000000"/>
                <w:sz w:val="22"/>
              </w:rPr>
              <w:t>跨域评测诊断工具与阶段研究资料</w:t>
            </w:r>
          </w:p>
        </w:tc>
      </w:tr>
      <w:tr w:rsidR="00FA4F5B" w14:paraId="6345A136" w14:textId="77777777">
        <w:trPr>
          <w:cantSplit/>
          <w:jc w:val="center"/>
        </w:trPr>
        <w:tc>
          <w:tcPr>
            <w:tcW w:w="1899" w:type="dxa"/>
            <w:tcMar>
              <w:top w:w="90" w:type="dxa"/>
              <w:left w:w="90" w:type="dxa"/>
              <w:bottom w:w="90" w:type="dxa"/>
              <w:right w:w="90" w:type="dxa"/>
            </w:tcMar>
            <w:vAlign w:val="center"/>
          </w:tcPr>
          <w:p w14:paraId="490990BB" w14:textId="77777777" w:rsidR="00FA4F5B" w:rsidRDefault="00000000">
            <w:pPr>
              <w:widowControl/>
              <w:snapToGrid w:val="0"/>
              <w:spacing w:after="80" w:line="300" w:lineRule="auto"/>
              <w:jc w:val="center"/>
              <w:rPr>
                <w:rFonts w:hint="eastAsia"/>
              </w:rPr>
            </w:pPr>
            <w:r>
              <w:rPr>
                <w:rFonts w:ascii="宋体" w:eastAsia="宋体" w:hAnsi="宋体" w:cs="宋体" w:hint="eastAsia"/>
                <w:color w:val="000000"/>
                <w:sz w:val="22"/>
              </w:rPr>
              <w:t>项目名称</w:t>
            </w:r>
          </w:p>
        </w:tc>
        <w:tc>
          <w:tcPr>
            <w:tcW w:w="7156" w:type="dxa"/>
            <w:tcMar>
              <w:top w:w="90" w:type="dxa"/>
              <w:left w:w="90" w:type="dxa"/>
              <w:bottom w:w="90" w:type="dxa"/>
              <w:right w:w="90" w:type="dxa"/>
            </w:tcMar>
            <w:vAlign w:val="center"/>
          </w:tcPr>
          <w:p w14:paraId="0F0238B1" w14:textId="77777777" w:rsidR="00BA24D3" w:rsidRDefault="00000000">
            <w:pPr>
              <w:widowControl/>
              <w:snapToGrid w:val="0"/>
              <w:spacing w:after="60" w:line="300" w:lineRule="auto"/>
              <w:jc w:val="left"/>
              <w:rPr>
                <w:rFonts w:hint="eastAsia"/>
              </w:rPr>
            </w:pPr>
            <w:r>
              <w:rPr>
                <w:rFonts w:ascii="宋体" w:eastAsia="宋体" w:hAnsi="宋体" w:cs="宋体"/>
                <w:color w:val="000000"/>
                <w:sz w:val="22"/>
              </w:rPr>
              <w:t>跨域鉴伪——</w:t>
            </w:r>
            <w:proofErr w:type="gramStart"/>
            <w:r>
              <w:rPr>
                <w:rFonts w:ascii="宋体" w:eastAsia="宋体" w:hAnsi="宋体" w:cs="宋体"/>
                <w:color w:val="000000"/>
                <w:sz w:val="22"/>
              </w:rPr>
              <w:t>面向社媒的</w:t>
            </w:r>
            <w:proofErr w:type="gramEnd"/>
            <w:r>
              <w:rPr>
                <w:rFonts w:ascii="宋体" w:eastAsia="宋体" w:hAnsi="宋体" w:cs="宋体"/>
                <w:color w:val="000000"/>
                <w:sz w:val="22"/>
              </w:rPr>
              <w:t>人脸深度伪造检测系统</w:t>
            </w:r>
          </w:p>
        </w:tc>
      </w:tr>
      <w:tr w:rsidR="00FA4F5B" w14:paraId="42DA1642" w14:textId="77777777">
        <w:trPr>
          <w:cantSplit/>
          <w:jc w:val="center"/>
        </w:trPr>
        <w:tc>
          <w:tcPr>
            <w:tcW w:w="1899" w:type="dxa"/>
            <w:tcMar>
              <w:top w:w="90" w:type="dxa"/>
              <w:left w:w="90" w:type="dxa"/>
              <w:bottom w:w="90" w:type="dxa"/>
              <w:right w:w="90" w:type="dxa"/>
            </w:tcMar>
            <w:vAlign w:val="center"/>
          </w:tcPr>
          <w:p w14:paraId="01467654" w14:textId="77777777" w:rsidR="00FA4F5B" w:rsidRDefault="00000000">
            <w:pPr>
              <w:widowControl/>
              <w:snapToGrid w:val="0"/>
              <w:spacing w:after="80" w:line="300" w:lineRule="auto"/>
              <w:jc w:val="center"/>
              <w:rPr>
                <w:rFonts w:hint="eastAsia"/>
              </w:rPr>
            </w:pPr>
            <w:r>
              <w:rPr>
                <w:rFonts w:ascii="宋体" w:eastAsia="宋体" w:hAnsi="宋体" w:cs="宋体" w:hint="eastAsia"/>
                <w:color w:val="000000"/>
                <w:sz w:val="22"/>
              </w:rPr>
              <w:t>等级</w:t>
            </w:r>
          </w:p>
        </w:tc>
        <w:tc>
          <w:tcPr>
            <w:tcW w:w="7156" w:type="dxa"/>
            <w:tcMar>
              <w:top w:w="90" w:type="dxa"/>
              <w:left w:w="90" w:type="dxa"/>
              <w:bottom w:w="90" w:type="dxa"/>
              <w:right w:w="90" w:type="dxa"/>
            </w:tcMar>
            <w:vAlign w:val="center"/>
          </w:tcPr>
          <w:p w14:paraId="0736229A" w14:textId="77777777" w:rsidR="00BA24D3" w:rsidRDefault="00000000">
            <w:pPr>
              <w:widowControl/>
              <w:snapToGrid w:val="0"/>
              <w:spacing w:after="60" w:line="300" w:lineRule="auto"/>
              <w:jc w:val="left"/>
              <w:rPr>
                <w:rFonts w:hint="eastAsia"/>
              </w:rPr>
            </w:pPr>
            <w:r>
              <w:rPr>
                <w:rFonts w:ascii="宋体" w:eastAsia="宋体" w:hAnsi="宋体" w:cs="宋体"/>
                <w:color w:val="000000"/>
                <w:sz w:val="22"/>
              </w:rPr>
              <w:t>项目阶段性成果，不申报国家级或省部级认定</w:t>
            </w:r>
          </w:p>
        </w:tc>
      </w:tr>
      <w:tr w:rsidR="00FA4F5B" w14:paraId="5E5F82A6" w14:textId="77777777">
        <w:trPr>
          <w:cantSplit/>
          <w:jc w:val="center"/>
        </w:trPr>
        <w:tc>
          <w:tcPr>
            <w:tcW w:w="1899" w:type="dxa"/>
            <w:tcMar>
              <w:top w:w="90" w:type="dxa"/>
              <w:left w:w="90" w:type="dxa"/>
              <w:bottom w:w="90" w:type="dxa"/>
              <w:right w:w="90" w:type="dxa"/>
            </w:tcMar>
            <w:vAlign w:val="center"/>
          </w:tcPr>
          <w:p w14:paraId="4394BCAD" w14:textId="77777777" w:rsidR="00FA4F5B" w:rsidRDefault="00000000">
            <w:pPr>
              <w:widowControl/>
              <w:snapToGrid w:val="0"/>
              <w:spacing w:after="80" w:line="300" w:lineRule="auto"/>
              <w:jc w:val="center"/>
              <w:rPr>
                <w:rFonts w:hint="eastAsia"/>
              </w:rPr>
            </w:pPr>
            <w:r>
              <w:rPr>
                <w:rFonts w:ascii="宋体" w:eastAsia="宋体" w:hAnsi="宋体" w:cs="宋体" w:hint="eastAsia"/>
                <w:color w:val="000000"/>
                <w:sz w:val="22"/>
              </w:rPr>
              <w:t>主办单位</w:t>
            </w:r>
          </w:p>
        </w:tc>
        <w:tc>
          <w:tcPr>
            <w:tcW w:w="7156" w:type="dxa"/>
            <w:tcMar>
              <w:top w:w="90" w:type="dxa"/>
              <w:left w:w="90" w:type="dxa"/>
              <w:bottom w:w="90" w:type="dxa"/>
              <w:right w:w="90" w:type="dxa"/>
            </w:tcMar>
            <w:vAlign w:val="center"/>
          </w:tcPr>
          <w:p w14:paraId="3C172126" w14:textId="77777777" w:rsidR="00BA24D3" w:rsidRDefault="00000000">
            <w:pPr>
              <w:widowControl/>
              <w:snapToGrid w:val="0"/>
              <w:spacing w:after="60" w:line="300" w:lineRule="auto"/>
              <w:jc w:val="left"/>
              <w:rPr>
                <w:rFonts w:hint="eastAsia"/>
              </w:rPr>
            </w:pPr>
            <w:r>
              <w:rPr>
                <w:rFonts w:ascii="宋体" w:eastAsia="宋体" w:hAnsi="宋体" w:cs="宋体"/>
                <w:color w:val="000000"/>
                <w:sz w:val="22"/>
              </w:rPr>
              <w:t>项目组自主研发，无外部成果认定机构</w:t>
            </w:r>
          </w:p>
        </w:tc>
      </w:tr>
      <w:tr w:rsidR="00FA4F5B" w14:paraId="24F1BE9A" w14:textId="77777777">
        <w:trPr>
          <w:cantSplit/>
          <w:jc w:val="center"/>
        </w:trPr>
        <w:tc>
          <w:tcPr>
            <w:tcW w:w="1899" w:type="dxa"/>
            <w:tcMar>
              <w:top w:w="90" w:type="dxa"/>
              <w:left w:w="90" w:type="dxa"/>
              <w:bottom w:w="90" w:type="dxa"/>
              <w:right w:w="90" w:type="dxa"/>
            </w:tcMar>
            <w:vAlign w:val="center"/>
          </w:tcPr>
          <w:p w14:paraId="1123FDF6" w14:textId="77777777" w:rsidR="00FA4F5B" w:rsidRDefault="00000000">
            <w:pPr>
              <w:widowControl/>
              <w:snapToGrid w:val="0"/>
              <w:spacing w:after="80" w:line="300" w:lineRule="auto"/>
              <w:jc w:val="center"/>
              <w:rPr>
                <w:rFonts w:hint="eastAsia"/>
              </w:rPr>
            </w:pPr>
            <w:r>
              <w:rPr>
                <w:rFonts w:ascii="宋体" w:eastAsia="宋体" w:hAnsi="宋体" w:cs="宋体" w:hint="eastAsia"/>
                <w:color w:val="000000"/>
                <w:sz w:val="22"/>
              </w:rPr>
              <w:t>成员</w:t>
            </w:r>
          </w:p>
        </w:tc>
        <w:tc>
          <w:tcPr>
            <w:tcW w:w="7156" w:type="dxa"/>
            <w:tcMar>
              <w:top w:w="90" w:type="dxa"/>
              <w:left w:w="90" w:type="dxa"/>
              <w:bottom w:w="90" w:type="dxa"/>
              <w:right w:w="90" w:type="dxa"/>
            </w:tcMar>
            <w:vAlign w:val="center"/>
          </w:tcPr>
          <w:p w14:paraId="2CD2902C" w14:textId="58199153" w:rsidR="00BA24D3" w:rsidRDefault="00000000">
            <w:pPr>
              <w:widowControl/>
              <w:snapToGrid w:val="0"/>
              <w:spacing w:after="60" w:line="300" w:lineRule="auto"/>
              <w:jc w:val="left"/>
              <w:rPr>
                <w:rFonts w:hint="eastAsia"/>
              </w:rPr>
            </w:pPr>
            <w:r>
              <w:rPr>
                <w:rFonts w:ascii="宋体" w:eastAsia="宋体" w:hAnsi="宋体" w:cs="宋体"/>
                <w:color w:val="000000"/>
                <w:sz w:val="22"/>
              </w:rPr>
              <w:t>黄耀阳、张晶、魏家冰</w:t>
            </w:r>
          </w:p>
        </w:tc>
      </w:tr>
      <w:tr w:rsidR="00BA24D3" w14:paraId="056A6402" w14:textId="77777777">
        <w:trPr>
          <w:cantSplit/>
          <w:jc w:val="center"/>
        </w:trPr>
        <w:tc>
          <w:tcPr>
            <w:tcW w:w="1899" w:type="dxa"/>
            <w:tcMar>
              <w:top w:w="90" w:type="dxa"/>
              <w:left w:w="90" w:type="dxa"/>
              <w:bottom w:w="90" w:type="dxa"/>
              <w:right w:w="90" w:type="dxa"/>
            </w:tcMar>
            <w:vAlign w:val="center"/>
          </w:tcPr>
          <w:p w14:paraId="6929F2E2" w14:textId="77777777" w:rsidR="00BA24D3" w:rsidRDefault="00000000">
            <w:pPr>
              <w:widowControl/>
              <w:snapToGrid w:val="0"/>
              <w:spacing w:after="80" w:line="300" w:lineRule="auto"/>
              <w:jc w:val="left"/>
              <w:rPr>
                <w:rFonts w:hint="eastAsia"/>
              </w:rPr>
            </w:pPr>
            <w:r>
              <w:rPr>
                <w:rFonts w:ascii="宋体" w:eastAsia="宋体" w:hAnsi="宋体" w:cs="宋体"/>
                <w:color w:val="000000"/>
                <w:sz w:val="22"/>
              </w:rPr>
              <w:t>成果内容</w:t>
            </w:r>
          </w:p>
        </w:tc>
        <w:tc>
          <w:tcPr>
            <w:tcW w:w="7156" w:type="dxa"/>
            <w:tcMar>
              <w:top w:w="90" w:type="dxa"/>
              <w:left w:w="90" w:type="dxa"/>
              <w:bottom w:w="90" w:type="dxa"/>
              <w:right w:w="90" w:type="dxa"/>
            </w:tcMar>
            <w:vAlign w:val="center"/>
          </w:tcPr>
          <w:p w14:paraId="0957B93F" w14:textId="77777777" w:rsidR="00BA24D3" w:rsidRDefault="00000000">
            <w:pPr>
              <w:widowControl/>
              <w:snapToGrid w:val="0"/>
              <w:spacing w:after="60" w:line="300" w:lineRule="auto"/>
              <w:jc w:val="left"/>
              <w:rPr>
                <w:rFonts w:hint="eastAsia"/>
              </w:rPr>
            </w:pPr>
            <w:r>
              <w:rPr>
                <w:rFonts w:ascii="宋体" w:eastAsia="宋体" w:hAnsi="宋体" w:cs="宋体"/>
                <w:color w:val="000000"/>
                <w:sz w:val="22"/>
              </w:rPr>
              <w:t>形成特征读取、残差及局部读取、内容替换和</w:t>
            </w:r>
            <w:proofErr w:type="gramStart"/>
            <w:r>
              <w:rPr>
                <w:rFonts w:ascii="宋体" w:eastAsia="宋体" w:hAnsi="宋体" w:cs="宋体"/>
                <w:color w:val="000000"/>
                <w:sz w:val="22"/>
              </w:rPr>
              <w:t>视频级统计</w:t>
            </w:r>
            <w:proofErr w:type="gramEnd"/>
            <w:r>
              <w:rPr>
                <w:rFonts w:ascii="宋体" w:eastAsia="宋体" w:hAnsi="宋体" w:cs="宋体"/>
                <w:color w:val="000000"/>
                <w:sz w:val="22"/>
              </w:rPr>
              <w:t>脚本，以及训练记录、融合缺陷分析、控制实验汇总与研究报告。未作为已发表论文申报。</w:t>
            </w:r>
          </w:p>
        </w:tc>
      </w:tr>
    </w:tbl>
    <w:p w14:paraId="5D8B4417" w14:textId="77777777" w:rsidR="00BA24D3" w:rsidRDefault="00BA24D3">
      <w:pPr>
        <w:spacing w:after="60"/>
        <w:rPr>
          <w:rFonts w:hint="eastAsia"/>
        </w:rPr>
      </w:pPr>
    </w:p>
    <w:p w14:paraId="42C01C5E" w14:textId="77777777" w:rsidR="00FA4F5B" w:rsidRDefault="00000000">
      <w:pPr>
        <w:keepNext/>
        <w:pageBreakBefore/>
        <w:spacing w:line="560" w:lineRule="exact"/>
        <w:jc w:val="center"/>
        <w:rPr>
          <w:rFonts w:ascii="黑体" w:eastAsia="黑体" w:hAnsi="黑体" w:cs="黑体" w:hint="eastAsia"/>
        </w:rPr>
      </w:pPr>
      <w:r>
        <w:rPr>
          <w:rFonts w:ascii="黑体" w:eastAsia="黑体" w:hAnsi="黑体" w:cs="黑体" w:hint="eastAsia"/>
        </w:rPr>
        <w:lastRenderedPageBreak/>
        <w:t>E.参赛作品</w:t>
      </w:r>
    </w:p>
    <w:p w14:paraId="5F0D1F35" w14:textId="77777777" w:rsidR="00FA4F5B" w:rsidRDefault="00FA4F5B">
      <w:pPr>
        <w:spacing w:line="560" w:lineRule="exact"/>
        <w:jc w:val="left"/>
        <w:rPr>
          <w:rFonts w:hint="eastAsia"/>
        </w:rPr>
      </w:pPr>
    </w:p>
    <w:p w14:paraId="15732506" w14:textId="77777777" w:rsidR="00FA4F5B" w:rsidRDefault="00FA4F5B">
      <w:pPr>
        <w:spacing w:line="560" w:lineRule="exact"/>
        <w:rPr>
          <w:rFonts w:hint="eastAsia"/>
        </w:rPr>
      </w:pPr>
    </w:p>
    <w:p w14:paraId="7D6018D0" w14:textId="77777777" w:rsidR="00BA24D3" w:rsidRDefault="00000000">
      <w:pPr>
        <w:pStyle w:val="1"/>
        <w:snapToGrid w:val="0"/>
        <w:spacing w:after="160" w:line="360" w:lineRule="auto"/>
        <w:jc w:val="center"/>
        <w:rPr>
          <w:rFonts w:hint="eastAsia"/>
        </w:rPr>
      </w:pPr>
      <w:r>
        <w:rPr>
          <w:rFonts w:eastAsia="黑体" w:cs="黑体"/>
          <w:b/>
          <w:sz w:val="32"/>
        </w:rPr>
        <w:t>跨域鉴伪——</w:t>
      </w:r>
      <w:proofErr w:type="gramStart"/>
      <w:r>
        <w:rPr>
          <w:rFonts w:eastAsia="黑体" w:cs="黑体"/>
          <w:b/>
          <w:sz w:val="32"/>
        </w:rPr>
        <w:t>面向社媒的</w:t>
      </w:r>
      <w:proofErr w:type="gramEnd"/>
      <w:r>
        <w:rPr>
          <w:rFonts w:eastAsia="黑体" w:cs="黑体"/>
          <w:b/>
          <w:sz w:val="32"/>
        </w:rPr>
        <w:t>人脸深度伪造检测系统</w:t>
      </w:r>
    </w:p>
    <w:p w14:paraId="6AA4E842" w14:textId="77777777" w:rsidR="00BA24D3" w:rsidRDefault="00000000">
      <w:pPr>
        <w:widowControl/>
        <w:snapToGrid w:val="0"/>
        <w:spacing w:after="160" w:line="360" w:lineRule="auto"/>
        <w:jc w:val="center"/>
        <w:rPr>
          <w:rFonts w:hint="eastAsia"/>
        </w:rPr>
      </w:pPr>
      <w:r>
        <w:rPr>
          <w:rFonts w:ascii="黑体" w:eastAsia="黑体" w:hAnsi="黑体" w:cs="黑体"/>
          <w:b/>
          <w:color w:val="000000"/>
          <w:sz w:val="28"/>
        </w:rPr>
        <w:t>项目研究报告</w:t>
      </w:r>
    </w:p>
    <w:p w14:paraId="2EEBFCD1" w14:textId="77777777" w:rsidR="001D697C" w:rsidRDefault="00000000" w:rsidP="001D697C">
      <w:pPr>
        <w:widowControl/>
        <w:snapToGrid w:val="0"/>
        <w:spacing w:after="160" w:line="360" w:lineRule="auto"/>
        <w:jc w:val="center"/>
        <w:rPr>
          <w:rFonts w:ascii="宋体" w:eastAsia="宋体" w:hAnsi="宋体" w:cs="宋体" w:hint="eastAsia"/>
          <w:color w:val="000000"/>
          <w:sz w:val="21"/>
        </w:rPr>
      </w:pPr>
      <w:r>
        <w:rPr>
          <w:rFonts w:ascii="宋体" w:eastAsia="宋体" w:hAnsi="宋体" w:cs="宋体"/>
          <w:color w:val="000000"/>
          <w:sz w:val="21"/>
        </w:rPr>
        <w:t>研究与成果统计截至2026年10月10日</w:t>
      </w:r>
    </w:p>
    <w:p w14:paraId="6932C713" w14:textId="637587EA" w:rsidR="00BA24D3" w:rsidRDefault="00000000" w:rsidP="001D697C">
      <w:pPr>
        <w:widowControl/>
        <w:snapToGrid w:val="0"/>
        <w:spacing w:after="160" w:line="360" w:lineRule="auto"/>
        <w:rPr>
          <w:rFonts w:hint="eastAsia"/>
        </w:rPr>
      </w:pPr>
      <w:r>
        <w:rPr>
          <w:rFonts w:eastAsia="黑体" w:cs="黑体"/>
          <w:b/>
          <w:sz w:val="28"/>
        </w:rPr>
        <w:t>摘要</w:t>
      </w:r>
    </w:p>
    <w:p w14:paraId="6819B038" w14:textId="77777777" w:rsidR="00DE1BA2" w:rsidRDefault="00000000" w:rsidP="00DE1BA2">
      <w:pPr>
        <w:widowControl/>
        <w:snapToGrid w:val="0"/>
        <w:spacing w:after="80" w:line="360" w:lineRule="auto"/>
        <w:ind w:firstLine="480"/>
        <w:rPr>
          <w:rFonts w:ascii="Times New Roman" w:eastAsia="宋体" w:hAnsi="Times New Roman" w:cs="Times New Roman"/>
          <w:color w:val="000000"/>
          <w:sz w:val="24"/>
        </w:rPr>
      </w:pPr>
      <w:r>
        <w:rPr>
          <w:rFonts w:ascii="宋体" w:eastAsia="宋体" w:hAnsi="宋体" w:cs="宋体"/>
          <w:color w:val="000000"/>
          <w:sz w:val="24"/>
        </w:rPr>
        <w:t>本项目针</w:t>
      </w:r>
      <w:r w:rsidRPr="00787456">
        <w:rPr>
          <w:rFonts w:ascii="Times New Roman" w:eastAsia="宋体" w:hAnsi="Times New Roman" w:cs="Times New Roman"/>
          <w:color w:val="000000"/>
          <w:sz w:val="24"/>
        </w:rPr>
        <w:t>对社媒人脸图像的深度伪造鉴别需求，完成了改进</w:t>
      </w:r>
      <w:proofErr w:type="spellStart"/>
      <w:r w:rsidRPr="00787456">
        <w:rPr>
          <w:rFonts w:ascii="Times New Roman" w:eastAsia="宋体" w:hAnsi="Times New Roman" w:cs="Times New Roman"/>
          <w:color w:val="000000"/>
          <w:sz w:val="24"/>
        </w:rPr>
        <w:t>ViT</w:t>
      </w:r>
      <w:proofErr w:type="spellEnd"/>
      <w:r w:rsidRPr="00787456">
        <w:rPr>
          <w:rFonts w:ascii="Times New Roman" w:eastAsia="宋体" w:hAnsi="Times New Roman" w:cs="Times New Roman"/>
          <w:color w:val="000000"/>
          <w:sz w:val="24"/>
        </w:rPr>
        <w:t>模型的训练评测，构建了可调用该模型的前端与后端原型，并探索</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视觉编码器及</w:t>
      </w:r>
      <w:r w:rsidRPr="00787456">
        <w:rPr>
          <w:rFonts w:ascii="Times New Roman" w:eastAsia="宋体" w:hAnsi="Times New Roman" w:cs="Times New Roman"/>
          <w:color w:val="000000"/>
          <w:sz w:val="24"/>
        </w:rPr>
        <w:t>Bridge</w:t>
      </w:r>
      <w:r w:rsidRPr="00787456">
        <w:rPr>
          <w:rFonts w:ascii="Times New Roman" w:eastAsia="宋体" w:hAnsi="Times New Roman" w:cs="Times New Roman"/>
          <w:color w:val="000000"/>
          <w:sz w:val="24"/>
        </w:rPr>
        <w:t>多层融合。单</w:t>
      </w:r>
      <w:proofErr w:type="spellStart"/>
      <w:r w:rsidRPr="00787456">
        <w:rPr>
          <w:rFonts w:ascii="Times New Roman" w:eastAsia="宋体" w:hAnsi="Times New Roman" w:cs="Times New Roman"/>
          <w:color w:val="000000"/>
          <w:sz w:val="24"/>
        </w:rPr>
        <w:t>ViT</w:t>
      </w:r>
      <w:proofErr w:type="spellEnd"/>
      <w:r w:rsidRPr="00787456">
        <w:rPr>
          <w:rFonts w:ascii="Times New Roman" w:eastAsia="宋体" w:hAnsi="Times New Roman" w:cs="Times New Roman"/>
          <w:color w:val="000000"/>
          <w:sz w:val="24"/>
        </w:rPr>
        <w:t>阶段记录显示，模型在</w:t>
      </w:r>
      <w:r w:rsidRPr="00787456">
        <w:rPr>
          <w:rFonts w:ascii="Times New Roman" w:eastAsia="宋体" w:hAnsi="Times New Roman" w:cs="Times New Roman"/>
          <w:color w:val="000000"/>
          <w:sz w:val="24"/>
        </w:rPr>
        <w:t>FF++</w:t>
      </w:r>
      <w:r w:rsidRPr="00787456">
        <w:rPr>
          <w:rFonts w:ascii="Times New Roman" w:eastAsia="宋体" w:hAnsi="Times New Roman" w:cs="Times New Roman"/>
          <w:color w:val="000000"/>
          <w:sz w:val="24"/>
        </w:rPr>
        <w:t>具有较好的区分能力，但</w:t>
      </w:r>
      <w:proofErr w:type="gramStart"/>
      <w:r w:rsidRPr="00787456">
        <w:rPr>
          <w:rFonts w:ascii="Times New Roman" w:eastAsia="宋体" w:hAnsi="Times New Roman" w:cs="Times New Roman"/>
          <w:color w:val="000000"/>
          <w:sz w:val="24"/>
        </w:rPr>
        <w:t>跨数据</w:t>
      </w:r>
      <w:proofErr w:type="gramEnd"/>
      <w:r w:rsidRPr="00787456">
        <w:rPr>
          <w:rFonts w:ascii="Times New Roman" w:eastAsia="宋体" w:hAnsi="Times New Roman" w:cs="Times New Roman"/>
          <w:color w:val="000000"/>
          <w:sz w:val="24"/>
        </w:rPr>
        <w:t>集和高逼真伪造样本的检测仍不及预期。针对融合未产生稳定增益的问题，</w:t>
      </w:r>
      <w:r w:rsidR="00787456">
        <w:rPr>
          <w:rFonts w:ascii="Times New Roman" w:eastAsia="宋体" w:hAnsi="Times New Roman" w:cs="Times New Roman"/>
          <w:color w:val="000000"/>
          <w:sz w:val="24"/>
        </w:rPr>
        <w:t>小组成员</w:t>
      </w:r>
      <w:r w:rsidRPr="00787456">
        <w:rPr>
          <w:rFonts w:ascii="Times New Roman" w:eastAsia="宋体" w:hAnsi="Times New Roman" w:cs="Times New Roman"/>
          <w:color w:val="000000"/>
          <w:sz w:val="24"/>
        </w:rPr>
        <w:t>开展了信息传递检查、全局与局部特征读取、噪声重训和其他视频替换实验，定位了实现缺陷并限定了现阶段可支持的研究结论。项目已形成检测原型、验证工具和分析材料，但尚未达到申报书提出的完整性能与成果目标。</w:t>
      </w:r>
    </w:p>
    <w:p w14:paraId="5414E80E" w14:textId="3A18E519" w:rsidR="00BA24D3" w:rsidRPr="00DE1BA2" w:rsidRDefault="00000000" w:rsidP="00DE1BA2">
      <w:pPr>
        <w:widowControl/>
        <w:snapToGrid w:val="0"/>
        <w:spacing w:after="80" w:line="360" w:lineRule="auto"/>
        <w:rPr>
          <w:rFonts w:ascii="Times New Roman" w:hAnsi="Times New Roman" w:cs="Times New Roman"/>
        </w:rPr>
      </w:pPr>
      <w:proofErr w:type="gramStart"/>
      <w:r>
        <w:rPr>
          <w:rFonts w:eastAsia="黑体" w:cs="黑体"/>
          <w:b/>
          <w:sz w:val="28"/>
        </w:rPr>
        <w:t>一</w:t>
      </w:r>
      <w:proofErr w:type="gramEnd"/>
      <w:r>
        <w:rPr>
          <w:rFonts w:eastAsia="黑体" w:cs="黑体"/>
          <w:b/>
          <w:sz w:val="28"/>
        </w:rPr>
        <w:t xml:space="preserve"> </w:t>
      </w:r>
      <w:r>
        <w:rPr>
          <w:rFonts w:eastAsia="黑体" w:cs="黑体"/>
          <w:b/>
          <w:sz w:val="28"/>
        </w:rPr>
        <w:t>研究目标与实际实施</w:t>
      </w:r>
    </w:p>
    <w:p w14:paraId="41174737" w14:textId="77777777" w:rsidR="00BA24D3" w:rsidRPr="00787456" w:rsidRDefault="00000000">
      <w:pPr>
        <w:widowControl/>
        <w:snapToGrid w:val="0"/>
        <w:spacing w:after="80" w:line="360" w:lineRule="auto"/>
        <w:ind w:firstLine="480"/>
        <w:rPr>
          <w:rFonts w:ascii="Times New Roman" w:hAnsi="Times New Roman" w:cs="Times New Roman"/>
        </w:rPr>
      </w:pPr>
      <w:proofErr w:type="gramStart"/>
      <w:r w:rsidRPr="00787456">
        <w:rPr>
          <w:rFonts w:ascii="Times New Roman" w:eastAsia="宋体" w:hAnsi="Times New Roman" w:cs="Times New Roman"/>
          <w:color w:val="000000"/>
          <w:sz w:val="24"/>
        </w:rPr>
        <w:t>社媒传播</w:t>
      </w:r>
      <w:proofErr w:type="gramEnd"/>
      <w:r w:rsidRPr="00787456">
        <w:rPr>
          <w:rFonts w:ascii="Times New Roman" w:eastAsia="宋体" w:hAnsi="Times New Roman" w:cs="Times New Roman"/>
          <w:color w:val="000000"/>
          <w:sz w:val="24"/>
        </w:rPr>
        <w:t>中的人脸图片来源复杂，伪造方法、拍摄条件和后处理流程与训练集可能存在差异。只在已知伪造类型上取得较高检测成绩，不能保证模型面对新的图片仍能可靠工作。本项目希望减少检测器对局部显性痕迹的依赖，并检验不同</w:t>
      </w:r>
      <w:proofErr w:type="gramStart"/>
      <w:r w:rsidRPr="00787456">
        <w:rPr>
          <w:rFonts w:ascii="Times New Roman" w:eastAsia="宋体" w:hAnsi="Times New Roman" w:cs="Times New Roman"/>
          <w:color w:val="000000"/>
          <w:sz w:val="24"/>
        </w:rPr>
        <w:t>预训练</w:t>
      </w:r>
      <w:proofErr w:type="gramEnd"/>
      <w:r w:rsidRPr="00787456">
        <w:rPr>
          <w:rFonts w:ascii="Times New Roman" w:eastAsia="宋体" w:hAnsi="Times New Roman" w:cs="Times New Roman"/>
          <w:color w:val="000000"/>
          <w:sz w:val="24"/>
        </w:rPr>
        <w:t>表征能否补充可迁移的真假判别信息。</w:t>
      </w:r>
    </w:p>
    <w:p w14:paraId="3513D290" w14:textId="34838228"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原申报书规划空域</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频域双流、注意力抑制与补丁重组、跨域</w:t>
      </w:r>
      <w:proofErr w:type="gramStart"/>
      <w:r w:rsidRPr="00787456">
        <w:rPr>
          <w:rFonts w:ascii="Times New Roman" w:eastAsia="宋体" w:hAnsi="Times New Roman" w:cs="Times New Roman"/>
          <w:color w:val="000000"/>
          <w:sz w:val="24"/>
        </w:rPr>
        <w:t>和降质验证</w:t>
      </w:r>
      <w:proofErr w:type="gramEnd"/>
      <w:r w:rsidRPr="00787456">
        <w:rPr>
          <w:rFonts w:ascii="Times New Roman" w:eastAsia="宋体" w:hAnsi="Times New Roman" w:cs="Times New Roman"/>
          <w:color w:val="000000"/>
          <w:sz w:val="24"/>
        </w:rPr>
        <w:t>，以及标准化服务建设。实际实施阶段，</w:t>
      </w:r>
      <w:r w:rsidR="00787456">
        <w:rPr>
          <w:rFonts w:ascii="Times New Roman" w:eastAsia="宋体" w:hAnsi="Times New Roman" w:cs="Times New Roman"/>
          <w:color w:val="000000"/>
          <w:sz w:val="24"/>
        </w:rPr>
        <w:t>小组成员</w:t>
      </w:r>
      <w:r w:rsidRPr="00787456">
        <w:rPr>
          <w:rFonts w:ascii="Times New Roman" w:eastAsia="宋体" w:hAnsi="Times New Roman" w:cs="Times New Roman"/>
          <w:color w:val="000000"/>
          <w:sz w:val="24"/>
        </w:rPr>
        <w:t>将主要研究资源用于改进</w:t>
      </w:r>
      <w:proofErr w:type="spellStart"/>
      <w:r w:rsidRPr="00787456">
        <w:rPr>
          <w:rFonts w:ascii="Times New Roman" w:eastAsia="宋体" w:hAnsi="Times New Roman" w:cs="Times New Roman"/>
          <w:color w:val="000000"/>
          <w:sz w:val="24"/>
        </w:rPr>
        <w:t>ViT</w:t>
      </w:r>
      <w:proofErr w:type="spellEnd"/>
      <w:r w:rsidRPr="00787456">
        <w:rPr>
          <w:rFonts w:ascii="Times New Roman" w:eastAsia="宋体" w:hAnsi="Times New Roman" w:cs="Times New Roman"/>
          <w:color w:val="000000"/>
          <w:sz w:val="24"/>
        </w:rPr>
        <w:t>及其与</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视觉表征的融合探索。</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不是频域编码器，因此当前融合框架不等同于原计划的</w:t>
      </w:r>
      <w:r w:rsidRPr="00787456">
        <w:rPr>
          <w:rFonts w:ascii="Times New Roman" w:eastAsia="宋体" w:hAnsi="Times New Roman" w:cs="Times New Roman"/>
          <w:color w:val="000000"/>
          <w:sz w:val="24"/>
        </w:rPr>
        <w:t>DCT</w:t>
      </w:r>
      <w:r w:rsidRPr="00787456">
        <w:rPr>
          <w:rFonts w:ascii="Times New Roman" w:eastAsia="宋体" w:hAnsi="Times New Roman" w:cs="Times New Roman"/>
          <w:color w:val="000000"/>
          <w:sz w:val="24"/>
        </w:rPr>
        <w:t>频域双流方案。前后端实现了基础图片鉴别功能，</w:t>
      </w:r>
      <w:proofErr w:type="gramStart"/>
      <w:r w:rsidRPr="00787456">
        <w:rPr>
          <w:rFonts w:ascii="Times New Roman" w:eastAsia="宋体" w:hAnsi="Times New Roman" w:cs="Times New Roman"/>
          <w:color w:val="000000"/>
          <w:sz w:val="24"/>
        </w:rPr>
        <w:t>但双域协同</w:t>
      </w:r>
      <w:proofErr w:type="gramEnd"/>
      <w:r w:rsidRPr="00787456">
        <w:rPr>
          <w:rFonts w:ascii="Times New Roman" w:eastAsia="宋体" w:hAnsi="Times New Roman" w:cs="Times New Roman"/>
          <w:color w:val="000000"/>
          <w:sz w:val="24"/>
        </w:rPr>
        <w:t>去偏、完整压缩鲁棒性目标、部署性能指标和论文专利成果没有全部完成。</w:t>
      </w:r>
    </w:p>
    <w:p w14:paraId="5481A006" w14:textId="542FA294"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lastRenderedPageBreak/>
        <w:t>研究过程中，</w:t>
      </w:r>
      <w:r w:rsidR="00787456">
        <w:rPr>
          <w:rFonts w:ascii="Times New Roman" w:eastAsia="宋体" w:hAnsi="Times New Roman" w:cs="Times New Roman" w:hint="eastAsia"/>
          <w:color w:val="000000"/>
          <w:sz w:val="24"/>
        </w:rPr>
        <w:t>小组成员</w:t>
      </w:r>
      <w:r w:rsidRPr="00787456">
        <w:rPr>
          <w:rFonts w:ascii="Times New Roman" w:eastAsia="宋体" w:hAnsi="Times New Roman" w:cs="Times New Roman"/>
          <w:color w:val="000000"/>
          <w:sz w:val="24"/>
        </w:rPr>
        <w:t>从</w:t>
      </w:r>
      <w:proofErr w:type="gramStart"/>
      <w:r w:rsidRPr="00787456">
        <w:rPr>
          <w:rFonts w:ascii="Times New Roman" w:eastAsia="宋体" w:hAnsi="Times New Roman" w:cs="Times New Roman"/>
          <w:color w:val="000000"/>
          <w:sz w:val="24"/>
        </w:rPr>
        <w:t>以总体</w:t>
      </w:r>
      <w:proofErr w:type="gramEnd"/>
      <w:r w:rsidRPr="00787456">
        <w:rPr>
          <w:rFonts w:ascii="Times New Roman" w:eastAsia="宋体" w:hAnsi="Times New Roman" w:cs="Times New Roman"/>
          <w:color w:val="000000"/>
          <w:sz w:val="24"/>
        </w:rPr>
        <w:t>AUC</w:t>
      </w:r>
      <w:r w:rsidRPr="00787456">
        <w:rPr>
          <w:rFonts w:ascii="Times New Roman" w:eastAsia="宋体" w:hAnsi="Times New Roman" w:cs="Times New Roman"/>
          <w:color w:val="000000"/>
          <w:sz w:val="24"/>
        </w:rPr>
        <w:t>为主的评测逐步转向受控诊断，分别检查模型分支、分类读取方式和训练选</w:t>
      </w:r>
      <w:proofErr w:type="gramStart"/>
      <w:r w:rsidRPr="00787456">
        <w:rPr>
          <w:rFonts w:ascii="Times New Roman" w:eastAsia="宋体" w:hAnsi="Times New Roman" w:cs="Times New Roman"/>
          <w:color w:val="000000"/>
          <w:sz w:val="24"/>
        </w:rPr>
        <w:t>参是否</w:t>
      </w:r>
      <w:proofErr w:type="gramEnd"/>
      <w:r w:rsidRPr="00787456">
        <w:rPr>
          <w:rFonts w:ascii="Times New Roman" w:eastAsia="宋体" w:hAnsi="Times New Roman" w:cs="Times New Roman"/>
          <w:color w:val="000000"/>
          <w:sz w:val="24"/>
        </w:rPr>
        <w:t>造成跨域损伤。这样的调整使项目获得了关于当前方法边界的具体证据，但不能据此声称已解决跨域泛化问题，或已经证明模型存在不可突破的理论上限。</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948"/>
        <w:gridCol w:w="3168"/>
        <w:gridCol w:w="2948"/>
      </w:tblGrid>
      <w:tr w:rsidR="00BA24D3" w:rsidRPr="00787456" w14:paraId="396472B9" w14:textId="77777777" w:rsidTr="007B5248">
        <w:trPr>
          <w:cantSplit/>
          <w:tblHeader/>
          <w:jc w:val="center"/>
        </w:trPr>
        <w:tc>
          <w:tcPr>
            <w:tcW w:w="2948" w:type="dxa"/>
            <w:shd w:val="clear" w:color="auto" w:fill="auto"/>
            <w:tcMar>
              <w:top w:w="90" w:type="dxa"/>
              <w:left w:w="90" w:type="dxa"/>
              <w:bottom w:w="90" w:type="dxa"/>
              <w:right w:w="90" w:type="dxa"/>
            </w:tcMar>
            <w:vAlign w:val="center"/>
          </w:tcPr>
          <w:p w14:paraId="0BE4EB7C"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b/>
                <w:color w:val="000000"/>
                <w:sz w:val="21"/>
              </w:rPr>
              <w:t>原计划事项</w:t>
            </w:r>
          </w:p>
        </w:tc>
        <w:tc>
          <w:tcPr>
            <w:tcW w:w="2948" w:type="dxa"/>
            <w:shd w:val="clear" w:color="auto" w:fill="auto"/>
            <w:tcMar>
              <w:top w:w="90" w:type="dxa"/>
              <w:left w:w="90" w:type="dxa"/>
              <w:bottom w:w="90" w:type="dxa"/>
              <w:right w:w="90" w:type="dxa"/>
            </w:tcMar>
            <w:vAlign w:val="center"/>
          </w:tcPr>
          <w:p w14:paraId="682ABDB3"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b/>
                <w:color w:val="000000"/>
                <w:sz w:val="21"/>
              </w:rPr>
              <w:t>实际进展</w:t>
            </w:r>
          </w:p>
        </w:tc>
        <w:tc>
          <w:tcPr>
            <w:tcW w:w="2948" w:type="dxa"/>
            <w:shd w:val="clear" w:color="auto" w:fill="auto"/>
            <w:tcMar>
              <w:top w:w="90" w:type="dxa"/>
              <w:left w:w="90" w:type="dxa"/>
              <w:bottom w:w="90" w:type="dxa"/>
              <w:right w:w="90" w:type="dxa"/>
            </w:tcMar>
            <w:vAlign w:val="center"/>
          </w:tcPr>
          <w:p w14:paraId="4ABC6B12"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b/>
                <w:color w:val="000000"/>
                <w:sz w:val="21"/>
              </w:rPr>
              <w:t>结题口径</w:t>
            </w:r>
          </w:p>
        </w:tc>
      </w:tr>
      <w:tr w:rsidR="00BA24D3" w:rsidRPr="00787456" w14:paraId="20B6720E" w14:textId="77777777">
        <w:trPr>
          <w:cantSplit/>
          <w:jc w:val="center"/>
        </w:trPr>
        <w:tc>
          <w:tcPr>
            <w:tcW w:w="2088" w:type="dxa"/>
            <w:tcMar>
              <w:top w:w="90" w:type="dxa"/>
              <w:left w:w="90" w:type="dxa"/>
              <w:bottom w:w="90" w:type="dxa"/>
              <w:right w:w="90" w:type="dxa"/>
            </w:tcMar>
            <w:vAlign w:val="center"/>
          </w:tcPr>
          <w:p w14:paraId="5D91ED3C"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检测模型与训练增强</w:t>
            </w:r>
          </w:p>
        </w:tc>
        <w:tc>
          <w:tcPr>
            <w:tcW w:w="3168" w:type="dxa"/>
            <w:tcMar>
              <w:top w:w="90" w:type="dxa"/>
              <w:left w:w="90" w:type="dxa"/>
              <w:bottom w:w="90" w:type="dxa"/>
              <w:right w:w="90" w:type="dxa"/>
            </w:tcMar>
            <w:vAlign w:val="center"/>
          </w:tcPr>
          <w:p w14:paraId="42470252"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改进</w:t>
            </w:r>
            <w:proofErr w:type="spellStart"/>
            <w:r w:rsidRPr="00787456">
              <w:rPr>
                <w:rFonts w:ascii="Times New Roman" w:eastAsia="宋体" w:hAnsi="Times New Roman" w:cs="Times New Roman"/>
                <w:color w:val="000000"/>
                <w:sz w:val="21"/>
              </w:rPr>
              <w:t>ViT</w:t>
            </w:r>
            <w:proofErr w:type="spellEnd"/>
            <w:r w:rsidRPr="00787456">
              <w:rPr>
                <w:rFonts w:ascii="Times New Roman" w:eastAsia="宋体" w:hAnsi="Times New Roman" w:cs="Times New Roman"/>
                <w:color w:val="000000"/>
                <w:sz w:val="21"/>
              </w:rPr>
              <w:t>实现及训练评测</w:t>
            </w:r>
          </w:p>
        </w:tc>
        <w:tc>
          <w:tcPr>
            <w:tcW w:w="2736" w:type="dxa"/>
            <w:tcMar>
              <w:top w:w="90" w:type="dxa"/>
              <w:left w:w="90" w:type="dxa"/>
              <w:bottom w:w="90" w:type="dxa"/>
              <w:right w:w="90" w:type="dxa"/>
            </w:tcMar>
            <w:vAlign w:val="center"/>
          </w:tcPr>
          <w:p w14:paraId="3930D05E"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已形成阶段实现</w:t>
            </w:r>
          </w:p>
        </w:tc>
      </w:tr>
      <w:tr w:rsidR="00BA24D3" w:rsidRPr="00787456" w14:paraId="28151C9E" w14:textId="77777777">
        <w:trPr>
          <w:cantSplit/>
          <w:jc w:val="center"/>
        </w:trPr>
        <w:tc>
          <w:tcPr>
            <w:tcW w:w="2088" w:type="dxa"/>
            <w:tcMar>
              <w:top w:w="90" w:type="dxa"/>
              <w:left w:w="90" w:type="dxa"/>
              <w:bottom w:w="90" w:type="dxa"/>
              <w:right w:w="90" w:type="dxa"/>
            </w:tcMar>
            <w:vAlign w:val="center"/>
          </w:tcPr>
          <w:p w14:paraId="124236A4"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双流特征融合</w:t>
            </w:r>
          </w:p>
        </w:tc>
        <w:tc>
          <w:tcPr>
            <w:tcW w:w="3168" w:type="dxa"/>
            <w:tcMar>
              <w:top w:w="90" w:type="dxa"/>
              <w:left w:w="90" w:type="dxa"/>
              <w:bottom w:w="90" w:type="dxa"/>
              <w:right w:w="90" w:type="dxa"/>
            </w:tcMar>
            <w:vAlign w:val="center"/>
          </w:tcPr>
          <w:p w14:paraId="1136E3DC"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转向</w:t>
            </w:r>
            <w:proofErr w:type="spellStart"/>
            <w:r w:rsidRPr="00787456">
              <w:rPr>
                <w:rFonts w:ascii="Times New Roman" w:eastAsia="宋体" w:hAnsi="Times New Roman" w:cs="Times New Roman"/>
                <w:color w:val="000000"/>
                <w:sz w:val="21"/>
              </w:rPr>
              <w:t>ViT</w:t>
            </w:r>
            <w:proofErr w:type="spellEnd"/>
            <w:r w:rsidRPr="00787456">
              <w:rPr>
                <w:rFonts w:ascii="Times New Roman" w:eastAsia="宋体" w:hAnsi="Times New Roman" w:cs="Times New Roman"/>
                <w:color w:val="000000"/>
                <w:sz w:val="21"/>
              </w:rPr>
              <w:t>／</w:t>
            </w:r>
            <w:r w:rsidRPr="00787456">
              <w:rPr>
                <w:rFonts w:ascii="Times New Roman" w:eastAsia="宋体" w:hAnsi="Times New Roman" w:cs="Times New Roman"/>
                <w:color w:val="000000"/>
                <w:sz w:val="21"/>
              </w:rPr>
              <w:t>CLIP</w:t>
            </w:r>
            <w:r w:rsidRPr="00787456">
              <w:rPr>
                <w:rFonts w:ascii="Times New Roman" w:eastAsia="宋体" w:hAnsi="Times New Roman" w:cs="Times New Roman"/>
                <w:color w:val="000000"/>
                <w:sz w:val="21"/>
              </w:rPr>
              <w:t>及</w:t>
            </w:r>
            <w:r w:rsidRPr="00787456">
              <w:rPr>
                <w:rFonts w:ascii="Times New Roman" w:eastAsia="宋体" w:hAnsi="Times New Roman" w:cs="Times New Roman"/>
                <w:color w:val="000000"/>
                <w:sz w:val="21"/>
              </w:rPr>
              <w:t>Bridge</w:t>
            </w:r>
            <w:r w:rsidRPr="00787456">
              <w:rPr>
                <w:rFonts w:ascii="Times New Roman" w:eastAsia="宋体" w:hAnsi="Times New Roman" w:cs="Times New Roman"/>
                <w:color w:val="000000"/>
                <w:sz w:val="21"/>
              </w:rPr>
              <w:t>验证</w:t>
            </w:r>
          </w:p>
        </w:tc>
        <w:tc>
          <w:tcPr>
            <w:tcW w:w="2736" w:type="dxa"/>
            <w:tcMar>
              <w:top w:w="90" w:type="dxa"/>
              <w:left w:w="90" w:type="dxa"/>
              <w:bottom w:w="90" w:type="dxa"/>
              <w:right w:w="90" w:type="dxa"/>
            </w:tcMar>
            <w:vAlign w:val="center"/>
          </w:tcPr>
          <w:p w14:paraId="01D01DD5"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路线调整，增益未确认</w:t>
            </w:r>
          </w:p>
        </w:tc>
      </w:tr>
      <w:tr w:rsidR="00BA24D3" w:rsidRPr="00787456" w14:paraId="29B5C094" w14:textId="77777777">
        <w:trPr>
          <w:cantSplit/>
          <w:jc w:val="center"/>
        </w:trPr>
        <w:tc>
          <w:tcPr>
            <w:tcW w:w="2088" w:type="dxa"/>
            <w:tcMar>
              <w:top w:w="90" w:type="dxa"/>
              <w:left w:w="90" w:type="dxa"/>
              <w:bottom w:w="90" w:type="dxa"/>
              <w:right w:w="90" w:type="dxa"/>
            </w:tcMar>
            <w:vAlign w:val="center"/>
          </w:tcPr>
          <w:p w14:paraId="4CF7A1A2"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跨域与鲁棒性验证</w:t>
            </w:r>
          </w:p>
        </w:tc>
        <w:tc>
          <w:tcPr>
            <w:tcW w:w="3168" w:type="dxa"/>
            <w:tcMar>
              <w:top w:w="90" w:type="dxa"/>
              <w:left w:w="90" w:type="dxa"/>
              <w:bottom w:w="90" w:type="dxa"/>
              <w:right w:w="90" w:type="dxa"/>
            </w:tcMar>
            <w:vAlign w:val="center"/>
          </w:tcPr>
          <w:p w14:paraId="5300923A"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多域评测及受控扰动探索</w:t>
            </w:r>
          </w:p>
        </w:tc>
        <w:tc>
          <w:tcPr>
            <w:tcW w:w="2736" w:type="dxa"/>
            <w:tcMar>
              <w:top w:w="90" w:type="dxa"/>
              <w:left w:w="90" w:type="dxa"/>
              <w:bottom w:w="90" w:type="dxa"/>
              <w:right w:w="90" w:type="dxa"/>
            </w:tcMar>
            <w:vAlign w:val="center"/>
          </w:tcPr>
          <w:p w14:paraId="57F694C2"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未达到全部预期指标</w:t>
            </w:r>
          </w:p>
        </w:tc>
      </w:tr>
      <w:tr w:rsidR="00BA24D3" w:rsidRPr="00787456" w14:paraId="309066E6" w14:textId="77777777">
        <w:trPr>
          <w:cantSplit/>
          <w:jc w:val="center"/>
        </w:trPr>
        <w:tc>
          <w:tcPr>
            <w:tcW w:w="2088" w:type="dxa"/>
            <w:tcMar>
              <w:top w:w="90" w:type="dxa"/>
              <w:left w:w="90" w:type="dxa"/>
              <w:bottom w:w="90" w:type="dxa"/>
              <w:right w:w="90" w:type="dxa"/>
            </w:tcMar>
            <w:vAlign w:val="center"/>
          </w:tcPr>
          <w:p w14:paraId="3CA9A909"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服务与界面</w:t>
            </w:r>
          </w:p>
        </w:tc>
        <w:tc>
          <w:tcPr>
            <w:tcW w:w="3168" w:type="dxa"/>
            <w:tcMar>
              <w:top w:w="90" w:type="dxa"/>
              <w:left w:w="90" w:type="dxa"/>
              <w:bottom w:w="90" w:type="dxa"/>
              <w:right w:w="90" w:type="dxa"/>
            </w:tcMar>
            <w:vAlign w:val="center"/>
          </w:tcPr>
          <w:p w14:paraId="53C68BBF"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前端、后端接入改进单</w:t>
            </w:r>
            <w:proofErr w:type="spellStart"/>
            <w:r w:rsidRPr="00787456">
              <w:rPr>
                <w:rFonts w:ascii="Times New Roman" w:eastAsia="宋体" w:hAnsi="Times New Roman" w:cs="Times New Roman"/>
                <w:color w:val="000000"/>
                <w:sz w:val="21"/>
              </w:rPr>
              <w:t>ViT</w:t>
            </w:r>
            <w:proofErr w:type="spellEnd"/>
          </w:p>
        </w:tc>
        <w:tc>
          <w:tcPr>
            <w:tcW w:w="2736" w:type="dxa"/>
            <w:tcMar>
              <w:top w:w="90" w:type="dxa"/>
              <w:left w:w="90" w:type="dxa"/>
              <w:bottom w:w="90" w:type="dxa"/>
              <w:right w:w="90" w:type="dxa"/>
            </w:tcMar>
            <w:vAlign w:val="center"/>
          </w:tcPr>
          <w:p w14:paraId="02EBF130"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基础原型已实现</w:t>
            </w:r>
          </w:p>
        </w:tc>
      </w:tr>
      <w:tr w:rsidR="00BA24D3" w:rsidRPr="00787456" w14:paraId="766BC5ED" w14:textId="77777777">
        <w:trPr>
          <w:cantSplit/>
          <w:jc w:val="center"/>
        </w:trPr>
        <w:tc>
          <w:tcPr>
            <w:tcW w:w="2088" w:type="dxa"/>
            <w:tcMar>
              <w:top w:w="90" w:type="dxa"/>
              <w:left w:w="90" w:type="dxa"/>
              <w:bottom w:w="90" w:type="dxa"/>
              <w:right w:w="90" w:type="dxa"/>
            </w:tcMar>
            <w:vAlign w:val="center"/>
          </w:tcPr>
          <w:p w14:paraId="2EC862B2" w14:textId="77777777" w:rsidR="00BA24D3" w:rsidRPr="00787456" w:rsidRDefault="00000000">
            <w:pPr>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论文与专利</w:t>
            </w:r>
          </w:p>
        </w:tc>
        <w:tc>
          <w:tcPr>
            <w:tcW w:w="3168" w:type="dxa"/>
            <w:tcMar>
              <w:top w:w="90" w:type="dxa"/>
              <w:left w:w="90" w:type="dxa"/>
              <w:bottom w:w="90" w:type="dxa"/>
              <w:right w:w="90" w:type="dxa"/>
            </w:tcMar>
            <w:vAlign w:val="center"/>
          </w:tcPr>
          <w:p w14:paraId="587F08AD" w14:textId="77777777" w:rsidR="00BA24D3" w:rsidRPr="00787456" w:rsidRDefault="00000000">
            <w:pPr>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无本项目论文专利成果</w:t>
            </w:r>
          </w:p>
        </w:tc>
        <w:tc>
          <w:tcPr>
            <w:tcW w:w="2736" w:type="dxa"/>
            <w:tcMar>
              <w:top w:w="90" w:type="dxa"/>
              <w:left w:w="90" w:type="dxa"/>
              <w:bottom w:w="90" w:type="dxa"/>
              <w:right w:w="90" w:type="dxa"/>
            </w:tcMar>
            <w:vAlign w:val="center"/>
          </w:tcPr>
          <w:p w14:paraId="1C7CAFAA" w14:textId="77777777" w:rsidR="00BA24D3" w:rsidRPr="00787456" w:rsidRDefault="00000000">
            <w:pPr>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未完成</w:t>
            </w:r>
          </w:p>
        </w:tc>
      </w:tr>
    </w:tbl>
    <w:p w14:paraId="27846177" w14:textId="77777777" w:rsidR="007B5248" w:rsidRDefault="00000000" w:rsidP="007B5248">
      <w:pPr>
        <w:pStyle w:val="11"/>
        <w:keepNext/>
        <w:snapToGrid w:val="0"/>
        <w:spacing w:before="200" w:after="140" w:line="360" w:lineRule="auto"/>
        <w:rPr>
          <w:rFonts w:ascii="Times New Roman" w:eastAsia="黑体" w:hAnsi="Times New Roman" w:cs="Times New Roman"/>
          <w:b/>
          <w:sz w:val="28"/>
        </w:rPr>
      </w:pPr>
      <w:r w:rsidRPr="00787456">
        <w:rPr>
          <w:rFonts w:ascii="Times New Roman" w:eastAsia="黑体" w:hAnsi="Times New Roman" w:cs="Times New Roman"/>
          <w:b/>
          <w:sz w:val="28"/>
        </w:rPr>
        <w:t>二</w:t>
      </w:r>
      <w:r w:rsidRPr="00787456">
        <w:rPr>
          <w:rFonts w:ascii="Times New Roman" w:eastAsia="黑体" w:hAnsi="Times New Roman" w:cs="Times New Roman"/>
          <w:b/>
          <w:sz w:val="28"/>
        </w:rPr>
        <w:t xml:space="preserve"> </w:t>
      </w:r>
      <w:r w:rsidRPr="00787456">
        <w:rPr>
          <w:rFonts w:ascii="Times New Roman" w:eastAsia="黑体" w:hAnsi="Times New Roman" w:cs="Times New Roman"/>
          <w:b/>
          <w:sz w:val="28"/>
        </w:rPr>
        <w:t>检测模型与研究框架</w:t>
      </w:r>
    </w:p>
    <w:p w14:paraId="10986BED" w14:textId="4A3D2A16" w:rsidR="00BA24D3" w:rsidRPr="007B5248" w:rsidRDefault="00000000" w:rsidP="007B5248">
      <w:pPr>
        <w:pStyle w:val="11"/>
        <w:keepNext/>
        <w:snapToGrid w:val="0"/>
        <w:spacing w:before="200" w:after="140" w:line="360" w:lineRule="auto"/>
        <w:rPr>
          <w:rFonts w:ascii="Times New Roman" w:eastAsia="黑体" w:hAnsi="Times New Roman" w:cs="Times New Roman"/>
          <w:b/>
          <w:sz w:val="28"/>
        </w:rPr>
      </w:pPr>
      <w:r w:rsidRPr="00787456">
        <w:rPr>
          <w:rFonts w:ascii="Times New Roman" w:eastAsia="黑体" w:hAnsi="Times New Roman" w:cs="Times New Roman"/>
          <w:b/>
          <w:sz w:val="24"/>
        </w:rPr>
        <w:t>改进</w:t>
      </w:r>
      <w:proofErr w:type="spellStart"/>
      <w:r w:rsidRPr="00787456">
        <w:rPr>
          <w:rFonts w:ascii="Times New Roman" w:eastAsia="黑体" w:hAnsi="Times New Roman" w:cs="Times New Roman"/>
          <w:b/>
          <w:sz w:val="24"/>
        </w:rPr>
        <w:t>ViT</w:t>
      </w:r>
      <w:proofErr w:type="spellEnd"/>
      <w:r w:rsidRPr="00787456">
        <w:rPr>
          <w:rFonts w:ascii="Times New Roman" w:eastAsia="黑体" w:hAnsi="Times New Roman" w:cs="Times New Roman"/>
          <w:b/>
          <w:sz w:val="24"/>
        </w:rPr>
        <w:t>检测分支</w:t>
      </w:r>
    </w:p>
    <w:p w14:paraId="42712782"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独立检测器采用</w:t>
      </w:r>
      <w:r w:rsidRPr="00787456">
        <w:rPr>
          <w:rFonts w:ascii="Times New Roman" w:eastAsia="宋体" w:hAnsi="Times New Roman" w:cs="Times New Roman"/>
          <w:color w:val="000000"/>
          <w:sz w:val="24"/>
        </w:rPr>
        <w:t>12</w:t>
      </w:r>
      <w:r w:rsidRPr="00787456">
        <w:rPr>
          <w:rFonts w:ascii="Times New Roman" w:eastAsia="宋体" w:hAnsi="Times New Roman" w:cs="Times New Roman"/>
          <w:color w:val="000000"/>
          <w:sz w:val="24"/>
        </w:rPr>
        <w:t>层</w:t>
      </w:r>
      <w:proofErr w:type="spellStart"/>
      <w:r w:rsidRPr="00787456">
        <w:rPr>
          <w:rFonts w:ascii="Times New Roman" w:eastAsia="宋体" w:hAnsi="Times New Roman" w:cs="Times New Roman"/>
          <w:color w:val="000000"/>
          <w:sz w:val="24"/>
        </w:rPr>
        <w:t>ViT</w:t>
      </w:r>
      <w:proofErr w:type="spellEnd"/>
      <w:r w:rsidRPr="00787456">
        <w:rPr>
          <w:rFonts w:ascii="Times New Roman" w:eastAsia="宋体" w:hAnsi="Times New Roman" w:cs="Times New Roman"/>
          <w:color w:val="000000"/>
          <w:sz w:val="24"/>
        </w:rPr>
        <w:t>，将人脸图片表示为补丁序列，以分类</w:t>
      </w:r>
      <w:r w:rsidRPr="00787456">
        <w:rPr>
          <w:rFonts w:ascii="Times New Roman" w:eastAsia="宋体" w:hAnsi="Times New Roman" w:cs="Times New Roman"/>
          <w:color w:val="000000"/>
          <w:sz w:val="24"/>
        </w:rPr>
        <w:t>token</w:t>
      </w:r>
      <w:r w:rsidRPr="00787456">
        <w:rPr>
          <w:rFonts w:ascii="Times New Roman" w:eastAsia="宋体" w:hAnsi="Times New Roman" w:cs="Times New Roman"/>
          <w:color w:val="000000"/>
          <w:sz w:val="24"/>
        </w:rPr>
        <w:t>的高维特征完成真假判断。训练设计引入高响应注意力随机抑制：在部分训练前向中选取较高响应位置，以其余位置的</w:t>
      </w:r>
      <w:proofErr w:type="gramStart"/>
      <w:r w:rsidRPr="00787456">
        <w:rPr>
          <w:rFonts w:ascii="Times New Roman" w:eastAsia="宋体" w:hAnsi="Times New Roman" w:cs="Times New Roman"/>
          <w:color w:val="000000"/>
          <w:sz w:val="24"/>
        </w:rPr>
        <w:t>平均响应</w:t>
      </w:r>
      <w:proofErr w:type="gramEnd"/>
      <w:r w:rsidRPr="00787456">
        <w:rPr>
          <w:rFonts w:ascii="Times New Roman" w:eastAsia="宋体" w:hAnsi="Times New Roman" w:cs="Times New Roman"/>
          <w:color w:val="000000"/>
          <w:sz w:val="24"/>
        </w:rPr>
        <w:t>替换部分选中项，再归一化注意力。目的是减少少数局部响应主导训练的倾向。该模块是训练期机制，常规评测时关闭随机抑制，不应将其描述为推理期反复随机鉴别。</w:t>
      </w:r>
    </w:p>
    <w:p w14:paraId="051A0987" w14:textId="77777777" w:rsidR="007B5248" w:rsidRDefault="00000000" w:rsidP="007B5248">
      <w:pPr>
        <w:widowControl/>
        <w:snapToGrid w:val="0"/>
        <w:spacing w:after="80" w:line="360" w:lineRule="auto"/>
        <w:ind w:firstLine="480"/>
        <w:rPr>
          <w:rFonts w:ascii="Times New Roman" w:eastAsia="宋体" w:hAnsi="Times New Roman" w:cs="Times New Roman"/>
          <w:color w:val="000000"/>
          <w:sz w:val="24"/>
        </w:rPr>
      </w:pPr>
      <w:r w:rsidRPr="00787456">
        <w:rPr>
          <w:rFonts w:ascii="Times New Roman" w:eastAsia="宋体" w:hAnsi="Times New Roman" w:cs="Times New Roman"/>
          <w:color w:val="000000"/>
          <w:sz w:val="24"/>
        </w:rPr>
        <w:t>模型代码还提供依据分类</w:t>
      </w:r>
      <w:r w:rsidRPr="00787456">
        <w:rPr>
          <w:rFonts w:ascii="Times New Roman" w:eastAsia="宋体" w:hAnsi="Times New Roman" w:cs="Times New Roman"/>
          <w:color w:val="000000"/>
          <w:sz w:val="24"/>
        </w:rPr>
        <w:t>token</w:t>
      </w:r>
      <w:r w:rsidRPr="00787456">
        <w:rPr>
          <w:rFonts w:ascii="Times New Roman" w:eastAsia="宋体" w:hAnsi="Times New Roman" w:cs="Times New Roman"/>
          <w:color w:val="000000"/>
          <w:sz w:val="24"/>
        </w:rPr>
        <w:t>注意力进行补丁分组、交叉组合并提取部分序列表征的路径，用于探索部分区域与完整图像表征的一致性。</w:t>
      </w:r>
      <w:proofErr w:type="gramStart"/>
      <w:r w:rsidRPr="00787456">
        <w:rPr>
          <w:rFonts w:ascii="Times New Roman" w:eastAsia="宋体" w:hAnsi="Times New Roman" w:cs="Times New Roman"/>
          <w:color w:val="000000"/>
          <w:sz w:val="24"/>
        </w:rPr>
        <w:t>上述实现</w:t>
      </w:r>
      <w:proofErr w:type="gramEnd"/>
      <w:r w:rsidRPr="00787456">
        <w:rPr>
          <w:rFonts w:ascii="Times New Roman" w:eastAsia="宋体" w:hAnsi="Times New Roman" w:cs="Times New Roman"/>
          <w:color w:val="000000"/>
          <w:sz w:val="24"/>
        </w:rPr>
        <w:t>沿用并迁移已有注意力抑制与补丁重组思想。当前单</w:t>
      </w:r>
      <w:proofErr w:type="spellStart"/>
      <w:r w:rsidRPr="00787456">
        <w:rPr>
          <w:rFonts w:ascii="Times New Roman" w:eastAsia="宋体" w:hAnsi="Times New Roman" w:cs="Times New Roman"/>
          <w:color w:val="000000"/>
          <w:sz w:val="24"/>
        </w:rPr>
        <w:t>ViT</w:t>
      </w:r>
      <w:proofErr w:type="spellEnd"/>
      <w:r w:rsidRPr="00787456">
        <w:rPr>
          <w:rFonts w:ascii="Times New Roman" w:eastAsia="宋体" w:hAnsi="Times New Roman" w:cs="Times New Roman"/>
          <w:color w:val="000000"/>
          <w:sz w:val="24"/>
        </w:rPr>
        <w:t>成绩不能单独证明每个训练机制均有独立增益，还需要配平的消融实验。</w:t>
      </w:r>
    </w:p>
    <w:p w14:paraId="0F204896" w14:textId="20FC2B68" w:rsidR="00BA24D3" w:rsidRPr="00787456" w:rsidRDefault="00000000" w:rsidP="007B5248">
      <w:pPr>
        <w:widowControl/>
        <w:snapToGrid w:val="0"/>
        <w:spacing w:after="80" w:line="360" w:lineRule="auto"/>
        <w:rPr>
          <w:rFonts w:ascii="Times New Roman" w:hAnsi="Times New Roman" w:cs="Times New Roman"/>
        </w:rPr>
      </w:pPr>
      <w:r w:rsidRPr="00787456">
        <w:rPr>
          <w:rFonts w:ascii="Times New Roman" w:eastAsia="黑体" w:hAnsi="Times New Roman" w:cs="Times New Roman"/>
          <w:b/>
          <w:sz w:val="24"/>
        </w:rPr>
        <w:t>CLIP</w:t>
      </w:r>
      <w:r w:rsidRPr="00787456">
        <w:rPr>
          <w:rFonts w:ascii="Times New Roman" w:eastAsia="黑体" w:hAnsi="Times New Roman" w:cs="Times New Roman"/>
          <w:b/>
          <w:sz w:val="24"/>
        </w:rPr>
        <w:t>与</w:t>
      </w:r>
      <w:r w:rsidRPr="00787456">
        <w:rPr>
          <w:rFonts w:ascii="Times New Roman" w:eastAsia="黑体" w:hAnsi="Times New Roman" w:cs="Times New Roman"/>
          <w:b/>
          <w:sz w:val="24"/>
        </w:rPr>
        <w:t>Bridge</w:t>
      </w:r>
      <w:r w:rsidRPr="00787456">
        <w:rPr>
          <w:rFonts w:ascii="Times New Roman" w:eastAsia="黑体" w:hAnsi="Times New Roman" w:cs="Times New Roman"/>
          <w:b/>
          <w:sz w:val="24"/>
        </w:rPr>
        <w:t>研究用融合框架</w:t>
      </w:r>
    </w:p>
    <w:p w14:paraId="648D524B"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lastRenderedPageBreak/>
        <w:t>研究框架参考</w:t>
      </w:r>
      <w:r w:rsidRPr="00787456">
        <w:rPr>
          <w:rFonts w:ascii="Times New Roman" w:eastAsia="宋体" w:hAnsi="Times New Roman" w:cs="Times New Roman"/>
          <w:color w:val="000000"/>
          <w:sz w:val="24"/>
        </w:rPr>
        <w:t>M2F2_Det</w:t>
      </w:r>
      <w:r w:rsidRPr="00787456">
        <w:rPr>
          <w:rFonts w:ascii="Times New Roman" w:eastAsia="宋体" w:hAnsi="Times New Roman" w:cs="Times New Roman"/>
          <w:color w:val="000000"/>
          <w:sz w:val="24"/>
        </w:rPr>
        <w:t>的多层融合结构，将检测分支替换为改进</w:t>
      </w:r>
      <w:proofErr w:type="spellStart"/>
      <w:r w:rsidRPr="00787456">
        <w:rPr>
          <w:rFonts w:ascii="Times New Roman" w:eastAsia="宋体" w:hAnsi="Times New Roman" w:cs="Times New Roman"/>
          <w:color w:val="000000"/>
          <w:sz w:val="24"/>
        </w:rPr>
        <w:t>ViT</w:t>
      </w:r>
      <w:proofErr w:type="spellEnd"/>
      <w:r w:rsidRPr="00787456">
        <w:rPr>
          <w:rFonts w:ascii="Times New Roman" w:eastAsia="宋体" w:hAnsi="Times New Roman" w:cs="Times New Roman"/>
          <w:color w:val="000000"/>
          <w:sz w:val="24"/>
        </w:rPr>
        <w:t>，保留</w:t>
      </w:r>
      <w:r w:rsidRPr="00787456">
        <w:rPr>
          <w:rFonts w:ascii="Times New Roman" w:eastAsia="宋体" w:hAnsi="Times New Roman" w:cs="Times New Roman"/>
          <w:color w:val="000000"/>
          <w:sz w:val="24"/>
        </w:rPr>
        <w:t>CLIP image</w:t>
      </w:r>
      <w:r w:rsidRPr="00787456">
        <w:rPr>
          <w:rFonts w:ascii="Times New Roman" w:eastAsia="宋体" w:hAnsi="Times New Roman" w:cs="Times New Roman"/>
          <w:color w:val="000000"/>
          <w:sz w:val="24"/>
        </w:rPr>
        <w:t>编码器。两路首先独立编码图像：</w:t>
      </w:r>
      <w:proofErr w:type="spellStart"/>
      <w:r w:rsidRPr="00787456">
        <w:rPr>
          <w:rFonts w:ascii="Times New Roman" w:eastAsia="宋体" w:hAnsi="Times New Roman" w:cs="Times New Roman"/>
          <w:color w:val="000000"/>
          <w:sz w:val="24"/>
        </w:rPr>
        <w:t>ViT</w:t>
      </w:r>
      <w:proofErr w:type="spellEnd"/>
      <w:r w:rsidRPr="00787456">
        <w:rPr>
          <w:rFonts w:ascii="Times New Roman" w:eastAsia="宋体" w:hAnsi="Times New Roman" w:cs="Times New Roman"/>
          <w:color w:val="000000"/>
          <w:sz w:val="24"/>
        </w:rPr>
        <w:t>输出</w:t>
      </w:r>
      <w:r w:rsidRPr="00787456">
        <w:rPr>
          <w:rFonts w:ascii="Times New Roman" w:eastAsia="宋体" w:hAnsi="Times New Roman" w:cs="Times New Roman"/>
          <w:color w:val="000000"/>
          <w:sz w:val="24"/>
        </w:rPr>
        <w:t>768</w:t>
      </w:r>
      <w:r w:rsidRPr="00787456">
        <w:rPr>
          <w:rFonts w:ascii="Times New Roman" w:eastAsia="宋体" w:hAnsi="Times New Roman" w:cs="Times New Roman"/>
          <w:color w:val="000000"/>
          <w:sz w:val="24"/>
        </w:rPr>
        <w:t>维</w:t>
      </w:r>
      <w:r w:rsidRPr="00787456">
        <w:rPr>
          <w:rFonts w:ascii="Times New Roman" w:eastAsia="宋体" w:hAnsi="Times New Roman" w:cs="Times New Roman"/>
          <w:color w:val="000000"/>
          <w:sz w:val="24"/>
        </w:rPr>
        <w:t>CLS</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取倒数第二层的</w:t>
      </w:r>
      <w:r w:rsidRPr="00787456">
        <w:rPr>
          <w:rFonts w:ascii="Times New Roman" w:eastAsia="宋体" w:hAnsi="Times New Roman" w:cs="Times New Roman"/>
          <w:color w:val="000000"/>
          <w:sz w:val="24"/>
        </w:rPr>
        <w:t>1024</w:t>
      </w:r>
      <w:r w:rsidRPr="00787456">
        <w:rPr>
          <w:rFonts w:ascii="Times New Roman" w:eastAsia="宋体" w:hAnsi="Times New Roman" w:cs="Times New Roman"/>
          <w:color w:val="000000"/>
          <w:sz w:val="24"/>
        </w:rPr>
        <w:t>维</w:t>
      </w:r>
      <w:r w:rsidRPr="00787456">
        <w:rPr>
          <w:rFonts w:ascii="Times New Roman" w:eastAsia="宋体" w:hAnsi="Times New Roman" w:cs="Times New Roman"/>
          <w:color w:val="000000"/>
          <w:sz w:val="24"/>
        </w:rPr>
        <w:t>CLS</w:t>
      </w:r>
      <w:r w:rsidRPr="00787456">
        <w:rPr>
          <w:rFonts w:ascii="Times New Roman" w:eastAsia="宋体" w:hAnsi="Times New Roman" w:cs="Times New Roman"/>
          <w:color w:val="000000"/>
          <w:sz w:val="24"/>
        </w:rPr>
        <w:t>；不同</w:t>
      </w:r>
      <w:proofErr w:type="gramStart"/>
      <w:r w:rsidRPr="00787456">
        <w:rPr>
          <w:rFonts w:ascii="Times New Roman" w:eastAsia="宋体" w:hAnsi="Times New Roman" w:cs="Times New Roman"/>
          <w:color w:val="000000"/>
          <w:sz w:val="24"/>
        </w:rPr>
        <w:t>维度经投影</w:t>
      </w:r>
      <w:proofErr w:type="gramEnd"/>
      <w:r w:rsidRPr="00787456">
        <w:rPr>
          <w:rFonts w:ascii="Times New Roman" w:eastAsia="宋体" w:hAnsi="Times New Roman" w:cs="Times New Roman"/>
          <w:color w:val="000000"/>
          <w:sz w:val="24"/>
        </w:rPr>
        <w:t>后进入分类空间。</w:t>
      </w:r>
      <w:r w:rsidRPr="00787456">
        <w:rPr>
          <w:rFonts w:ascii="Times New Roman" w:eastAsia="宋体" w:hAnsi="Times New Roman" w:cs="Times New Roman"/>
          <w:color w:val="000000"/>
          <w:sz w:val="24"/>
        </w:rPr>
        <w:t>Bridge</w:t>
      </w:r>
      <w:r w:rsidRPr="00787456">
        <w:rPr>
          <w:rFonts w:ascii="Times New Roman" w:eastAsia="宋体" w:hAnsi="Times New Roman" w:cs="Times New Roman"/>
          <w:color w:val="000000"/>
          <w:sz w:val="24"/>
        </w:rPr>
        <w:t>另行读取两路的中间层</w:t>
      </w:r>
      <w:r w:rsidRPr="00787456">
        <w:rPr>
          <w:rFonts w:ascii="Times New Roman" w:eastAsia="宋体" w:hAnsi="Times New Roman" w:cs="Times New Roman"/>
          <w:color w:val="000000"/>
          <w:sz w:val="24"/>
        </w:rPr>
        <w:t>patch tokens</w:t>
      </w:r>
      <w:r w:rsidRPr="00787456">
        <w:rPr>
          <w:rFonts w:ascii="Times New Roman" w:eastAsia="宋体" w:hAnsi="Times New Roman" w:cs="Times New Roman"/>
          <w:color w:val="000000"/>
          <w:sz w:val="24"/>
        </w:rPr>
        <w:t>，降到</w:t>
      </w:r>
      <w:r w:rsidRPr="00787456">
        <w:rPr>
          <w:rFonts w:ascii="Times New Roman" w:eastAsia="宋体" w:hAnsi="Times New Roman" w:cs="Times New Roman"/>
          <w:color w:val="000000"/>
          <w:sz w:val="24"/>
        </w:rPr>
        <w:t>64</w:t>
      </w:r>
      <w:r w:rsidRPr="00787456">
        <w:rPr>
          <w:rFonts w:ascii="Times New Roman" w:eastAsia="宋体" w:hAnsi="Times New Roman" w:cs="Times New Roman"/>
          <w:color w:val="000000"/>
          <w:sz w:val="24"/>
        </w:rPr>
        <w:t>维后沿序列维拼接，并将前一级融合序列加入后一级，经过三级</w:t>
      </w:r>
      <w:r w:rsidRPr="00787456">
        <w:rPr>
          <w:rFonts w:ascii="Times New Roman" w:eastAsia="宋体" w:hAnsi="Times New Roman" w:cs="Times New Roman"/>
          <w:color w:val="000000"/>
          <w:sz w:val="24"/>
        </w:rPr>
        <w:t>Transformer</w:t>
      </w:r>
      <w:r w:rsidRPr="00787456">
        <w:rPr>
          <w:rFonts w:ascii="Times New Roman" w:eastAsia="宋体" w:hAnsi="Times New Roman" w:cs="Times New Roman"/>
          <w:color w:val="000000"/>
          <w:sz w:val="24"/>
        </w:rPr>
        <w:t>形成</w:t>
      </w:r>
      <w:r w:rsidRPr="00787456">
        <w:rPr>
          <w:rFonts w:ascii="Times New Roman" w:eastAsia="宋体" w:hAnsi="Times New Roman" w:cs="Times New Roman"/>
          <w:color w:val="000000"/>
          <w:sz w:val="24"/>
        </w:rPr>
        <w:t>128</w:t>
      </w:r>
      <w:r w:rsidRPr="00787456">
        <w:rPr>
          <w:rFonts w:ascii="Times New Roman" w:eastAsia="宋体" w:hAnsi="Times New Roman" w:cs="Times New Roman"/>
          <w:color w:val="000000"/>
          <w:sz w:val="24"/>
        </w:rPr>
        <w:t>维紧凑表征。最终分类头读取</w:t>
      </w:r>
      <w:proofErr w:type="spellStart"/>
      <w:r w:rsidRPr="00787456">
        <w:rPr>
          <w:rFonts w:ascii="Times New Roman" w:eastAsia="宋体" w:hAnsi="Times New Roman" w:cs="Times New Roman"/>
          <w:color w:val="000000"/>
          <w:sz w:val="24"/>
        </w:rPr>
        <w:t>ViT</w:t>
      </w:r>
      <w:proofErr w:type="spellEnd"/>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CLIP CLS</w:t>
      </w:r>
      <w:r w:rsidRPr="00787456">
        <w:rPr>
          <w:rFonts w:ascii="Times New Roman" w:eastAsia="宋体" w:hAnsi="Times New Roman" w:cs="Times New Roman"/>
          <w:color w:val="000000"/>
          <w:sz w:val="24"/>
        </w:rPr>
        <w:t>和</w:t>
      </w:r>
      <w:r w:rsidRPr="00787456">
        <w:rPr>
          <w:rFonts w:ascii="Times New Roman" w:eastAsia="宋体" w:hAnsi="Times New Roman" w:cs="Times New Roman"/>
          <w:color w:val="000000"/>
          <w:sz w:val="24"/>
        </w:rPr>
        <w:t>Bridge</w:t>
      </w:r>
      <w:r w:rsidRPr="00787456">
        <w:rPr>
          <w:rFonts w:ascii="Times New Roman" w:eastAsia="宋体" w:hAnsi="Times New Roman" w:cs="Times New Roman"/>
          <w:color w:val="000000"/>
          <w:sz w:val="24"/>
        </w:rPr>
        <w:t>输出。</w:t>
      </w:r>
    </w:p>
    <w:p w14:paraId="1C9B031B"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当前实现的</w:t>
      </w:r>
      <w:proofErr w:type="spellStart"/>
      <w:r w:rsidRPr="00787456">
        <w:rPr>
          <w:rFonts w:ascii="Times New Roman" w:eastAsia="宋体" w:hAnsi="Times New Roman" w:cs="Times New Roman"/>
          <w:color w:val="000000"/>
          <w:sz w:val="24"/>
        </w:rPr>
        <w:t>ViT</w:t>
      </w:r>
      <w:proofErr w:type="spellEnd"/>
      <w:r w:rsidRPr="00787456">
        <w:rPr>
          <w:rFonts w:ascii="Times New Roman" w:eastAsia="宋体" w:hAnsi="Times New Roman" w:cs="Times New Roman"/>
          <w:color w:val="000000"/>
          <w:sz w:val="24"/>
        </w:rPr>
        <w:t>钩子为</w:t>
      </w:r>
      <w:r w:rsidRPr="00787456">
        <w:rPr>
          <w:rFonts w:ascii="Times New Roman" w:eastAsia="宋体" w:hAnsi="Times New Roman" w:cs="Times New Roman"/>
          <w:color w:val="000000"/>
          <w:sz w:val="24"/>
        </w:rPr>
        <w:t>blocks[3]</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blocks[6]</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blocks[9]</w:t>
      </w:r>
      <w:r w:rsidRPr="00787456">
        <w:rPr>
          <w:rFonts w:ascii="Times New Roman" w:eastAsia="宋体" w:hAnsi="Times New Roman" w:cs="Times New Roman"/>
          <w:color w:val="000000"/>
          <w:sz w:val="24"/>
        </w:rPr>
        <w:t>，按</w:t>
      </w:r>
      <w:proofErr w:type="gramStart"/>
      <w:r w:rsidRPr="00787456">
        <w:rPr>
          <w:rFonts w:ascii="Times New Roman" w:eastAsia="宋体" w:hAnsi="Times New Roman" w:cs="Times New Roman"/>
          <w:color w:val="000000"/>
          <w:sz w:val="24"/>
        </w:rPr>
        <w:t>一</w:t>
      </w:r>
      <w:proofErr w:type="gramEnd"/>
      <w:r w:rsidRPr="00787456">
        <w:rPr>
          <w:rFonts w:ascii="Times New Roman" w:eastAsia="宋体" w:hAnsi="Times New Roman" w:cs="Times New Roman"/>
          <w:color w:val="000000"/>
          <w:sz w:val="24"/>
        </w:rPr>
        <w:t>基计数对应第</w:t>
      </w:r>
      <w:r w:rsidRPr="00787456">
        <w:rPr>
          <w:rFonts w:ascii="Times New Roman" w:eastAsia="宋体" w:hAnsi="Times New Roman" w:cs="Times New Roman"/>
          <w:color w:val="000000"/>
          <w:sz w:val="24"/>
        </w:rPr>
        <w:t>4</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7</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10</w:t>
      </w:r>
      <w:r w:rsidRPr="00787456">
        <w:rPr>
          <w:rFonts w:ascii="Times New Roman" w:eastAsia="宋体" w:hAnsi="Times New Roman" w:cs="Times New Roman"/>
          <w:color w:val="000000"/>
          <w:sz w:val="24"/>
        </w:rPr>
        <w:t>层；</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取第</w:t>
      </w:r>
      <w:r w:rsidRPr="00787456">
        <w:rPr>
          <w:rFonts w:ascii="Times New Roman" w:eastAsia="宋体" w:hAnsi="Times New Roman" w:cs="Times New Roman"/>
          <w:color w:val="000000"/>
          <w:sz w:val="24"/>
        </w:rPr>
        <w:t>4</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8</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23</w:t>
      </w:r>
      <w:r w:rsidRPr="00787456">
        <w:rPr>
          <w:rFonts w:ascii="Times New Roman" w:eastAsia="宋体" w:hAnsi="Times New Roman" w:cs="Times New Roman"/>
          <w:color w:val="000000"/>
          <w:sz w:val="24"/>
        </w:rPr>
        <w:t>层附近的输出。这里说明的是实际代码，不把两路统称为第</w:t>
      </w:r>
      <w:r w:rsidRPr="00787456">
        <w:rPr>
          <w:rFonts w:ascii="Times New Roman" w:eastAsia="宋体" w:hAnsi="Times New Roman" w:cs="Times New Roman"/>
          <w:color w:val="000000"/>
          <w:sz w:val="24"/>
        </w:rPr>
        <w:t>3</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6</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9</w:t>
      </w:r>
      <w:r w:rsidRPr="00787456">
        <w:rPr>
          <w:rFonts w:ascii="Times New Roman" w:eastAsia="宋体" w:hAnsi="Times New Roman" w:cs="Times New Roman"/>
          <w:color w:val="000000"/>
          <w:sz w:val="24"/>
        </w:rPr>
        <w:t>层。</w:t>
      </w:r>
      <w:r w:rsidRPr="00787456">
        <w:rPr>
          <w:rFonts w:ascii="Times New Roman" w:eastAsia="宋体" w:hAnsi="Times New Roman" w:cs="Times New Roman"/>
          <w:color w:val="000000"/>
          <w:sz w:val="24"/>
        </w:rPr>
        <w:t>Bridge</w:t>
      </w:r>
      <w:r w:rsidRPr="00787456">
        <w:rPr>
          <w:rFonts w:ascii="Times New Roman" w:eastAsia="宋体" w:hAnsi="Times New Roman" w:cs="Times New Roman"/>
          <w:color w:val="000000"/>
          <w:sz w:val="24"/>
        </w:rPr>
        <w:t>在下游融合，不把</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信息回写到</w:t>
      </w:r>
      <w:proofErr w:type="spellStart"/>
      <w:r w:rsidRPr="00787456">
        <w:rPr>
          <w:rFonts w:ascii="Times New Roman" w:eastAsia="宋体" w:hAnsi="Times New Roman" w:cs="Times New Roman"/>
          <w:color w:val="000000"/>
          <w:sz w:val="24"/>
        </w:rPr>
        <w:t>ViT</w:t>
      </w:r>
      <w:proofErr w:type="spellEnd"/>
      <w:r w:rsidRPr="00787456">
        <w:rPr>
          <w:rFonts w:ascii="Times New Roman" w:eastAsia="宋体" w:hAnsi="Times New Roman" w:cs="Times New Roman"/>
          <w:color w:val="000000"/>
          <w:sz w:val="24"/>
        </w:rPr>
        <w:t xml:space="preserve"> CLS</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Phase 1</w:t>
      </w:r>
      <w:r w:rsidRPr="00787456">
        <w:rPr>
          <w:rFonts w:ascii="Times New Roman" w:eastAsia="宋体" w:hAnsi="Times New Roman" w:cs="Times New Roman"/>
          <w:color w:val="000000"/>
          <w:sz w:val="24"/>
        </w:rPr>
        <w:t>融合训练加载既有</w:t>
      </w:r>
      <w:proofErr w:type="spellStart"/>
      <w:r w:rsidRPr="00787456">
        <w:rPr>
          <w:rFonts w:ascii="Times New Roman" w:eastAsia="宋体" w:hAnsi="Times New Roman" w:cs="Times New Roman"/>
          <w:color w:val="000000"/>
          <w:sz w:val="24"/>
        </w:rPr>
        <w:t>ViT</w:t>
      </w:r>
      <w:proofErr w:type="spellEnd"/>
      <w:r w:rsidRPr="00787456">
        <w:rPr>
          <w:rFonts w:ascii="Times New Roman" w:eastAsia="宋体" w:hAnsi="Times New Roman" w:cs="Times New Roman"/>
          <w:color w:val="000000"/>
          <w:sz w:val="24"/>
        </w:rPr>
        <w:t>权重并冻结两路编码器，重点更新投影、融合和分类模块。</w:t>
      </w:r>
    </w:p>
    <w:p w14:paraId="01D2DFF4"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当前</w:t>
      </w:r>
      <w:proofErr w:type="gramStart"/>
      <w:r w:rsidRPr="00787456">
        <w:rPr>
          <w:rFonts w:ascii="Times New Roman" w:eastAsia="宋体" w:hAnsi="Times New Roman" w:cs="Times New Roman"/>
          <w:color w:val="000000"/>
          <w:sz w:val="24"/>
        </w:rPr>
        <w:t>前</w:t>
      </w:r>
      <w:proofErr w:type="gramEnd"/>
      <w:r w:rsidRPr="00787456">
        <w:rPr>
          <w:rFonts w:ascii="Times New Roman" w:eastAsia="宋体" w:hAnsi="Times New Roman" w:cs="Times New Roman"/>
          <w:color w:val="000000"/>
          <w:sz w:val="24"/>
        </w:rPr>
        <w:t>后端实际调用的是改进单</w:t>
      </w:r>
      <w:proofErr w:type="spellStart"/>
      <w:r w:rsidRPr="00787456">
        <w:rPr>
          <w:rFonts w:ascii="Times New Roman" w:eastAsia="宋体" w:hAnsi="Times New Roman" w:cs="Times New Roman"/>
          <w:color w:val="000000"/>
          <w:sz w:val="24"/>
        </w:rPr>
        <w:t>ViT</w:t>
      </w:r>
      <w:proofErr w:type="spellEnd"/>
      <w:r w:rsidRPr="00787456">
        <w:rPr>
          <w:rFonts w:ascii="Times New Roman" w:eastAsia="宋体" w:hAnsi="Times New Roman" w:cs="Times New Roman"/>
          <w:color w:val="000000"/>
          <w:sz w:val="24"/>
        </w:rPr>
        <w:t>，而不是该研究融合检测器。</w:t>
      </w:r>
      <w:r w:rsidRPr="00787456">
        <w:rPr>
          <w:rFonts w:ascii="Times New Roman" w:eastAsia="宋体" w:hAnsi="Times New Roman" w:cs="Times New Roman"/>
          <w:color w:val="000000"/>
          <w:sz w:val="24"/>
        </w:rPr>
        <w:t>CLIP text</w:t>
      </w:r>
      <w:r w:rsidRPr="00787456">
        <w:rPr>
          <w:rFonts w:ascii="Times New Roman" w:eastAsia="宋体" w:hAnsi="Times New Roman" w:cs="Times New Roman"/>
          <w:color w:val="000000"/>
          <w:sz w:val="24"/>
        </w:rPr>
        <w:t>在原</w:t>
      </w:r>
      <w:r w:rsidRPr="00787456">
        <w:rPr>
          <w:rFonts w:ascii="Times New Roman" w:eastAsia="宋体" w:hAnsi="Times New Roman" w:cs="Times New Roman"/>
          <w:color w:val="000000"/>
          <w:sz w:val="24"/>
        </w:rPr>
        <w:t>Bridge</w:t>
      </w:r>
      <w:r w:rsidRPr="00787456">
        <w:rPr>
          <w:rFonts w:ascii="Times New Roman" w:eastAsia="宋体" w:hAnsi="Times New Roman" w:cs="Times New Roman"/>
          <w:color w:val="000000"/>
          <w:sz w:val="24"/>
        </w:rPr>
        <w:t>实现中虽被计算，但没有接入最终真假分类的有效路径；本期有关</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增量的实验主要检验视觉编码器，不能将其称为已经实现图文语义联合鉴伪。</w:t>
      </w:r>
    </w:p>
    <w:p w14:paraId="11E64F83" w14:textId="77777777" w:rsidR="00BA24D3" w:rsidRDefault="00000000">
      <w:pPr>
        <w:keepNext/>
        <w:jc w:val="center"/>
        <w:rPr>
          <w:rFonts w:hint="eastAsia"/>
        </w:rPr>
      </w:pPr>
      <w:r>
        <w:rPr>
          <w:noProof/>
        </w:rPr>
        <w:drawing>
          <wp:inline distT="0" distB="0" distL="0" distR="0" wp14:anchorId="59E6282B" wp14:editId="6D9FD209">
            <wp:extent cx="4983480" cy="23671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4983480" cy="2367153"/>
                    </a:xfrm>
                    <a:prstGeom prst="rect">
                      <a:avLst/>
                    </a:prstGeom>
                  </pic:spPr>
                </pic:pic>
              </a:graphicData>
            </a:graphic>
          </wp:inline>
        </w:drawing>
      </w:r>
    </w:p>
    <w:p w14:paraId="1F54A54D" w14:textId="77777777" w:rsidR="00015F36" w:rsidRDefault="00000000" w:rsidP="00015F36">
      <w:pPr>
        <w:widowControl/>
        <w:snapToGrid w:val="0"/>
        <w:spacing w:after="160" w:line="360" w:lineRule="auto"/>
        <w:jc w:val="center"/>
        <w:rPr>
          <w:rFonts w:ascii="宋体" w:eastAsia="宋体" w:hAnsi="宋体" w:cs="宋体" w:hint="eastAsia"/>
          <w:color w:val="000000"/>
          <w:sz w:val="21"/>
        </w:rPr>
      </w:pPr>
      <w:r>
        <w:rPr>
          <w:rFonts w:ascii="宋体" w:eastAsia="宋体" w:hAnsi="宋体" w:cs="宋体"/>
          <w:color w:val="000000"/>
          <w:sz w:val="21"/>
        </w:rPr>
        <w:t>图1 当前单</w:t>
      </w:r>
      <w:proofErr w:type="spellStart"/>
      <w:r>
        <w:rPr>
          <w:rFonts w:ascii="宋体" w:eastAsia="宋体" w:hAnsi="宋体" w:cs="宋体"/>
          <w:color w:val="000000"/>
          <w:sz w:val="21"/>
        </w:rPr>
        <w:t>ViT</w:t>
      </w:r>
      <w:proofErr w:type="spellEnd"/>
      <w:r>
        <w:rPr>
          <w:rFonts w:ascii="宋体" w:eastAsia="宋体" w:hAnsi="宋体" w:cs="宋体"/>
          <w:color w:val="000000"/>
          <w:sz w:val="21"/>
        </w:rPr>
        <w:t>工程原型与研究用融合路线示意</w:t>
      </w:r>
    </w:p>
    <w:p w14:paraId="4A53F42F" w14:textId="30BEB5E3" w:rsidR="00BA24D3" w:rsidRPr="00015F36" w:rsidRDefault="00000000" w:rsidP="00015F36">
      <w:pPr>
        <w:widowControl/>
        <w:snapToGrid w:val="0"/>
        <w:spacing w:after="160" w:line="360" w:lineRule="auto"/>
        <w:rPr>
          <w:rFonts w:hint="eastAsia"/>
        </w:rPr>
      </w:pPr>
      <w:r>
        <w:rPr>
          <w:rFonts w:eastAsia="黑体" w:cs="黑体"/>
          <w:b/>
          <w:sz w:val="28"/>
        </w:rPr>
        <w:t>三</w:t>
      </w:r>
      <w:r>
        <w:rPr>
          <w:rFonts w:eastAsia="黑体" w:cs="黑体"/>
          <w:b/>
          <w:sz w:val="28"/>
        </w:rPr>
        <w:t xml:space="preserve"> </w:t>
      </w:r>
      <w:r w:rsidRPr="00787456">
        <w:rPr>
          <w:rFonts w:ascii="Times New Roman" w:eastAsia="黑体" w:hAnsi="Times New Roman" w:cs="Times New Roman"/>
          <w:b/>
          <w:sz w:val="28"/>
        </w:rPr>
        <w:t>数据与评测方法</w:t>
      </w:r>
    </w:p>
    <w:p w14:paraId="11CB9E32"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模型围绕</w:t>
      </w:r>
      <w:r w:rsidRPr="00787456">
        <w:rPr>
          <w:rFonts w:ascii="Times New Roman" w:eastAsia="宋体" w:hAnsi="Times New Roman" w:cs="Times New Roman"/>
          <w:color w:val="000000"/>
          <w:sz w:val="24"/>
        </w:rPr>
        <w:t>FF++</w:t>
      </w:r>
      <w:r w:rsidRPr="00787456">
        <w:rPr>
          <w:rFonts w:ascii="Times New Roman" w:eastAsia="宋体" w:hAnsi="Times New Roman" w:cs="Times New Roman"/>
          <w:color w:val="000000"/>
          <w:sz w:val="24"/>
        </w:rPr>
        <w:t>开展训练，在</w:t>
      </w:r>
      <w:r w:rsidRPr="00787456">
        <w:rPr>
          <w:rFonts w:ascii="Times New Roman" w:eastAsia="宋体" w:hAnsi="Times New Roman" w:cs="Times New Roman"/>
          <w:color w:val="000000"/>
          <w:sz w:val="24"/>
        </w:rPr>
        <w:t>CD2</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DFDCP</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Wild</w:t>
      </w:r>
      <w:r w:rsidRPr="00787456">
        <w:rPr>
          <w:rFonts w:ascii="Times New Roman" w:eastAsia="宋体" w:hAnsi="Times New Roman" w:cs="Times New Roman"/>
          <w:color w:val="000000"/>
          <w:sz w:val="24"/>
        </w:rPr>
        <w:t>及</w:t>
      </w:r>
      <w:r w:rsidRPr="00787456">
        <w:rPr>
          <w:rFonts w:ascii="Times New Roman" w:eastAsia="宋体" w:hAnsi="Times New Roman" w:cs="Times New Roman"/>
          <w:color w:val="000000"/>
          <w:sz w:val="24"/>
        </w:rPr>
        <w:t>FFIW</w:t>
      </w:r>
      <w:r w:rsidRPr="00787456">
        <w:rPr>
          <w:rFonts w:ascii="Times New Roman" w:eastAsia="宋体" w:hAnsi="Times New Roman" w:cs="Times New Roman"/>
          <w:color w:val="000000"/>
          <w:sz w:val="24"/>
        </w:rPr>
        <w:t>等数据集评估。</w:t>
      </w:r>
      <w:r w:rsidRPr="00787456">
        <w:rPr>
          <w:rFonts w:ascii="Times New Roman" w:eastAsia="宋体" w:hAnsi="Times New Roman" w:cs="Times New Roman"/>
          <w:color w:val="000000"/>
          <w:sz w:val="24"/>
        </w:rPr>
        <w:t>AUC</w:t>
      </w:r>
      <w:r w:rsidRPr="00787456">
        <w:rPr>
          <w:rFonts w:ascii="Times New Roman" w:eastAsia="宋体" w:hAnsi="Times New Roman" w:cs="Times New Roman"/>
          <w:color w:val="000000"/>
          <w:sz w:val="24"/>
        </w:rPr>
        <w:t>反映真假样本分数排序的区分能力，准确率依赖固定分类规则，两者不能互换。</w:t>
      </w:r>
      <w:r w:rsidRPr="00787456">
        <w:rPr>
          <w:rFonts w:ascii="Times New Roman" w:eastAsia="宋体" w:hAnsi="Times New Roman" w:cs="Times New Roman"/>
          <w:color w:val="000000"/>
          <w:sz w:val="24"/>
        </w:rPr>
        <w:t>FF++</w:t>
      </w:r>
      <w:r w:rsidRPr="00787456">
        <w:rPr>
          <w:rFonts w:ascii="Times New Roman" w:eastAsia="宋体" w:hAnsi="Times New Roman" w:cs="Times New Roman"/>
          <w:color w:val="000000"/>
          <w:sz w:val="24"/>
        </w:rPr>
        <w:lastRenderedPageBreak/>
        <w:t>域内成绩、跨域逐集成绩以及跨域</w:t>
      </w:r>
      <w:proofErr w:type="gramStart"/>
      <w:r w:rsidRPr="00787456">
        <w:rPr>
          <w:rFonts w:ascii="Times New Roman" w:eastAsia="宋体" w:hAnsi="Times New Roman" w:cs="Times New Roman"/>
          <w:color w:val="000000"/>
          <w:sz w:val="24"/>
        </w:rPr>
        <w:t>宏平均</w:t>
      </w:r>
      <w:proofErr w:type="gramEnd"/>
      <w:r w:rsidRPr="00787456">
        <w:rPr>
          <w:rFonts w:ascii="Times New Roman" w:eastAsia="宋体" w:hAnsi="Times New Roman" w:cs="Times New Roman"/>
          <w:color w:val="000000"/>
          <w:sz w:val="24"/>
        </w:rPr>
        <w:t>分别报告，避免用一个聚合数字掩盖不同目标集的差异。</w:t>
      </w:r>
    </w:p>
    <w:p w14:paraId="4B80A5F3"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本报告区分两个取数口径。第一类为单</w:t>
      </w:r>
      <w:proofErr w:type="spellStart"/>
      <w:r w:rsidRPr="00787456">
        <w:rPr>
          <w:rFonts w:ascii="Times New Roman" w:eastAsia="宋体" w:hAnsi="Times New Roman" w:cs="Times New Roman"/>
          <w:color w:val="000000"/>
          <w:sz w:val="24"/>
        </w:rPr>
        <w:t>ViT</w:t>
      </w:r>
      <w:proofErr w:type="spellEnd"/>
      <w:r w:rsidRPr="00787456">
        <w:rPr>
          <w:rFonts w:ascii="Times New Roman" w:eastAsia="宋体" w:hAnsi="Times New Roman" w:cs="Times New Roman"/>
          <w:color w:val="000000"/>
          <w:sz w:val="24"/>
        </w:rPr>
        <w:t>训练日志，展示同一</w:t>
      </w:r>
      <w:r w:rsidRPr="00787456">
        <w:rPr>
          <w:rFonts w:ascii="Times New Roman" w:eastAsia="宋体" w:hAnsi="Times New Roman" w:cs="Times New Roman"/>
          <w:color w:val="000000"/>
          <w:sz w:val="24"/>
        </w:rPr>
        <w:t>epoch</w:t>
      </w:r>
      <w:r w:rsidRPr="00787456">
        <w:rPr>
          <w:rFonts w:ascii="Times New Roman" w:eastAsia="宋体" w:hAnsi="Times New Roman" w:cs="Times New Roman"/>
          <w:color w:val="000000"/>
          <w:sz w:val="24"/>
        </w:rPr>
        <w:t>在各评测集的记录；第二类为</w:t>
      </w:r>
      <w:r w:rsidRPr="00787456">
        <w:rPr>
          <w:rFonts w:ascii="Times New Roman" w:eastAsia="宋体" w:hAnsi="Times New Roman" w:cs="Times New Roman"/>
          <w:color w:val="000000"/>
          <w:sz w:val="24"/>
        </w:rPr>
        <w:t>G28</w:t>
      </w:r>
      <w:r w:rsidRPr="00787456">
        <w:rPr>
          <w:rFonts w:ascii="Times New Roman" w:eastAsia="宋体" w:hAnsi="Times New Roman" w:cs="Times New Roman"/>
          <w:color w:val="000000"/>
          <w:sz w:val="24"/>
        </w:rPr>
        <w:t>冻结特征读取实验，采用</w:t>
      </w:r>
      <w:proofErr w:type="gramStart"/>
      <w:r w:rsidRPr="00787456">
        <w:rPr>
          <w:rFonts w:ascii="Times New Roman" w:eastAsia="宋体" w:hAnsi="Times New Roman" w:cs="Times New Roman"/>
          <w:color w:val="000000"/>
          <w:sz w:val="24"/>
        </w:rPr>
        <w:t>源域训练</w:t>
      </w:r>
      <w:proofErr w:type="gramEnd"/>
      <w:r w:rsidRPr="00787456">
        <w:rPr>
          <w:rFonts w:ascii="Times New Roman" w:eastAsia="宋体" w:hAnsi="Times New Roman" w:cs="Times New Roman"/>
          <w:color w:val="000000"/>
          <w:sz w:val="24"/>
        </w:rPr>
        <w:t>的</w:t>
      </w:r>
      <w:proofErr w:type="spellStart"/>
      <w:r w:rsidRPr="00787456">
        <w:rPr>
          <w:rFonts w:ascii="Times New Roman" w:eastAsia="宋体" w:hAnsi="Times New Roman" w:cs="Times New Roman"/>
          <w:color w:val="000000"/>
          <w:sz w:val="24"/>
        </w:rPr>
        <w:t>ViT</w:t>
      </w:r>
      <w:proofErr w:type="spellEnd"/>
      <w:r w:rsidRPr="00787456">
        <w:rPr>
          <w:rFonts w:ascii="Times New Roman" w:eastAsia="宋体" w:hAnsi="Times New Roman" w:cs="Times New Roman"/>
          <w:color w:val="000000"/>
          <w:sz w:val="24"/>
        </w:rPr>
        <w:t>-only</w:t>
      </w:r>
      <w:r w:rsidRPr="00787456">
        <w:rPr>
          <w:rFonts w:ascii="Times New Roman" w:eastAsia="宋体" w:hAnsi="Times New Roman" w:cs="Times New Roman"/>
          <w:color w:val="000000"/>
          <w:sz w:val="24"/>
        </w:rPr>
        <w:t>线性探针为基线，其分类头不同于单</w:t>
      </w:r>
      <w:proofErr w:type="spellStart"/>
      <w:r w:rsidRPr="00787456">
        <w:rPr>
          <w:rFonts w:ascii="Times New Roman" w:eastAsia="宋体" w:hAnsi="Times New Roman" w:cs="Times New Roman"/>
          <w:color w:val="000000"/>
          <w:sz w:val="24"/>
        </w:rPr>
        <w:t>ViT</w:t>
      </w:r>
      <w:proofErr w:type="spellEnd"/>
      <w:r w:rsidRPr="00787456">
        <w:rPr>
          <w:rFonts w:ascii="Times New Roman" w:eastAsia="宋体" w:hAnsi="Times New Roman" w:cs="Times New Roman"/>
          <w:color w:val="000000"/>
          <w:sz w:val="24"/>
        </w:rPr>
        <w:t>原生头。</w:t>
      </w:r>
      <w:r w:rsidRPr="00787456">
        <w:rPr>
          <w:rFonts w:ascii="Times New Roman" w:eastAsia="宋体" w:hAnsi="Times New Roman" w:cs="Times New Roman"/>
          <w:color w:val="000000"/>
          <w:sz w:val="24"/>
        </w:rPr>
        <w:t>G28</w:t>
      </w:r>
      <w:r w:rsidRPr="00787456">
        <w:rPr>
          <w:rFonts w:ascii="Times New Roman" w:eastAsia="宋体" w:hAnsi="Times New Roman" w:cs="Times New Roman"/>
          <w:color w:val="000000"/>
          <w:sz w:val="24"/>
        </w:rPr>
        <w:t>主要</w:t>
      </w:r>
      <w:proofErr w:type="gramStart"/>
      <w:r w:rsidRPr="00787456">
        <w:rPr>
          <w:rFonts w:ascii="Times New Roman" w:eastAsia="宋体" w:hAnsi="Times New Roman" w:cs="Times New Roman"/>
          <w:color w:val="000000"/>
          <w:sz w:val="24"/>
        </w:rPr>
        <w:t>宏平均</w:t>
      </w:r>
      <w:proofErr w:type="gramEnd"/>
      <w:r w:rsidRPr="00787456">
        <w:rPr>
          <w:rFonts w:ascii="Times New Roman" w:eastAsia="宋体" w:hAnsi="Times New Roman" w:cs="Times New Roman"/>
          <w:color w:val="000000"/>
          <w:sz w:val="24"/>
        </w:rPr>
        <w:t>仅包含</w:t>
      </w:r>
      <w:r w:rsidRPr="00787456">
        <w:rPr>
          <w:rFonts w:ascii="Times New Roman" w:eastAsia="宋体" w:hAnsi="Times New Roman" w:cs="Times New Roman"/>
          <w:color w:val="000000"/>
          <w:sz w:val="24"/>
        </w:rPr>
        <w:t>CD2</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DFDCP</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Wild</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CD1</w:t>
      </w:r>
      <w:r w:rsidRPr="00787456">
        <w:rPr>
          <w:rFonts w:ascii="Times New Roman" w:eastAsia="宋体" w:hAnsi="Times New Roman" w:cs="Times New Roman"/>
          <w:color w:val="000000"/>
          <w:sz w:val="24"/>
        </w:rPr>
        <w:t>与</w:t>
      </w:r>
      <w:r w:rsidRPr="00787456">
        <w:rPr>
          <w:rFonts w:ascii="Times New Roman" w:eastAsia="宋体" w:hAnsi="Times New Roman" w:cs="Times New Roman"/>
          <w:color w:val="000000"/>
          <w:sz w:val="24"/>
        </w:rPr>
        <w:t>CD2</w:t>
      </w:r>
      <w:r w:rsidRPr="00787456">
        <w:rPr>
          <w:rFonts w:ascii="Times New Roman" w:eastAsia="宋体" w:hAnsi="Times New Roman" w:cs="Times New Roman"/>
          <w:color w:val="000000"/>
          <w:sz w:val="24"/>
        </w:rPr>
        <w:t>存在包含关系，单列而不重复加权，</w:t>
      </w:r>
      <w:r w:rsidRPr="00787456">
        <w:rPr>
          <w:rFonts w:ascii="Times New Roman" w:eastAsia="宋体" w:hAnsi="Times New Roman" w:cs="Times New Roman"/>
          <w:color w:val="000000"/>
          <w:sz w:val="24"/>
        </w:rPr>
        <w:t>FFIW</w:t>
      </w:r>
      <w:r w:rsidRPr="00787456">
        <w:rPr>
          <w:rFonts w:ascii="Times New Roman" w:eastAsia="宋体" w:hAnsi="Times New Roman" w:cs="Times New Roman"/>
          <w:color w:val="000000"/>
          <w:sz w:val="24"/>
        </w:rPr>
        <w:t>不计入该主指标。两类表格不能直接相减来估计模块贡献。</w:t>
      </w:r>
    </w:p>
    <w:p w14:paraId="15EC2772" w14:textId="77777777" w:rsidR="005941D4" w:rsidRDefault="00000000" w:rsidP="005941D4">
      <w:pPr>
        <w:widowControl/>
        <w:snapToGrid w:val="0"/>
        <w:spacing w:after="80" w:line="360" w:lineRule="auto"/>
        <w:ind w:firstLine="480"/>
        <w:rPr>
          <w:rFonts w:ascii="Times New Roman" w:eastAsia="宋体" w:hAnsi="Times New Roman" w:cs="Times New Roman"/>
          <w:color w:val="000000"/>
          <w:sz w:val="24"/>
        </w:rPr>
      </w:pPr>
      <w:r w:rsidRPr="00787456">
        <w:rPr>
          <w:rFonts w:ascii="Times New Roman" w:eastAsia="宋体" w:hAnsi="Times New Roman" w:cs="Times New Roman"/>
          <w:color w:val="000000"/>
          <w:sz w:val="24"/>
        </w:rPr>
        <w:t>G28</w:t>
      </w:r>
      <w:proofErr w:type="gramStart"/>
      <w:r w:rsidRPr="00787456">
        <w:rPr>
          <w:rFonts w:ascii="Times New Roman" w:eastAsia="宋体" w:hAnsi="Times New Roman" w:cs="Times New Roman"/>
          <w:color w:val="000000"/>
          <w:sz w:val="24"/>
        </w:rPr>
        <w:t>采用源域视频</w:t>
      </w:r>
      <w:proofErr w:type="gramEnd"/>
      <w:r w:rsidRPr="00787456">
        <w:rPr>
          <w:rFonts w:ascii="Times New Roman" w:eastAsia="宋体" w:hAnsi="Times New Roman" w:cs="Times New Roman"/>
          <w:color w:val="000000"/>
          <w:sz w:val="24"/>
        </w:rPr>
        <w:t>分组交叉验证选取读取器参数，使用视频级配对</w:t>
      </w:r>
      <w:r w:rsidRPr="00787456">
        <w:rPr>
          <w:rFonts w:ascii="Times New Roman" w:eastAsia="宋体" w:hAnsi="Times New Roman" w:cs="Times New Roman"/>
          <w:color w:val="000000"/>
          <w:sz w:val="24"/>
        </w:rPr>
        <w:t>bootstrap</w:t>
      </w:r>
      <w:r w:rsidRPr="00787456">
        <w:rPr>
          <w:rFonts w:ascii="Times New Roman" w:eastAsia="宋体" w:hAnsi="Times New Roman" w:cs="Times New Roman"/>
          <w:color w:val="000000"/>
          <w:sz w:val="24"/>
        </w:rPr>
        <w:t>评估差异，三个随机种子与内容替换重复分别记录。诊断数据将</w:t>
      </w:r>
      <w:r w:rsidRPr="00787456">
        <w:rPr>
          <w:rFonts w:ascii="Times New Roman" w:eastAsia="宋体" w:hAnsi="Times New Roman" w:cs="Times New Roman"/>
          <w:color w:val="000000"/>
          <w:sz w:val="24"/>
        </w:rPr>
        <w:t>1</w:t>
      </w:r>
      <w:r w:rsidRPr="00787456">
        <w:rPr>
          <w:rFonts w:ascii="Times New Roman" w:eastAsia="宋体" w:hAnsi="Times New Roman" w:cs="Times New Roman"/>
          <w:color w:val="000000"/>
          <w:sz w:val="24"/>
        </w:rPr>
        <w:t>标为伪造；历史模型输出方向另行核验，不能仅凭</w:t>
      </w:r>
      <w:r w:rsidRPr="00787456">
        <w:rPr>
          <w:rFonts w:ascii="Times New Roman" w:eastAsia="宋体" w:hAnsi="Times New Roman" w:cs="Times New Roman"/>
          <w:color w:val="000000"/>
          <w:sz w:val="24"/>
        </w:rPr>
        <w:t>logit</w:t>
      </w:r>
      <w:r w:rsidRPr="00787456">
        <w:rPr>
          <w:rFonts w:ascii="Times New Roman" w:eastAsia="宋体" w:hAnsi="Times New Roman" w:cs="Times New Roman"/>
          <w:color w:val="000000"/>
          <w:sz w:val="24"/>
        </w:rPr>
        <w:t>下标判断真假。</w:t>
      </w:r>
      <w:proofErr w:type="gramStart"/>
      <w:r w:rsidRPr="00787456">
        <w:rPr>
          <w:rFonts w:ascii="Times New Roman" w:eastAsia="宋体" w:hAnsi="Times New Roman" w:cs="Times New Roman"/>
          <w:color w:val="000000"/>
          <w:sz w:val="24"/>
        </w:rPr>
        <w:t>目标域已被</w:t>
      </w:r>
      <w:proofErr w:type="gramEnd"/>
      <w:r w:rsidRPr="00787456">
        <w:rPr>
          <w:rFonts w:ascii="Times New Roman" w:eastAsia="宋体" w:hAnsi="Times New Roman" w:cs="Times New Roman"/>
          <w:color w:val="000000"/>
          <w:sz w:val="24"/>
        </w:rPr>
        <w:t>多轮查看，且历史融合检查点曾依据</w:t>
      </w:r>
      <w:r w:rsidRPr="00787456">
        <w:rPr>
          <w:rFonts w:ascii="Times New Roman" w:eastAsia="宋体" w:hAnsi="Times New Roman" w:cs="Times New Roman"/>
          <w:color w:val="000000"/>
          <w:sz w:val="24"/>
        </w:rPr>
        <w:t>FFIW</w:t>
      </w:r>
      <w:r w:rsidRPr="00787456">
        <w:rPr>
          <w:rFonts w:ascii="Times New Roman" w:eastAsia="宋体" w:hAnsi="Times New Roman" w:cs="Times New Roman"/>
          <w:color w:val="000000"/>
          <w:sz w:val="24"/>
        </w:rPr>
        <w:t>结果选模，因此本报告将相关发现作为探索性证据，</w:t>
      </w:r>
      <w:proofErr w:type="gramStart"/>
      <w:r w:rsidRPr="00787456">
        <w:rPr>
          <w:rFonts w:ascii="Times New Roman" w:eastAsia="宋体" w:hAnsi="Times New Roman" w:cs="Times New Roman"/>
          <w:color w:val="000000"/>
          <w:sz w:val="24"/>
        </w:rPr>
        <w:t>不</w:t>
      </w:r>
      <w:proofErr w:type="gramEnd"/>
      <w:r w:rsidRPr="00787456">
        <w:rPr>
          <w:rFonts w:ascii="Times New Roman" w:eastAsia="宋体" w:hAnsi="Times New Roman" w:cs="Times New Roman"/>
          <w:color w:val="000000"/>
          <w:sz w:val="24"/>
        </w:rPr>
        <w:t>声称完全独立的确认试验。</w:t>
      </w:r>
    </w:p>
    <w:p w14:paraId="419F8ACF" w14:textId="77777777" w:rsidR="00CD0CE8" w:rsidRDefault="00000000" w:rsidP="00CD0CE8">
      <w:pPr>
        <w:widowControl/>
        <w:snapToGrid w:val="0"/>
        <w:spacing w:after="80" w:line="360" w:lineRule="auto"/>
        <w:rPr>
          <w:rFonts w:ascii="Times New Roman" w:eastAsia="黑体" w:hAnsi="Times New Roman" w:cs="Times New Roman"/>
          <w:b/>
          <w:sz w:val="28"/>
        </w:rPr>
      </w:pPr>
      <w:r w:rsidRPr="00787456">
        <w:rPr>
          <w:rFonts w:ascii="Times New Roman" w:eastAsia="黑体" w:hAnsi="Times New Roman" w:cs="Times New Roman"/>
          <w:b/>
          <w:sz w:val="28"/>
        </w:rPr>
        <w:t>四</w:t>
      </w:r>
      <w:r w:rsidRPr="00787456">
        <w:rPr>
          <w:rFonts w:ascii="Times New Roman" w:eastAsia="黑体" w:hAnsi="Times New Roman" w:cs="Times New Roman"/>
          <w:b/>
          <w:sz w:val="28"/>
        </w:rPr>
        <w:t xml:space="preserve"> </w:t>
      </w:r>
      <w:r w:rsidRPr="00787456">
        <w:rPr>
          <w:rFonts w:ascii="Times New Roman" w:eastAsia="黑体" w:hAnsi="Times New Roman" w:cs="Times New Roman"/>
          <w:b/>
          <w:sz w:val="28"/>
        </w:rPr>
        <w:t>阶段检测结果</w:t>
      </w:r>
    </w:p>
    <w:p w14:paraId="68442888" w14:textId="27FD75DE" w:rsidR="00BA24D3" w:rsidRPr="00787456" w:rsidRDefault="00000000" w:rsidP="00CD0CE8">
      <w:pPr>
        <w:widowControl/>
        <w:snapToGrid w:val="0"/>
        <w:spacing w:after="80" w:line="360" w:lineRule="auto"/>
        <w:rPr>
          <w:rFonts w:ascii="Times New Roman" w:hAnsi="Times New Roman" w:cs="Times New Roman"/>
        </w:rPr>
      </w:pPr>
      <w:r w:rsidRPr="00787456">
        <w:rPr>
          <w:rFonts w:ascii="Times New Roman" w:eastAsia="黑体" w:hAnsi="Times New Roman" w:cs="Times New Roman"/>
          <w:b/>
          <w:sz w:val="24"/>
        </w:rPr>
        <w:t>独立改进</w:t>
      </w:r>
      <w:proofErr w:type="spellStart"/>
      <w:r w:rsidRPr="00787456">
        <w:rPr>
          <w:rFonts w:ascii="Times New Roman" w:eastAsia="黑体" w:hAnsi="Times New Roman" w:cs="Times New Roman"/>
          <w:b/>
          <w:sz w:val="24"/>
        </w:rPr>
        <w:t>ViT</w:t>
      </w:r>
      <w:proofErr w:type="spellEnd"/>
      <w:r w:rsidRPr="00787456">
        <w:rPr>
          <w:rFonts w:ascii="Times New Roman" w:eastAsia="黑体" w:hAnsi="Times New Roman" w:cs="Times New Roman"/>
          <w:b/>
          <w:sz w:val="24"/>
        </w:rPr>
        <w:t>训练记录</w:t>
      </w:r>
    </w:p>
    <w:p w14:paraId="19D3C712"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表</w:t>
      </w:r>
      <w:r w:rsidRPr="00787456">
        <w:rPr>
          <w:rFonts w:ascii="Times New Roman" w:eastAsia="宋体" w:hAnsi="Times New Roman" w:cs="Times New Roman"/>
          <w:color w:val="000000"/>
          <w:sz w:val="24"/>
        </w:rPr>
        <w:t>1</w:t>
      </w:r>
      <w:proofErr w:type="gramStart"/>
      <w:r w:rsidRPr="00787456">
        <w:rPr>
          <w:rFonts w:ascii="Times New Roman" w:eastAsia="宋体" w:hAnsi="Times New Roman" w:cs="Times New Roman"/>
          <w:color w:val="000000"/>
          <w:sz w:val="24"/>
        </w:rPr>
        <w:t>取现有</w:t>
      </w:r>
      <w:proofErr w:type="gramEnd"/>
      <w:r w:rsidRPr="00787456">
        <w:rPr>
          <w:rFonts w:ascii="Times New Roman" w:eastAsia="宋体" w:hAnsi="Times New Roman" w:cs="Times New Roman"/>
          <w:color w:val="000000"/>
          <w:sz w:val="24"/>
        </w:rPr>
        <w:t>acc.txt</w:t>
      </w:r>
      <w:r w:rsidRPr="00787456">
        <w:rPr>
          <w:rFonts w:ascii="Times New Roman" w:eastAsia="宋体" w:hAnsi="Times New Roman" w:cs="Times New Roman"/>
          <w:color w:val="000000"/>
          <w:sz w:val="24"/>
        </w:rPr>
        <w:t>的第</w:t>
      </w:r>
      <w:r w:rsidRPr="00787456">
        <w:rPr>
          <w:rFonts w:ascii="Times New Roman" w:eastAsia="宋体" w:hAnsi="Times New Roman" w:cs="Times New Roman"/>
          <w:color w:val="000000"/>
          <w:sz w:val="24"/>
        </w:rPr>
        <w:t>50</w:t>
      </w:r>
      <w:r w:rsidRPr="00787456">
        <w:rPr>
          <w:rFonts w:ascii="Times New Roman" w:eastAsia="宋体" w:hAnsi="Times New Roman" w:cs="Times New Roman"/>
          <w:color w:val="000000"/>
          <w:sz w:val="24"/>
        </w:rPr>
        <w:t>轮完整记录，未按每个目标集分别挑选最佳</w:t>
      </w:r>
      <w:r w:rsidRPr="00787456">
        <w:rPr>
          <w:rFonts w:ascii="Times New Roman" w:eastAsia="宋体" w:hAnsi="Times New Roman" w:cs="Times New Roman"/>
          <w:color w:val="000000"/>
          <w:sz w:val="24"/>
        </w:rPr>
        <w:t>epoch</w:t>
      </w:r>
      <w:r w:rsidRPr="00787456">
        <w:rPr>
          <w:rFonts w:ascii="Times New Roman" w:eastAsia="宋体" w:hAnsi="Times New Roman" w:cs="Times New Roman"/>
          <w:color w:val="000000"/>
          <w:sz w:val="24"/>
        </w:rPr>
        <w:t>。这些读数说明模型在受控基准上能够进行鉴别，同时显示跨域性能明显低于</w:t>
      </w:r>
      <w:r w:rsidRPr="00787456">
        <w:rPr>
          <w:rFonts w:ascii="Times New Roman" w:eastAsia="宋体" w:hAnsi="Times New Roman" w:cs="Times New Roman"/>
          <w:color w:val="000000"/>
          <w:sz w:val="24"/>
        </w:rPr>
        <w:t>FF++</w:t>
      </w:r>
      <w:r w:rsidRPr="00787456">
        <w:rPr>
          <w:rFonts w:ascii="Times New Roman" w:eastAsia="宋体" w:hAnsi="Times New Roman" w:cs="Times New Roman"/>
          <w:color w:val="000000"/>
          <w:sz w:val="24"/>
        </w:rPr>
        <w:t>。训练日志没有提供本表全部评测集的样本数、逐样本预测及其与当前部署权重的对应证明，因此本表用于阶段实验展示，不将其解释为在线系统的已验收性能。</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168"/>
        <w:gridCol w:w="2948"/>
        <w:gridCol w:w="2948"/>
      </w:tblGrid>
      <w:tr w:rsidR="00BA24D3" w:rsidRPr="00787456" w14:paraId="2B2FF5F4" w14:textId="77777777" w:rsidTr="00677487">
        <w:trPr>
          <w:cantSplit/>
          <w:tblHeader/>
          <w:jc w:val="center"/>
        </w:trPr>
        <w:tc>
          <w:tcPr>
            <w:tcW w:w="2948" w:type="dxa"/>
            <w:shd w:val="clear" w:color="auto" w:fill="auto"/>
            <w:tcMar>
              <w:top w:w="90" w:type="dxa"/>
              <w:left w:w="90" w:type="dxa"/>
              <w:bottom w:w="90" w:type="dxa"/>
              <w:right w:w="90" w:type="dxa"/>
            </w:tcMar>
            <w:vAlign w:val="center"/>
          </w:tcPr>
          <w:p w14:paraId="6C88B2F6"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b/>
                <w:color w:val="000000"/>
                <w:sz w:val="21"/>
              </w:rPr>
              <w:t>数据集</w:t>
            </w:r>
          </w:p>
        </w:tc>
        <w:tc>
          <w:tcPr>
            <w:tcW w:w="2948" w:type="dxa"/>
            <w:shd w:val="clear" w:color="auto" w:fill="auto"/>
            <w:tcMar>
              <w:top w:w="90" w:type="dxa"/>
              <w:left w:w="90" w:type="dxa"/>
              <w:bottom w:w="90" w:type="dxa"/>
              <w:right w:w="90" w:type="dxa"/>
            </w:tcMar>
            <w:vAlign w:val="center"/>
          </w:tcPr>
          <w:p w14:paraId="534674C3"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b/>
                <w:color w:val="000000"/>
                <w:sz w:val="21"/>
              </w:rPr>
              <w:t>准确率</w:t>
            </w:r>
            <w:r w:rsidRPr="00787456">
              <w:rPr>
                <w:rFonts w:ascii="Times New Roman" w:eastAsia="宋体" w:hAnsi="Times New Roman" w:cs="Times New Roman"/>
                <w:b/>
                <w:color w:val="000000"/>
                <w:sz w:val="21"/>
              </w:rPr>
              <w:t xml:space="preserve"> %</w:t>
            </w:r>
          </w:p>
        </w:tc>
        <w:tc>
          <w:tcPr>
            <w:tcW w:w="2948" w:type="dxa"/>
            <w:shd w:val="clear" w:color="auto" w:fill="auto"/>
            <w:tcMar>
              <w:top w:w="90" w:type="dxa"/>
              <w:left w:w="90" w:type="dxa"/>
              <w:bottom w:w="90" w:type="dxa"/>
              <w:right w:w="90" w:type="dxa"/>
            </w:tcMar>
            <w:vAlign w:val="center"/>
          </w:tcPr>
          <w:p w14:paraId="50FA3E2C"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b/>
                <w:color w:val="000000"/>
                <w:sz w:val="21"/>
              </w:rPr>
              <w:t>AUC %</w:t>
            </w:r>
          </w:p>
        </w:tc>
      </w:tr>
      <w:tr w:rsidR="00BA24D3" w:rsidRPr="00787456" w14:paraId="355E7EBC" w14:textId="77777777">
        <w:trPr>
          <w:cantSplit/>
          <w:jc w:val="center"/>
        </w:trPr>
        <w:tc>
          <w:tcPr>
            <w:tcW w:w="3168" w:type="dxa"/>
            <w:tcMar>
              <w:top w:w="90" w:type="dxa"/>
              <w:left w:w="90" w:type="dxa"/>
              <w:bottom w:w="90" w:type="dxa"/>
              <w:right w:w="90" w:type="dxa"/>
            </w:tcMar>
            <w:vAlign w:val="center"/>
          </w:tcPr>
          <w:p w14:paraId="69FB4E8E"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FF++</w:t>
            </w:r>
          </w:p>
        </w:tc>
        <w:tc>
          <w:tcPr>
            <w:tcW w:w="2376" w:type="dxa"/>
            <w:tcMar>
              <w:top w:w="90" w:type="dxa"/>
              <w:left w:w="90" w:type="dxa"/>
              <w:bottom w:w="90" w:type="dxa"/>
              <w:right w:w="90" w:type="dxa"/>
            </w:tcMar>
            <w:vAlign w:val="center"/>
          </w:tcPr>
          <w:p w14:paraId="69019146"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95.076</w:t>
            </w:r>
          </w:p>
        </w:tc>
        <w:tc>
          <w:tcPr>
            <w:tcW w:w="2448" w:type="dxa"/>
            <w:tcMar>
              <w:top w:w="90" w:type="dxa"/>
              <w:left w:w="90" w:type="dxa"/>
              <w:bottom w:w="90" w:type="dxa"/>
              <w:right w:w="90" w:type="dxa"/>
            </w:tcMar>
            <w:vAlign w:val="center"/>
          </w:tcPr>
          <w:p w14:paraId="7C2F15A6"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98.162</w:t>
            </w:r>
          </w:p>
        </w:tc>
      </w:tr>
      <w:tr w:rsidR="00BA24D3" w:rsidRPr="00787456" w14:paraId="6B30D795" w14:textId="77777777">
        <w:trPr>
          <w:cantSplit/>
          <w:jc w:val="center"/>
        </w:trPr>
        <w:tc>
          <w:tcPr>
            <w:tcW w:w="3168" w:type="dxa"/>
            <w:tcMar>
              <w:top w:w="90" w:type="dxa"/>
              <w:left w:w="90" w:type="dxa"/>
              <w:bottom w:w="90" w:type="dxa"/>
              <w:right w:w="90" w:type="dxa"/>
            </w:tcMar>
            <w:vAlign w:val="center"/>
          </w:tcPr>
          <w:p w14:paraId="0530CED6"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CD2</w:t>
            </w:r>
          </w:p>
        </w:tc>
        <w:tc>
          <w:tcPr>
            <w:tcW w:w="2376" w:type="dxa"/>
            <w:tcMar>
              <w:top w:w="90" w:type="dxa"/>
              <w:left w:w="90" w:type="dxa"/>
              <w:bottom w:w="90" w:type="dxa"/>
              <w:right w:w="90" w:type="dxa"/>
            </w:tcMar>
            <w:vAlign w:val="center"/>
          </w:tcPr>
          <w:p w14:paraId="3C7BA7BB"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79.305</w:t>
            </w:r>
          </w:p>
        </w:tc>
        <w:tc>
          <w:tcPr>
            <w:tcW w:w="2448" w:type="dxa"/>
            <w:tcMar>
              <w:top w:w="90" w:type="dxa"/>
              <w:left w:w="90" w:type="dxa"/>
              <w:bottom w:w="90" w:type="dxa"/>
              <w:right w:w="90" w:type="dxa"/>
            </w:tcMar>
            <w:vAlign w:val="center"/>
          </w:tcPr>
          <w:p w14:paraId="6EDE8F6A"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86.468</w:t>
            </w:r>
          </w:p>
        </w:tc>
      </w:tr>
      <w:tr w:rsidR="00BA24D3" w:rsidRPr="00787456" w14:paraId="7EEA7465" w14:textId="77777777">
        <w:trPr>
          <w:cantSplit/>
          <w:jc w:val="center"/>
        </w:trPr>
        <w:tc>
          <w:tcPr>
            <w:tcW w:w="3168" w:type="dxa"/>
            <w:tcMar>
              <w:top w:w="90" w:type="dxa"/>
              <w:left w:w="90" w:type="dxa"/>
              <w:bottom w:w="90" w:type="dxa"/>
              <w:right w:w="90" w:type="dxa"/>
            </w:tcMar>
            <w:vAlign w:val="center"/>
          </w:tcPr>
          <w:p w14:paraId="4BCB558E"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DFDCP</w:t>
            </w:r>
          </w:p>
        </w:tc>
        <w:tc>
          <w:tcPr>
            <w:tcW w:w="2376" w:type="dxa"/>
            <w:tcMar>
              <w:top w:w="90" w:type="dxa"/>
              <w:left w:w="90" w:type="dxa"/>
              <w:bottom w:w="90" w:type="dxa"/>
              <w:right w:w="90" w:type="dxa"/>
            </w:tcMar>
            <w:vAlign w:val="center"/>
          </w:tcPr>
          <w:p w14:paraId="529E0E1D"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74.319</w:t>
            </w:r>
          </w:p>
        </w:tc>
        <w:tc>
          <w:tcPr>
            <w:tcW w:w="2448" w:type="dxa"/>
            <w:tcMar>
              <w:top w:w="90" w:type="dxa"/>
              <w:left w:w="90" w:type="dxa"/>
              <w:bottom w:w="90" w:type="dxa"/>
              <w:right w:w="90" w:type="dxa"/>
            </w:tcMar>
            <w:vAlign w:val="center"/>
          </w:tcPr>
          <w:p w14:paraId="14904D19"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80.893</w:t>
            </w:r>
          </w:p>
        </w:tc>
      </w:tr>
      <w:tr w:rsidR="00BA24D3" w:rsidRPr="00787456" w14:paraId="3E7FED23" w14:textId="77777777">
        <w:trPr>
          <w:cantSplit/>
          <w:jc w:val="center"/>
        </w:trPr>
        <w:tc>
          <w:tcPr>
            <w:tcW w:w="3168" w:type="dxa"/>
            <w:tcMar>
              <w:top w:w="90" w:type="dxa"/>
              <w:left w:w="90" w:type="dxa"/>
              <w:bottom w:w="90" w:type="dxa"/>
              <w:right w:w="90" w:type="dxa"/>
            </w:tcMar>
            <w:vAlign w:val="center"/>
          </w:tcPr>
          <w:p w14:paraId="03804F5D"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Wild</w:t>
            </w:r>
          </w:p>
        </w:tc>
        <w:tc>
          <w:tcPr>
            <w:tcW w:w="2376" w:type="dxa"/>
            <w:tcMar>
              <w:top w:w="90" w:type="dxa"/>
              <w:left w:w="90" w:type="dxa"/>
              <w:bottom w:w="90" w:type="dxa"/>
              <w:right w:w="90" w:type="dxa"/>
            </w:tcMar>
            <w:vAlign w:val="center"/>
          </w:tcPr>
          <w:p w14:paraId="6C71623F"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70.658</w:t>
            </w:r>
          </w:p>
        </w:tc>
        <w:tc>
          <w:tcPr>
            <w:tcW w:w="2448" w:type="dxa"/>
            <w:tcMar>
              <w:top w:w="90" w:type="dxa"/>
              <w:left w:w="90" w:type="dxa"/>
              <w:bottom w:w="90" w:type="dxa"/>
              <w:right w:w="90" w:type="dxa"/>
            </w:tcMar>
            <w:vAlign w:val="center"/>
          </w:tcPr>
          <w:p w14:paraId="54D30552"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79.663</w:t>
            </w:r>
          </w:p>
        </w:tc>
      </w:tr>
      <w:tr w:rsidR="00BA24D3" w:rsidRPr="00787456" w14:paraId="0803AC3E" w14:textId="77777777">
        <w:trPr>
          <w:cantSplit/>
          <w:jc w:val="center"/>
        </w:trPr>
        <w:tc>
          <w:tcPr>
            <w:tcW w:w="3168" w:type="dxa"/>
            <w:tcMar>
              <w:top w:w="90" w:type="dxa"/>
              <w:left w:w="90" w:type="dxa"/>
              <w:bottom w:w="90" w:type="dxa"/>
              <w:right w:w="90" w:type="dxa"/>
            </w:tcMar>
            <w:vAlign w:val="center"/>
          </w:tcPr>
          <w:p w14:paraId="4CB92318" w14:textId="77777777" w:rsidR="00BA24D3" w:rsidRPr="00787456" w:rsidRDefault="00000000">
            <w:pPr>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FFIW</w:t>
            </w:r>
          </w:p>
        </w:tc>
        <w:tc>
          <w:tcPr>
            <w:tcW w:w="2376" w:type="dxa"/>
            <w:tcMar>
              <w:top w:w="90" w:type="dxa"/>
              <w:left w:w="90" w:type="dxa"/>
              <w:bottom w:w="90" w:type="dxa"/>
              <w:right w:w="90" w:type="dxa"/>
            </w:tcMar>
            <w:vAlign w:val="center"/>
          </w:tcPr>
          <w:p w14:paraId="75841F37" w14:textId="77777777" w:rsidR="00BA24D3" w:rsidRPr="00787456" w:rsidRDefault="00000000">
            <w:pPr>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64.419</w:t>
            </w:r>
          </w:p>
        </w:tc>
        <w:tc>
          <w:tcPr>
            <w:tcW w:w="2448" w:type="dxa"/>
            <w:tcMar>
              <w:top w:w="90" w:type="dxa"/>
              <w:left w:w="90" w:type="dxa"/>
              <w:bottom w:w="90" w:type="dxa"/>
              <w:right w:w="90" w:type="dxa"/>
            </w:tcMar>
            <w:vAlign w:val="center"/>
          </w:tcPr>
          <w:p w14:paraId="68AE7677" w14:textId="77777777" w:rsidR="00BA24D3" w:rsidRPr="00787456" w:rsidRDefault="00000000">
            <w:pPr>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72.470</w:t>
            </w:r>
          </w:p>
        </w:tc>
      </w:tr>
    </w:tbl>
    <w:p w14:paraId="0FF3876A" w14:textId="77777777" w:rsidR="00BA24D3" w:rsidRPr="00787456" w:rsidRDefault="00BA24D3">
      <w:pPr>
        <w:rPr>
          <w:rFonts w:ascii="Times New Roman" w:hAnsi="Times New Roman" w:cs="Times New Roman"/>
        </w:rPr>
      </w:pPr>
    </w:p>
    <w:p w14:paraId="0C9EAC87" w14:textId="77777777" w:rsidR="00BA24D3" w:rsidRPr="00787456" w:rsidRDefault="00000000">
      <w:pPr>
        <w:widowControl/>
        <w:snapToGrid w:val="0"/>
        <w:spacing w:after="160" w:line="360" w:lineRule="auto"/>
        <w:jc w:val="center"/>
        <w:rPr>
          <w:rFonts w:ascii="Times New Roman" w:hAnsi="Times New Roman" w:cs="Times New Roman"/>
        </w:rPr>
      </w:pPr>
      <w:r w:rsidRPr="00787456">
        <w:rPr>
          <w:rFonts w:ascii="Times New Roman" w:eastAsia="宋体" w:hAnsi="Times New Roman" w:cs="Times New Roman"/>
          <w:color w:val="000000"/>
          <w:sz w:val="21"/>
        </w:rPr>
        <w:t>表</w:t>
      </w:r>
      <w:r w:rsidRPr="00787456">
        <w:rPr>
          <w:rFonts w:ascii="Times New Roman" w:eastAsia="宋体" w:hAnsi="Times New Roman" w:cs="Times New Roman"/>
          <w:color w:val="000000"/>
          <w:sz w:val="21"/>
        </w:rPr>
        <w:t xml:space="preserve">1 </w:t>
      </w:r>
      <w:r w:rsidRPr="00787456">
        <w:rPr>
          <w:rFonts w:ascii="Times New Roman" w:eastAsia="宋体" w:hAnsi="Times New Roman" w:cs="Times New Roman"/>
          <w:color w:val="000000"/>
          <w:sz w:val="21"/>
        </w:rPr>
        <w:t>独立改进</w:t>
      </w:r>
      <w:proofErr w:type="spellStart"/>
      <w:r w:rsidRPr="00787456">
        <w:rPr>
          <w:rFonts w:ascii="Times New Roman" w:eastAsia="宋体" w:hAnsi="Times New Roman" w:cs="Times New Roman"/>
          <w:color w:val="000000"/>
          <w:sz w:val="21"/>
        </w:rPr>
        <w:t>ViT</w:t>
      </w:r>
      <w:proofErr w:type="spellEnd"/>
      <w:r w:rsidRPr="00787456">
        <w:rPr>
          <w:rFonts w:ascii="Times New Roman" w:eastAsia="宋体" w:hAnsi="Times New Roman" w:cs="Times New Roman"/>
          <w:color w:val="000000"/>
          <w:sz w:val="21"/>
        </w:rPr>
        <w:t>第</w:t>
      </w:r>
      <w:r w:rsidRPr="00787456">
        <w:rPr>
          <w:rFonts w:ascii="Times New Roman" w:eastAsia="宋体" w:hAnsi="Times New Roman" w:cs="Times New Roman"/>
          <w:color w:val="000000"/>
          <w:sz w:val="21"/>
        </w:rPr>
        <w:t>50</w:t>
      </w:r>
      <w:r w:rsidRPr="00787456">
        <w:rPr>
          <w:rFonts w:ascii="Times New Roman" w:eastAsia="宋体" w:hAnsi="Times New Roman" w:cs="Times New Roman"/>
          <w:color w:val="000000"/>
          <w:sz w:val="21"/>
        </w:rPr>
        <w:t>轮记录</w:t>
      </w:r>
    </w:p>
    <w:p w14:paraId="0467208B" w14:textId="77777777" w:rsidR="00677487" w:rsidRDefault="00000000" w:rsidP="00677487">
      <w:pPr>
        <w:widowControl/>
        <w:snapToGrid w:val="0"/>
        <w:spacing w:after="80" w:line="360" w:lineRule="auto"/>
        <w:ind w:firstLine="480"/>
        <w:rPr>
          <w:rFonts w:ascii="Times New Roman" w:eastAsia="宋体" w:hAnsi="Times New Roman" w:cs="Times New Roman"/>
          <w:color w:val="000000"/>
          <w:sz w:val="24"/>
        </w:rPr>
      </w:pPr>
      <w:r w:rsidRPr="00787456">
        <w:rPr>
          <w:rFonts w:ascii="Times New Roman" w:eastAsia="宋体" w:hAnsi="Times New Roman" w:cs="Times New Roman"/>
          <w:color w:val="000000"/>
          <w:sz w:val="24"/>
        </w:rPr>
        <w:t>CD2</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DFDCP</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Wild</w:t>
      </w:r>
      <w:proofErr w:type="gramStart"/>
      <w:r w:rsidRPr="00787456">
        <w:rPr>
          <w:rFonts w:ascii="Times New Roman" w:eastAsia="宋体" w:hAnsi="Times New Roman" w:cs="Times New Roman"/>
          <w:color w:val="000000"/>
          <w:sz w:val="24"/>
        </w:rPr>
        <w:t>三域</w:t>
      </w:r>
      <w:proofErr w:type="gramEnd"/>
      <w:r w:rsidRPr="00787456">
        <w:rPr>
          <w:rFonts w:ascii="Times New Roman" w:eastAsia="宋体" w:hAnsi="Times New Roman" w:cs="Times New Roman"/>
          <w:color w:val="000000"/>
          <w:sz w:val="24"/>
        </w:rPr>
        <w:t>AUC</w:t>
      </w:r>
      <w:r w:rsidRPr="00787456">
        <w:rPr>
          <w:rFonts w:ascii="Times New Roman" w:eastAsia="宋体" w:hAnsi="Times New Roman" w:cs="Times New Roman"/>
          <w:color w:val="000000"/>
          <w:sz w:val="24"/>
        </w:rPr>
        <w:t>的等</w:t>
      </w:r>
      <w:proofErr w:type="gramStart"/>
      <w:r w:rsidRPr="00787456">
        <w:rPr>
          <w:rFonts w:ascii="Times New Roman" w:eastAsia="宋体" w:hAnsi="Times New Roman" w:cs="Times New Roman"/>
          <w:color w:val="000000"/>
          <w:sz w:val="24"/>
        </w:rPr>
        <w:t>权平均</w:t>
      </w:r>
      <w:proofErr w:type="gramEnd"/>
      <w:r w:rsidRPr="00787456">
        <w:rPr>
          <w:rFonts w:ascii="Times New Roman" w:eastAsia="宋体" w:hAnsi="Times New Roman" w:cs="Times New Roman"/>
          <w:color w:val="000000"/>
          <w:sz w:val="24"/>
        </w:rPr>
        <w:t>为</w:t>
      </w:r>
      <w:r w:rsidRPr="00787456">
        <w:rPr>
          <w:rFonts w:ascii="Times New Roman" w:eastAsia="宋体" w:hAnsi="Times New Roman" w:cs="Times New Roman"/>
          <w:color w:val="000000"/>
          <w:sz w:val="24"/>
        </w:rPr>
        <w:t>82.341%</w:t>
      </w:r>
      <w:r w:rsidRPr="00787456">
        <w:rPr>
          <w:rFonts w:ascii="Times New Roman" w:eastAsia="宋体" w:hAnsi="Times New Roman" w:cs="Times New Roman"/>
          <w:color w:val="000000"/>
          <w:sz w:val="24"/>
        </w:rPr>
        <w:t>。这一平均不含</w:t>
      </w:r>
      <w:r w:rsidRPr="00787456">
        <w:rPr>
          <w:rFonts w:ascii="Times New Roman" w:eastAsia="宋体" w:hAnsi="Times New Roman" w:cs="Times New Roman"/>
          <w:color w:val="000000"/>
          <w:sz w:val="24"/>
        </w:rPr>
        <w:t>FF++</w:t>
      </w:r>
      <w:r w:rsidRPr="00787456">
        <w:rPr>
          <w:rFonts w:ascii="Times New Roman" w:eastAsia="宋体" w:hAnsi="Times New Roman" w:cs="Times New Roman"/>
          <w:color w:val="000000"/>
          <w:sz w:val="24"/>
        </w:rPr>
        <w:t>和</w:t>
      </w:r>
      <w:r w:rsidRPr="00787456">
        <w:rPr>
          <w:rFonts w:ascii="Times New Roman" w:eastAsia="宋体" w:hAnsi="Times New Roman" w:cs="Times New Roman"/>
          <w:color w:val="000000"/>
          <w:sz w:val="24"/>
        </w:rPr>
        <w:t>FFIW</w:t>
      </w:r>
      <w:r w:rsidRPr="00787456">
        <w:rPr>
          <w:rFonts w:ascii="Times New Roman" w:eastAsia="宋体" w:hAnsi="Times New Roman" w:cs="Times New Roman"/>
          <w:color w:val="000000"/>
          <w:sz w:val="24"/>
        </w:rPr>
        <w:t>，不能与其他包含不同数据集的历史平均混用。图</w:t>
      </w:r>
      <w:r w:rsidRPr="00787456">
        <w:rPr>
          <w:rFonts w:ascii="Times New Roman" w:eastAsia="宋体" w:hAnsi="Times New Roman" w:cs="Times New Roman"/>
          <w:color w:val="000000"/>
          <w:sz w:val="24"/>
        </w:rPr>
        <w:t>2</w:t>
      </w:r>
      <w:r w:rsidRPr="00787456">
        <w:rPr>
          <w:rFonts w:ascii="Times New Roman" w:eastAsia="宋体" w:hAnsi="Times New Roman" w:cs="Times New Roman"/>
          <w:color w:val="000000"/>
          <w:sz w:val="24"/>
        </w:rPr>
        <w:t>完整展示第</w:t>
      </w:r>
      <w:r w:rsidRPr="00787456">
        <w:rPr>
          <w:rFonts w:ascii="Times New Roman" w:eastAsia="宋体" w:hAnsi="Times New Roman" w:cs="Times New Roman"/>
          <w:color w:val="000000"/>
          <w:sz w:val="24"/>
        </w:rPr>
        <w:t>15</w:t>
      </w:r>
      <w:r w:rsidRPr="00787456">
        <w:rPr>
          <w:rFonts w:ascii="Times New Roman" w:eastAsia="宋体" w:hAnsi="Times New Roman" w:cs="Times New Roman"/>
          <w:color w:val="000000"/>
          <w:sz w:val="24"/>
        </w:rPr>
        <w:t>至</w:t>
      </w:r>
      <w:r w:rsidRPr="00787456">
        <w:rPr>
          <w:rFonts w:ascii="Times New Roman" w:eastAsia="宋体" w:hAnsi="Times New Roman" w:cs="Times New Roman"/>
          <w:color w:val="000000"/>
          <w:sz w:val="24"/>
        </w:rPr>
        <w:t>50</w:t>
      </w:r>
      <w:r w:rsidRPr="00787456">
        <w:rPr>
          <w:rFonts w:ascii="Times New Roman" w:eastAsia="宋体" w:hAnsi="Times New Roman" w:cs="Times New Roman"/>
          <w:color w:val="000000"/>
          <w:sz w:val="24"/>
        </w:rPr>
        <w:t>轮</w:t>
      </w:r>
      <w:r w:rsidRPr="00787456">
        <w:rPr>
          <w:rFonts w:ascii="Times New Roman" w:eastAsia="宋体" w:hAnsi="Times New Roman" w:cs="Times New Roman"/>
          <w:color w:val="000000"/>
          <w:sz w:val="24"/>
        </w:rPr>
        <w:t>FF++</w:t>
      </w:r>
      <w:r w:rsidRPr="00787456">
        <w:rPr>
          <w:rFonts w:ascii="Times New Roman" w:eastAsia="宋体" w:hAnsi="Times New Roman" w:cs="Times New Roman"/>
          <w:color w:val="000000"/>
          <w:sz w:val="24"/>
        </w:rPr>
        <w:t>及同口径</w:t>
      </w:r>
      <w:proofErr w:type="gramStart"/>
      <w:r w:rsidRPr="00787456">
        <w:rPr>
          <w:rFonts w:ascii="Times New Roman" w:eastAsia="宋体" w:hAnsi="Times New Roman" w:cs="Times New Roman"/>
          <w:color w:val="000000"/>
          <w:sz w:val="24"/>
        </w:rPr>
        <w:t>三域平均</w:t>
      </w:r>
      <w:proofErr w:type="gramEnd"/>
      <w:r w:rsidRPr="00787456">
        <w:rPr>
          <w:rFonts w:ascii="Times New Roman" w:eastAsia="宋体" w:hAnsi="Times New Roman" w:cs="Times New Roman"/>
          <w:color w:val="000000"/>
          <w:sz w:val="24"/>
        </w:rPr>
        <w:t>AUC</w:t>
      </w:r>
      <w:r w:rsidRPr="00787456">
        <w:rPr>
          <w:rFonts w:ascii="Times New Roman" w:eastAsia="宋体" w:hAnsi="Times New Roman" w:cs="Times New Roman"/>
          <w:color w:val="000000"/>
          <w:sz w:val="24"/>
        </w:rPr>
        <w:t>：后期域内成绩维持较高水平，但跨域没有同步持续改善。该现象</w:t>
      </w:r>
      <w:proofErr w:type="gramStart"/>
      <w:r w:rsidRPr="00787456">
        <w:rPr>
          <w:rFonts w:ascii="Times New Roman" w:eastAsia="宋体" w:hAnsi="Times New Roman" w:cs="Times New Roman"/>
          <w:color w:val="000000"/>
          <w:sz w:val="24"/>
        </w:rPr>
        <w:t>说明仅</w:t>
      </w:r>
      <w:proofErr w:type="gramEnd"/>
      <w:r w:rsidRPr="00787456">
        <w:rPr>
          <w:rFonts w:ascii="Times New Roman" w:eastAsia="宋体" w:hAnsi="Times New Roman" w:cs="Times New Roman"/>
          <w:color w:val="000000"/>
          <w:sz w:val="24"/>
        </w:rPr>
        <w:t>延长训练不能保证迁移收益，并不构成性能上限的证明。</w:t>
      </w:r>
    </w:p>
    <w:p w14:paraId="399AB1E5" w14:textId="67CB7C29" w:rsidR="00BA24D3" w:rsidRPr="00787456" w:rsidRDefault="00000000" w:rsidP="00677487">
      <w:pPr>
        <w:widowControl/>
        <w:snapToGrid w:val="0"/>
        <w:spacing w:after="80" w:line="360" w:lineRule="auto"/>
        <w:ind w:firstLine="480"/>
        <w:rPr>
          <w:rFonts w:ascii="Times New Roman" w:hAnsi="Times New Roman" w:cs="Times New Roman"/>
        </w:rPr>
      </w:pPr>
      <w:r w:rsidRPr="00787456">
        <w:rPr>
          <w:rFonts w:ascii="Times New Roman" w:hAnsi="Times New Roman" w:cs="Times New Roman"/>
          <w:noProof/>
        </w:rPr>
        <w:drawing>
          <wp:inline distT="0" distB="0" distL="0" distR="0" wp14:anchorId="27498A00" wp14:editId="4B3FD6AD">
            <wp:extent cx="4983480" cy="26246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auc.png"/>
                    <pic:cNvPicPr/>
                  </pic:nvPicPr>
                  <pic:blipFill>
                    <a:blip r:embed="rId12"/>
                    <a:stretch>
                      <a:fillRect/>
                    </a:stretch>
                  </pic:blipFill>
                  <pic:spPr>
                    <a:xfrm>
                      <a:off x="0" y="0"/>
                      <a:ext cx="4983480" cy="2624633"/>
                    </a:xfrm>
                    <a:prstGeom prst="rect">
                      <a:avLst/>
                    </a:prstGeom>
                  </pic:spPr>
                </pic:pic>
              </a:graphicData>
            </a:graphic>
          </wp:inline>
        </w:drawing>
      </w:r>
    </w:p>
    <w:p w14:paraId="1513E947" w14:textId="77777777" w:rsidR="002108A2" w:rsidRDefault="00000000" w:rsidP="002108A2">
      <w:pPr>
        <w:widowControl/>
        <w:snapToGrid w:val="0"/>
        <w:spacing w:after="160" w:line="360" w:lineRule="auto"/>
        <w:jc w:val="center"/>
        <w:rPr>
          <w:rFonts w:ascii="Times New Roman" w:eastAsia="宋体" w:hAnsi="Times New Roman" w:cs="Times New Roman"/>
          <w:color w:val="000000"/>
          <w:sz w:val="21"/>
        </w:rPr>
      </w:pPr>
      <w:r w:rsidRPr="00787456">
        <w:rPr>
          <w:rFonts w:ascii="Times New Roman" w:eastAsia="宋体" w:hAnsi="Times New Roman" w:cs="Times New Roman"/>
          <w:color w:val="000000"/>
          <w:sz w:val="21"/>
        </w:rPr>
        <w:t>图</w:t>
      </w:r>
      <w:r w:rsidRPr="00787456">
        <w:rPr>
          <w:rFonts w:ascii="Times New Roman" w:eastAsia="宋体" w:hAnsi="Times New Roman" w:cs="Times New Roman"/>
          <w:color w:val="000000"/>
          <w:sz w:val="21"/>
        </w:rPr>
        <w:t xml:space="preserve">2 </w:t>
      </w:r>
      <w:r w:rsidRPr="00787456">
        <w:rPr>
          <w:rFonts w:ascii="Times New Roman" w:eastAsia="宋体" w:hAnsi="Times New Roman" w:cs="Times New Roman"/>
          <w:color w:val="000000"/>
          <w:sz w:val="21"/>
        </w:rPr>
        <w:t>单</w:t>
      </w:r>
      <w:proofErr w:type="spellStart"/>
      <w:r w:rsidRPr="00787456">
        <w:rPr>
          <w:rFonts w:ascii="Times New Roman" w:eastAsia="宋体" w:hAnsi="Times New Roman" w:cs="Times New Roman"/>
          <w:color w:val="000000"/>
          <w:sz w:val="21"/>
        </w:rPr>
        <w:t>ViT</w:t>
      </w:r>
      <w:proofErr w:type="spellEnd"/>
      <w:r w:rsidRPr="00787456">
        <w:rPr>
          <w:rFonts w:ascii="Times New Roman" w:eastAsia="宋体" w:hAnsi="Times New Roman" w:cs="Times New Roman"/>
          <w:color w:val="000000"/>
          <w:sz w:val="21"/>
        </w:rPr>
        <w:t>训练日志曲线</w:t>
      </w:r>
      <w:r w:rsidRPr="00787456">
        <w:rPr>
          <w:rFonts w:ascii="Times New Roman" w:eastAsia="宋体" w:hAnsi="Times New Roman" w:cs="Times New Roman"/>
          <w:color w:val="000000"/>
          <w:sz w:val="21"/>
        </w:rPr>
        <w:t xml:space="preserve">  </w:t>
      </w:r>
      <w:r w:rsidRPr="00787456">
        <w:rPr>
          <w:rFonts w:ascii="Times New Roman" w:eastAsia="宋体" w:hAnsi="Times New Roman" w:cs="Times New Roman"/>
          <w:color w:val="000000"/>
          <w:sz w:val="21"/>
        </w:rPr>
        <w:t>数据来源为</w:t>
      </w:r>
      <w:r w:rsidRPr="00787456">
        <w:rPr>
          <w:rFonts w:ascii="Times New Roman" w:eastAsia="宋体" w:hAnsi="Times New Roman" w:cs="Times New Roman"/>
          <w:color w:val="000000"/>
          <w:sz w:val="21"/>
        </w:rPr>
        <w:t>acc.txt</w:t>
      </w:r>
    </w:p>
    <w:p w14:paraId="7ADCAF41" w14:textId="62FAB7FA" w:rsidR="00BA24D3" w:rsidRPr="00787456" w:rsidRDefault="00000000" w:rsidP="00B03E07">
      <w:pPr>
        <w:widowControl/>
        <w:snapToGrid w:val="0"/>
        <w:spacing w:beforeLines="1500" w:before="8685" w:after="160" w:line="360" w:lineRule="auto"/>
        <w:rPr>
          <w:rFonts w:ascii="Times New Roman" w:hAnsi="Times New Roman" w:cs="Times New Roman"/>
        </w:rPr>
      </w:pPr>
      <w:r w:rsidRPr="00787456">
        <w:rPr>
          <w:rFonts w:ascii="Times New Roman" w:eastAsia="黑体" w:hAnsi="Times New Roman" w:cs="Times New Roman"/>
          <w:b/>
          <w:sz w:val="24"/>
        </w:rPr>
        <w:lastRenderedPageBreak/>
        <w:t>冻结特征融合复验</w:t>
      </w:r>
    </w:p>
    <w:tbl>
      <w:tblPr>
        <w:tblW w:w="965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424"/>
        <w:gridCol w:w="3116"/>
        <w:gridCol w:w="3116"/>
      </w:tblGrid>
      <w:tr w:rsidR="00BA24D3" w:rsidRPr="00787456" w14:paraId="55692266" w14:textId="77777777" w:rsidTr="00B03E07">
        <w:trPr>
          <w:cantSplit/>
          <w:trHeight w:val="200"/>
          <w:tblHeader/>
          <w:jc w:val="center"/>
        </w:trPr>
        <w:tc>
          <w:tcPr>
            <w:tcW w:w="3424" w:type="dxa"/>
            <w:shd w:val="clear" w:color="auto" w:fill="auto"/>
            <w:tcMar>
              <w:top w:w="90" w:type="dxa"/>
              <w:left w:w="90" w:type="dxa"/>
              <w:bottom w:w="90" w:type="dxa"/>
              <w:right w:w="90" w:type="dxa"/>
            </w:tcMar>
            <w:vAlign w:val="center"/>
          </w:tcPr>
          <w:p w14:paraId="7F3C4DF7"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b/>
                <w:color w:val="000000"/>
                <w:sz w:val="21"/>
              </w:rPr>
              <w:t>读取方式</w:t>
            </w:r>
          </w:p>
        </w:tc>
        <w:tc>
          <w:tcPr>
            <w:tcW w:w="3116" w:type="dxa"/>
            <w:shd w:val="clear" w:color="auto" w:fill="auto"/>
            <w:tcMar>
              <w:top w:w="90" w:type="dxa"/>
              <w:left w:w="90" w:type="dxa"/>
              <w:bottom w:w="90" w:type="dxa"/>
              <w:right w:w="90" w:type="dxa"/>
            </w:tcMar>
            <w:vAlign w:val="center"/>
          </w:tcPr>
          <w:p w14:paraId="4787F896" w14:textId="77777777" w:rsidR="00BA24D3" w:rsidRPr="00787456" w:rsidRDefault="00000000">
            <w:pPr>
              <w:keepNext/>
              <w:widowControl/>
              <w:snapToGrid w:val="0"/>
              <w:spacing w:after="60" w:line="300" w:lineRule="auto"/>
              <w:jc w:val="center"/>
              <w:rPr>
                <w:rFonts w:ascii="Times New Roman" w:hAnsi="Times New Roman" w:cs="Times New Roman"/>
              </w:rPr>
            </w:pPr>
            <w:proofErr w:type="gramStart"/>
            <w:r w:rsidRPr="00787456">
              <w:rPr>
                <w:rFonts w:ascii="Times New Roman" w:eastAsia="宋体" w:hAnsi="Times New Roman" w:cs="Times New Roman"/>
                <w:b/>
                <w:color w:val="000000"/>
                <w:sz w:val="21"/>
              </w:rPr>
              <w:t>主宏平均</w:t>
            </w:r>
            <w:proofErr w:type="gramEnd"/>
            <w:r w:rsidRPr="00787456">
              <w:rPr>
                <w:rFonts w:ascii="Times New Roman" w:eastAsia="宋体" w:hAnsi="Times New Roman" w:cs="Times New Roman"/>
                <w:b/>
                <w:color w:val="000000"/>
                <w:sz w:val="21"/>
              </w:rPr>
              <w:t xml:space="preserve"> AUC %</w:t>
            </w:r>
          </w:p>
        </w:tc>
        <w:tc>
          <w:tcPr>
            <w:tcW w:w="3116" w:type="dxa"/>
            <w:shd w:val="clear" w:color="auto" w:fill="auto"/>
            <w:tcMar>
              <w:top w:w="90" w:type="dxa"/>
              <w:left w:w="90" w:type="dxa"/>
              <w:bottom w:w="90" w:type="dxa"/>
              <w:right w:w="90" w:type="dxa"/>
            </w:tcMar>
            <w:vAlign w:val="center"/>
          </w:tcPr>
          <w:p w14:paraId="46587612"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b/>
                <w:color w:val="000000"/>
                <w:sz w:val="21"/>
              </w:rPr>
              <w:t>差值及</w:t>
            </w:r>
            <w:r w:rsidRPr="00787456">
              <w:rPr>
                <w:rFonts w:ascii="Times New Roman" w:eastAsia="宋体" w:hAnsi="Times New Roman" w:cs="Times New Roman"/>
                <w:b/>
                <w:color w:val="000000"/>
                <w:sz w:val="21"/>
              </w:rPr>
              <w:t>95%</w:t>
            </w:r>
            <w:r w:rsidRPr="00787456">
              <w:rPr>
                <w:rFonts w:ascii="Times New Roman" w:eastAsia="宋体" w:hAnsi="Times New Roman" w:cs="Times New Roman"/>
                <w:b/>
                <w:color w:val="000000"/>
                <w:sz w:val="21"/>
              </w:rPr>
              <w:t>区间</w:t>
            </w:r>
          </w:p>
          <w:p w14:paraId="4AB679BD"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单位为百分点</w:t>
            </w:r>
          </w:p>
        </w:tc>
      </w:tr>
      <w:tr w:rsidR="00BA24D3" w:rsidRPr="00787456" w14:paraId="672D40A0" w14:textId="77777777" w:rsidTr="00B03E07">
        <w:trPr>
          <w:cantSplit/>
          <w:trHeight w:val="131"/>
          <w:jc w:val="center"/>
        </w:trPr>
        <w:tc>
          <w:tcPr>
            <w:tcW w:w="3424" w:type="dxa"/>
            <w:tcMar>
              <w:top w:w="90" w:type="dxa"/>
              <w:left w:w="90" w:type="dxa"/>
              <w:bottom w:w="90" w:type="dxa"/>
              <w:right w:w="90" w:type="dxa"/>
            </w:tcMar>
            <w:vAlign w:val="center"/>
          </w:tcPr>
          <w:p w14:paraId="3D597B9F" w14:textId="77777777" w:rsidR="00BA24D3" w:rsidRPr="00787456" w:rsidRDefault="00000000">
            <w:pPr>
              <w:keepNext/>
              <w:widowControl/>
              <w:snapToGrid w:val="0"/>
              <w:spacing w:after="60" w:line="300" w:lineRule="auto"/>
              <w:jc w:val="left"/>
              <w:rPr>
                <w:rFonts w:ascii="Times New Roman" w:hAnsi="Times New Roman" w:cs="Times New Roman"/>
              </w:rPr>
            </w:pPr>
            <w:proofErr w:type="spellStart"/>
            <w:r w:rsidRPr="00787456">
              <w:rPr>
                <w:rFonts w:ascii="Times New Roman" w:eastAsia="宋体" w:hAnsi="Times New Roman" w:cs="Times New Roman"/>
                <w:color w:val="000000"/>
                <w:sz w:val="21"/>
              </w:rPr>
              <w:t>ViT</w:t>
            </w:r>
            <w:proofErr w:type="spellEnd"/>
            <w:r w:rsidRPr="00787456">
              <w:rPr>
                <w:rFonts w:ascii="Times New Roman" w:eastAsia="宋体" w:hAnsi="Times New Roman" w:cs="Times New Roman"/>
                <w:color w:val="000000"/>
                <w:sz w:val="21"/>
              </w:rPr>
              <w:t>-only</w:t>
            </w:r>
            <w:r w:rsidRPr="00787456">
              <w:rPr>
                <w:rFonts w:ascii="Times New Roman" w:eastAsia="宋体" w:hAnsi="Times New Roman" w:cs="Times New Roman"/>
                <w:color w:val="000000"/>
                <w:sz w:val="21"/>
              </w:rPr>
              <w:t>线性探针</w:t>
            </w:r>
          </w:p>
        </w:tc>
        <w:tc>
          <w:tcPr>
            <w:tcW w:w="3116" w:type="dxa"/>
            <w:tcMar>
              <w:top w:w="90" w:type="dxa"/>
              <w:left w:w="90" w:type="dxa"/>
              <w:bottom w:w="90" w:type="dxa"/>
              <w:right w:w="90" w:type="dxa"/>
            </w:tcMar>
            <w:vAlign w:val="center"/>
          </w:tcPr>
          <w:p w14:paraId="2CE85110"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83.281</w:t>
            </w:r>
          </w:p>
        </w:tc>
        <w:tc>
          <w:tcPr>
            <w:tcW w:w="3116" w:type="dxa"/>
            <w:tcMar>
              <w:top w:w="90" w:type="dxa"/>
              <w:left w:w="90" w:type="dxa"/>
              <w:bottom w:w="90" w:type="dxa"/>
              <w:right w:w="90" w:type="dxa"/>
            </w:tcMar>
            <w:vAlign w:val="center"/>
          </w:tcPr>
          <w:p w14:paraId="677AA588"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基线</w:t>
            </w:r>
          </w:p>
        </w:tc>
      </w:tr>
      <w:tr w:rsidR="00BA24D3" w:rsidRPr="00787456" w14:paraId="0D2545E2" w14:textId="77777777" w:rsidTr="00B03E07">
        <w:trPr>
          <w:cantSplit/>
          <w:trHeight w:val="236"/>
          <w:jc w:val="center"/>
        </w:trPr>
        <w:tc>
          <w:tcPr>
            <w:tcW w:w="3424" w:type="dxa"/>
            <w:tcMar>
              <w:top w:w="90" w:type="dxa"/>
              <w:left w:w="90" w:type="dxa"/>
              <w:bottom w:w="90" w:type="dxa"/>
              <w:right w:w="90" w:type="dxa"/>
            </w:tcMar>
            <w:vAlign w:val="center"/>
          </w:tcPr>
          <w:p w14:paraId="4E151B62"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原融合检测器参考</w:t>
            </w:r>
          </w:p>
        </w:tc>
        <w:tc>
          <w:tcPr>
            <w:tcW w:w="3116" w:type="dxa"/>
            <w:tcMar>
              <w:top w:w="90" w:type="dxa"/>
              <w:left w:w="90" w:type="dxa"/>
              <w:bottom w:w="90" w:type="dxa"/>
              <w:right w:w="90" w:type="dxa"/>
            </w:tcMar>
            <w:vAlign w:val="center"/>
          </w:tcPr>
          <w:p w14:paraId="1AC84F9A"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82.403</w:t>
            </w:r>
          </w:p>
        </w:tc>
        <w:tc>
          <w:tcPr>
            <w:tcW w:w="3116" w:type="dxa"/>
            <w:tcMar>
              <w:top w:w="90" w:type="dxa"/>
              <w:left w:w="90" w:type="dxa"/>
              <w:bottom w:w="90" w:type="dxa"/>
              <w:right w:w="90" w:type="dxa"/>
            </w:tcMar>
            <w:vAlign w:val="center"/>
          </w:tcPr>
          <w:p w14:paraId="11A287FC"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-0.879</w:t>
            </w:r>
          </w:p>
          <w:p w14:paraId="23479B80"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[-2.668, +1.049]</w:t>
            </w:r>
          </w:p>
        </w:tc>
      </w:tr>
      <w:tr w:rsidR="00BA24D3" w:rsidRPr="00787456" w14:paraId="0420CF5A" w14:textId="77777777" w:rsidTr="00B03E07">
        <w:trPr>
          <w:cantSplit/>
          <w:trHeight w:val="239"/>
          <w:jc w:val="center"/>
        </w:trPr>
        <w:tc>
          <w:tcPr>
            <w:tcW w:w="3424" w:type="dxa"/>
            <w:tcMar>
              <w:top w:w="90" w:type="dxa"/>
              <w:left w:w="90" w:type="dxa"/>
              <w:bottom w:w="90" w:type="dxa"/>
              <w:right w:w="90" w:type="dxa"/>
            </w:tcMar>
            <w:vAlign w:val="center"/>
          </w:tcPr>
          <w:p w14:paraId="69F6B468" w14:textId="77777777" w:rsidR="00BA24D3" w:rsidRPr="00787456" w:rsidRDefault="00000000">
            <w:pPr>
              <w:keepNext/>
              <w:widowControl/>
              <w:snapToGrid w:val="0"/>
              <w:spacing w:after="60" w:line="300" w:lineRule="auto"/>
              <w:jc w:val="left"/>
              <w:rPr>
                <w:rFonts w:ascii="Times New Roman" w:hAnsi="Times New Roman" w:cs="Times New Roman"/>
              </w:rPr>
            </w:pPr>
            <w:proofErr w:type="spellStart"/>
            <w:r w:rsidRPr="00787456">
              <w:rPr>
                <w:rFonts w:ascii="Times New Roman" w:eastAsia="宋体" w:hAnsi="Times New Roman" w:cs="Times New Roman"/>
                <w:color w:val="000000"/>
                <w:sz w:val="21"/>
              </w:rPr>
              <w:t>ViT</w:t>
            </w:r>
            <w:proofErr w:type="spellEnd"/>
            <w:r w:rsidRPr="00787456">
              <w:rPr>
                <w:rFonts w:ascii="Times New Roman" w:eastAsia="宋体" w:hAnsi="Times New Roman" w:cs="Times New Roman"/>
                <w:color w:val="000000"/>
                <w:sz w:val="21"/>
              </w:rPr>
              <w:t>／</w:t>
            </w:r>
            <w:r w:rsidRPr="00787456">
              <w:rPr>
                <w:rFonts w:ascii="Times New Roman" w:eastAsia="宋体" w:hAnsi="Times New Roman" w:cs="Times New Roman"/>
                <w:color w:val="000000"/>
                <w:sz w:val="21"/>
              </w:rPr>
              <w:t>CLIP</w:t>
            </w:r>
            <w:r w:rsidRPr="00787456">
              <w:rPr>
                <w:rFonts w:ascii="Times New Roman" w:eastAsia="宋体" w:hAnsi="Times New Roman" w:cs="Times New Roman"/>
                <w:color w:val="000000"/>
                <w:sz w:val="21"/>
              </w:rPr>
              <w:t>线性拼接</w:t>
            </w:r>
          </w:p>
        </w:tc>
        <w:tc>
          <w:tcPr>
            <w:tcW w:w="3116" w:type="dxa"/>
            <w:tcMar>
              <w:top w:w="90" w:type="dxa"/>
              <w:left w:w="90" w:type="dxa"/>
              <w:bottom w:w="90" w:type="dxa"/>
              <w:right w:w="90" w:type="dxa"/>
            </w:tcMar>
            <w:vAlign w:val="center"/>
          </w:tcPr>
          <w:p w14:paraId="3873FAA9"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83.887</w:t>
            </w:r>
          </w:p>
        </w:tc>
        <w:tc>
          <w:tcPr>
            <w:tcW w:w="3116" w:type="dxa"/>
            <w:tcMar>
              <w:top w:w="90" w:type="dxa"/>
              <w:left w:w="90" w:type="dxa"/>
              <w:bottom w:w="90" w:type="dxa"/>
              <w:right w:w="90" w:type="dxa"/>
            </w:tcMar>
            <w:vAlign w:val="center"/>
          </w:tcPr>
          <w:p w14:paraId="5463E90E"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+0.606</w:t>
            </w:r>
          </w:p>
          <w:p w14:paraId="17F098C0"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[-0.122, +1.289]</w:t>
            </w:r>
          </w:p>
        </w:tc>
      </w:tr>
      <w:tr w:rsidR="00BA24D3" w:rsidRPr="00787456" w14:paraId="000E1A22" w14:textId="77777777" w:rsidTr="00B03E07">
        <w:trPr>
          <w:cantSplit/>
          <w:trHeight w:val="146"/>
          <w:jc w:val="center"/>
        </w:trPr>
        <w:tc>
          <w:tcPr>
            <w:tcW w:w="3424" w:type="dxa"/>
            <w:tcMar>
              <w:top w:w="90" w:type="dxa"/>
              <w:left w:w="90" w:type="dxa"/>
              <w:bottom w:w="90" w:type="dxa"/>
              <w:right w:w="90" w:type="dxa"/>
            </w:tcMar>
            <w:vAlign w:val="center"/>
          </w:tcPr>
          <w:p w14:paraId="79BF5BC0"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全局</w:t>
            </w:r>
            <w:r w:rsidRPr="00787456">
              <w:rPr>
                <w:rFonts w:ascii="Times New Roman" w:eastAsia="宋体" w:hAnsi="Times New Roman" w:cs="Times New Roman"/>
                <w:color w:val="000000"/>
                <w:sz w:val="21"/>
              </w:rPr>
              <w:t>CLIP</w:t>
            </w:r>
            <w:r w:rsidRPr="00787456">
              <w:rPr>
                <w:rFonts w:ascii="Times New Roman" w:eastAsia="宋体" w:hAnsi="Times New Roman" w:cs="Times New Roman"/>
                <w:color w:val="000000"/>
                <w:sz w:val="21"/>
              </w:rPr>
              <w:t>修正</w:t>
            </w:r>
            <w:r w:rsidRPr="00787456">
              <w:rPr>
                <w:rFonts w:ascii="Times New Roman" w:eastAsia="宋体" w:hAnsi="Times New Roman" w:cs="Times New Roman"/>
                <w:color w:val="000000"/>
                <w:sz w:val="21"/>
              </w:rPr>
              <w:t xml:space="preserve"> POOLED</w:t>
            </w:r>
          </w:p>
        </w:tc>
        <w:tc>
          <w:tcPr>
            <w:tcW w:w="3116" w:type="dxa"/>
            <w:tcMar>
              <w:top w:w="90" w:type="dxa"/>
              <w:left w:w="90" w:type="dxa"/>
              <w:bottom w:w="90" w:type="dxa"/>
              <w:right w:w="90" w:type="dxa"/>
            </w:tcMar>
            <w:vAlign w:val="center"/>
          </w:tcPr>
          <w:p w14:paraId="3D2FCD76"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84.074</w:t>
            </w:r>
          </w:p>
        </w:tc>
        <w:tc>
          <w:tcPr>
            <w:tcW w:w="3116" w:type="dxa"/>
            <w:tcMar>
              <w:top w:w="90" w:type="dxa"/>
              <w:left w:w="90" w:type="dxa"/>
              <w:bottom w:w="90" w:type="dxa"/>
              <w:right w:w="90" w:type="dxa"/>
            </w:tcMar>
            <w:vAlign w:val="center"/>
          </w:tcPr>
          <w:p w14:paraId="6DE9F351"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+0.793</w:t>
            </w:r>
          </w:p>
          <w:p w14:paraId="43286742"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[-0.284, +1.994]</w:t>
            </w:r>
          </w:p>
        </w:tc>
      </w:tr>
      <w:tr w:rsidR="00BA24D3" w:rsidRPr="00787456" w14:paraId="174908AD" w14:textId="77777777" w:rsidTr="00B03E07">
        <w:trPr>
          <w:cantSplit/>
          <w:trHeight w:val="121"/>
          <w:jc w:val="center"/>
        </w:trPr>
        <w:tc>
          <w:tcPr>
            <w:tcW w:w="3424" w:type="dxa"/>
            <w:tcMar>
              <w:top w:w="90" w:type="dxa"/>
              <w:left w:w="90" w:type="dxa"/>
              <w:bottom w:w="90" w:type="dxa"/>
              <w:right w:w="90" w:type="dxa"/>
            </w:tcMar>
            <w:vAlign w:val="center"/>
          </w:tcPr>
          <w:p w14:paraId="380D44F2" w14:textId="77777777" w:rsidR="00BA24D3" w:rsidRPr="00787456" w:rsidRDefault="00000000">
            <w:pPr>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局部自适应</w:t>
            </w:r>
            <w:r w:rsidRPr="00787456">
              <w:rPr>
                <w:rFonts w:ascii="Times New Roman" w:eastAsia="宋体" w:hAnsi="Times New Roman" w:cs="Times New Roman"/>
                <w:color w:val="000000"/>
                <w:sz w:val="21"/>
              </w:rPr>
              <w:t xml:space="preserve"> ADAPTIVE</w:t>
            </w:r>
          </w:p>
        </w:tc>
        <w:tc>
          <w:tcPr>
            <w:tcW w:w="3116" w:type="dxa"/>
            <w:tcMar>
              <w:top w:w="90" w:type="dxa"/>
              <w:left w:w="90" w:type="dxa"/>
              <w:bottom w:w="90" w:type="dxa"/>
              <w:right w:w="90" w:type="dxa"/>
            </w:tcMar>
            <w:vAlign w:val="center"/>
          </w:tcPr>
          <w:p w14:paraId="701AD366" w14:textId="77777777" w:rsidR="00BA24D3" w:rsidRPr="00787456" w:rsidRDefault="00000000">
            <w:pPr>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82.444</w:t>
            </w:r>
          </w:p>
        </w:tc>
        <w:tc>
          <w:tcPr>
            <w:tcW w:w="3116" w:type="dxa"/>
            <w:tcMar>
              <w:top w:w="90" w:type="dxa"/>
              <w:left w:w="90" w:type="dxa"/>
              <w:bottom w:w="90" w:type="dxa"/>
              <w:right w:w="90" w:type="dxa"/>
            </w:tcMar>
            <w:vAlign w:val="center"/>
          </w:tcPr>
          <w:p w14:paraId="502CF594" w14:textId="77777777" w:rsidR="00BA24D3" w:rsidRPr="00787456" w:rsidRDefault="00000000">
            <w:pPr>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-0.837</w:t>
            </w:r>
          </w:p>
          <w:p w14:paraId="67D5FC9D" w14:textId="77777777" w:rsidR="00BA24D3" w:rsidRPr="00787456" w:rsidRDefault="00000000">
            <w:pPr>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[-2.294, +0.446]</w:t>
            </w:r>
          </w:p>
        </w:tc>
      </w:tr>
    </w:tbl>
    <w:p w14:paraId="67DE8F11" w14:textId="77777777" w:rsidR="00BA24D3" w:rsidRPr="00787456" w:rsidRDefault="00BA24D3">
      <w:pPr>
        <w:rPr>
          <w:rFonts w:ascii="Times New Roman" w:hAnsi="Times New Roman" w:cs="Times New Roman"/>
        </w:rPr>
      </w:pPr>
    </w:p>
    <w:p w14:paraId="60235E2F" w14:textId="77777777" w:rsidR="00BA24D3" w:rsidRPr="00787456" w:rsidRDefault="00000000">
      <w:pPr>
        <w:widowControl/>
        <w:snapToGrid w:val="0"/>
        <w:spacing w:after="160" w:line="360" w:lineRule="auto"/>
        <w:jc w:val="center"/>
        <w:rPr>
          <w:rFonts w:ascii="Times New Roman" w:hAnsi="Times New Roman" w:cs="Times New Roman"/>
        </w:rPr>
      </w:pPr>
      <w:r w:rsidRPr="00787456">
        <w:rPr>
          <w:rFonts w:ascii="Times New Roman" w:eastAsia="宋体" w:hAnsi="Times New Roman" w:cs="Times New Roman"/>
          <w:color w:val="000000"/>
          <w:sz w:val="21"/>
        </w:rPr>
        <w:t>表</w:t>
      </w:r>
      <w:r w:rsidRPr="00787456">
        <w:rPr>
          <w:rFonts w:ascii="Times New Roman" w:eastAsia="宋体" w:hAnsi="Times New Roman" w:cs="Times New Roman"/>
          <w:color w:val="000000"/>
          <w:sz w:val="21"/>
        </w:rPr>
        <w:t>2 G28</w:t>
      </w:r>
      <w:r w:rsidRPr="00787456">
        <w:rPr>
          <w:rFonts w:ascii="Times New Roman" w:eastAsia="宋体" w:hAnsi="Times New Roman" w:cs="Times New Roman"/>
          <w:color w:val="000000"/>
          <w:sz w:val="21"/>
        </w:rPr>
        <w:t>探索性复验</w:t>
      </w:r>
      <w:r w:rsidRPr="00787456">
        <w:rPr>
          <w:rFonts w:ascii="Times New Roman" w:eastAsia="宋体" w:hAnsi="Times New Roman" w:cs="Times New Roman"/>
          <w:color w:val="000000"/>
          <w:sz w:val="21"/>
        </w:rPr>
        <w:t xml:space="preserve">  </w:t>
      </w:r>
      <w:proofErr w:type="gramStart"/>
      <w:r w:rsidRPr="00787456">
        <w:rPr>
          <w:rFonts w:ascii="Times New Roman" w:eastAsia="宋体" w:hAnsi="Times New Roman" w:cs="Times New Roman"/>
          <w:color w:val="000000"/>
          <w:sz w:val="21"/>
        </w:rPr>
        <w:t>三域宏平均</w:t>
      </w:r>
      <w:proofErr w:type="gramEnd"/>
      <w:r w:rsidRPr="00787456">
        <w:rPr>
          <w:rFonts w:ascii="Times New Roman" w:eastAsia="宋体" w:hAnsi="Times New Roman" w:cs="Times New Roman"/>
          <w:color w:val="000000"/>
          <w:sz w:val="21"/>
        </w:rPr>
        <w:t xml:space="preserve">  </w:t>
      </w:r>
      <w:r w:rsidRPr="00787456">
        <w:rPr>
          <w:rFonts w:ascii="Times New Roman" w:eastAsia="宋体" w:hAnsi="Times New Roman" w:cs="Times New Roman"/>
          <w:color w:val="000000"/>
          <w:sz w:val="21"/>
        </w:rPr>
        <w:t>多种子模型为分数平均集成</w:t>
      </w:r>
    </w:p>
    <w:p w14:paraId="6C9CD0EE" w14:textId="77777777" w:rsidR="00B03E07" w:rsidRDefault="00000000" w:rsidP="00B03E07">
      <w:pPr>
        <w:widowControl/>
        <w:snapToGrid w:val="0"/>
        <w:spacing w:after="80" w:line="360" w:lineRule="auto"/>
        <w:ind w:firstLine="480"/>
        <w:rPr>
          <w:rFonts w:ascii="Times New Roman" w:eastAsia="宋体" w:hAnsi="Times New Roman" w:cs="Times New Roman"/>
          <w:color w:val="000000"/>
          <w:sz w:val="24"/>
        </w:rPr>
      </w:pPr>
      <w:r w:rsidRPr="00787456">
        <w:rPr>
          <w:rFonts w:ascii="Times New Roman" w:eastAsia="宋体" w:hAnsi="Times New Roman" w:cs="Times New Roman"/>
          <w:color w:val="000000"/>
          <w:sz w:val="24"/>
        </w:rPr>
        <w:t>G28</w:t>
      </w:r>
      <w:r w:rsidRPr="00787456">
        <w:rPr>
          <w:rFonts w:ascii="Times New Roman" w:eastAsia="宋体" w:hAnsi="Times New Roman" w:cs="Times New Roman"/>
          <w:color w:val="000000"/>
          <w:sz w:val="24"/>
        </w:rPr>
        <w:t>基线为</w:t>
      </w:r>
      <w:r w:rsidRPr="00787456">
        <w:rPr>
          <w:rFonts w:ascii="Times New Roman" w:eastAsia="宋体" w:hAnsi="Times New Roman" w:cs="Times New Roman"/>
          <w:color w:val="000000"/>
          <w:sz w:val="24"/>
        </w:rPr>
        <w:t>83.281%</w:t>
      </w:r>
      <w:r w:rsidRPr="00787456">
        <w:rPr>
          <w:rFonts w:ascii="Times New Roman" w:eastAsia="宋体" w:hAnsi="Times New Roman" w:cs="Times New Roman"/>
          <w:color w:val="000000"/>
          <w:sz w:val="24"/>
        </w:rPr>
        <w:t>，全局</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修正点估计为</w:t>
      </w:r>
      <w:r w:rsidRPr="00787456">
        <w:rPr>
          <w:rFonts w:ascii="Times New Roman" w:eastAsia="宋体" w:hAnsi="Times New Roman" w:cs="Times New Roman"/>
          <w:color w:val="000000"/>
          <w:sz w:val="24"/>
        </w:rPr>
        <w:t>84.074%</w:t>
      </w:r>
      <w:r w:rsidRPr="00787456">
        <w:rPr>
          <w:rFonts w:ascii="Times New Roman" w:eastAsia="宋体" w:hAnsi="Times New Roman" w:cs="Times New Roman"/>
          <w:color w:val="000000"/>
          <w:sz w:val="24"/>
        </w:rPr>
        <w:t>，差值为</w:t>
      </w:r>
      <w:r w:rsidRPr="00787456">
        <w:rPr>
          <w:rFonts w:ascii="Times New Roman" w:eastAsia="宋体" w:hAnsi="Times New Roman" w:cs="Times New Roman"/>
          <w:color w:val="000000"/>
          <w:sz w:val="24"/>
        </w:rPr>
        <w:t>+0.793</w:t>
      </w:r>
      <w:r w:rsidRPr="00787456">
        <w:rPr>
          <w:rFonts w:ascii="Times New Roman" w:eastAsia="宋体" w:hAnsi="Times New Roman" w:cs="Times New Roman"/>
          <w:color w:val="000000"/>
          <w:sz w:val="24"/>
        </w:rPr>
        <w:t>个百分点，</w:t>
      </w:r>
      <w:r w:rsidRPr="00787456">
        <w:rPr>
          <w:rFonts w:ascii="Times New Roman" w:eastAsia="宋体" w:hAnsi="Times New Roman" w:cs="Times New Roman"/>
          <w:color w:val="000000"/>
          <w:sz w:val="24"/>
        </w:rPr>
        <w:t>95%</w:t>
      </w:r>
      <w:r w:rsidRPr="00787456">
        <w:rPr>
          <w:rFonts w:ascii="Times New Roman" w:eastAsia="宋体" w:hAnsi="Times New Roman" w:cs="Times New Roman"/>
          <w:color w:val="000000"/>
          <w:sz w:val="24"/>
        </w:rPr>
        <w:t>区间为</w:t>
      </w:r>
      <w:r w:rsidRPr="00787456">
        <w:rPr>
          <w:rFonts w:ascii="Times New Roman" w:eastAsia="宋体" w:hAnsi="Times New Roman" w:cs="Times New Roman"/>
          <w:color w:val="000000"/>
          <w:sz w:val="24"/>
        </w:rPr>
        <w:t>[−0.284</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+1.994]</w:t>
      </w:r>
      <w:proofErr w:type="gramStart"/>
      <w:r w:rsidRPr="00787456">
        <w:rPr>
          <w:rFonts w:ascii="Times New Roman" w:eastAsia="宋体" w:hAnsi="Times New Roman" w:cs="Times New Roman"/>
          <w:color w:val="000000"/>
          <w:sz w:val="24"/>
        </w:rPr>
        <w:t>个</w:t>
      </w:r>
      <w:proofErr w:type="gramEnd"/>
      <w:r w:rsidRPr="00787456">
        <w:rPr>
          <w:rFonts w:ascii="Times New Roman" w:eastAsia="宋体" w:hAnsi="Times New Roman" w:cs="Times New Roman"/>
          <w:color w:val="000000"/>
          <w:sz w:val="24"/>
        </w:rPr>
        <w:t>百分点，包含零。线性拼接和局部自适应读取的差异区间也包含零。因此，</w:t>
      </w:r>
      <w:proofErr w:type="gramStart"/>
      <w:r w:rsidRPr="00787456">
        <w:rPr>
          <w:rFonts w:ascii="Times New Roman" w:eastAsia="宋体" w:hAnsi="Times New Roman" w:cs="Times New Roman"/>
          <w:color w:val="000000"/>
          <w:sz w:val="24"/>
        </w:rPr>
        <w:t>当前源域选</w:t>
      </w:r>
      <w:proofErr w:type="gramEnd"/>
      <w:r w:rsidRPr="00787456">
        <w:rPr>
          <w:rFonts w:ascii="Times New Roman" w:eastAsia="宋体" w:hAnsi="Times New Roman" w:cs="Times New Roman"/>
          <w:color w:val="000000"/>
          <w:sz w:val="24"/>
        </w:rPr>
        <w:t>参流程没有证明融合方案稳定优于纯</w:t>
      </w:r>
      <w:proofErr w:type="spellStart"/>
      <w:r w:rsidRPr="00787456">
        <w:rPr>
          <w:rFonts w:ascii="Times New Roman" w:eastAsia="宋体" w:hAnsi="Times New Roman" w:cs="Times New Roman"/>
          <w:color w:val="000000"/>
          <w:sz w:val="24"/>
        </w:rPr>
        <w:t>ViT</w:t>
      </w:r>
      <w:proofErr w:type="spellEnd"/>
      <w:r w:rsidRPr="00787456">
        <w:rPr>
          <w:rFonts w:ascii="Times New Roman" w:eastAsia="宋体" w:hAnsi="Times New Roman" w:cs="Times New Roman"/>
          <w:color w:val="000000"/>
          <w:sz w:val="24"/>
        </w:rPr>
        <w:t>探针，更不能把表</w:t>
      </w:r>
      <w:r w:rsidRPr="00787456">
        <w:rPr>
          <w:rFonts w:ascii="Times New Roman" w:eastAsia="宋体" w:hAnsi="Times New Roman" w:cs="Times New Roman"/>
          <w:color w:val="000000"/>
          <w:sz w:val="24"/>
        </w:rPr>
        <w:t>2</w:t>
      </w:r>
      <w:r w:rsidRPr="00787456">
        <w:rPr>
          <w:rFonts w:ascii="Times New Roman" w:eastAsia="宋体" w:hAnsi="Times New Roman" w:cs="Times New Roman"/>
          <w:color w:val="000000"/>
          <w:sz w:val="24"/>
        </w:rPr>
        <w:t>当作相对部署单</w:t>
      </w:r>
      <w:proofErr w:type="spellStart"/>
      <w:r w:rsidRPr="00787456">
        <w:rPr>
          <w:rFonts w:ascii="Times New Roman" w:eastAsia="宋体" w:hAnsi="Times New Roman" w:cs="Times New Roman"/>
          <w:color w:val="000000"/>
          <w:sz w:val="24"/>
        </w:rPr>
        <w:t>ViT</w:t>
      </w:r>
      <w:proofErr w:type="spellEnd"/>
      <w:r w:rsidRPr="00787456">
        <w:rPr>
          <w:rFonts w:ascii="Times New Roman" w:eastAsia="宋体" w:hAnsi="Times New Roman" w:cs="Times New Roman"/>
          <w:color w:val="000000"/>
          <w:sz w:val="24"/>
        </w:rPr>
        <w:t>的提升。不同读取器的点估计大小只提供下一步验证线索。</w:t>
      </w:r>
    </w:p>
    <w:p w14:paraId="6B197990" w14:textId="77777777" w:rsidR="00B03E07" w:rsidRDefault="00000000" w:rsidP="00B03E07">
      <w:pPr>
        <w:widowControl/>
        <w:snapToGrid w:val="0"/>
        <w:spacing w:after="80" w:line="360" w:lineRule="auto"/>
        <w:rPr>
          <w:rFonts w:ascii="Times New Roman" w:eastAsia="黑体" w:hAnsi="Times New Roman" w:cs="Times New Roman"/>
          <w:b/>
          <w:sz w:val="28"/>
        </w:rPr>
      </w:pPr>
      <w:r w:rsidRPr="00787456">
        <w:rPr>
          <w:rFonts w:ascii="Times New Roman" w:eastAsia="黑体" w:hAnsi="Times New Roman" w:cs="Times New Roman"/>
          <w:b/>
          <w:sz w:val="28"/>
        </w:rPr>
        <w:t>五</w:t>
      </w:r>
      <w:r w:rsidRPr="00787456">
        <w:rPr>
          <w:rFonts w:ascii="Times New Roman" w:eastAsia="黑体" w:hAnsi="Times New Roman" w:cs="Times New Roman"/>
          <w:b/>
          <w:sz w:val="28"/>
        </w:rPr>
        <w:t xml:space="preserve"> </w:t>
      </w:r>
      <w:r w:rsidRPr="00787456">
        <w:rPr>
          <w:rFonts w:ascii="Times New Roman" w:eastAsia="黑体" w:hAnsi="Times New Roman" w:cs="Times New Roman"/>
          <w:b/>
          <w:sz w:val="28"/>
        </w:rPr>
        <w:t>融合瓶颈及控制实验</w:t>
      </w:r>
    </w:p>
    <w:p w14:paraId="4646B6AB" w14:textId="71D09CBA" w:rsidR="00BA24D3" w:rsidRPr="00787456" w:rsidRDefault="00000000" w:rsidP="00B03E07">
      <w:pPr>
        <w:widowControl/>
        <w:snapToGrid w:val="0"/>
        <w:spacing w:after="80" w:line="360" w:lineRule="auto"/>
        <w:rPr>
          <w:rFonts w:ascii="Times New Roman" w:hAnsi="Times New Roman" w:cs="Times New Roman"/>
        </w:rPr>
      </w:pPr>
      <w:r w:rsidRPr="00787456">
        <w:rPr>
          <w:rFonts w:ascii="Times New Roman" w:eastAsia="黑体" w:hAnsi="Times New Roman" w:cs="Times New Roman"/>
          <w:b/>
          <w:sz w:val="24"/>
        </w:rPr>
        <w:t>信息传递实现缺陷</w:t>
      </w:r>
    </w:p>
    <w:p w14:paraId="21DAA36D"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原</w:t>
      </w:r>
      <w:r w:rsidRPr="00787456">
        <w:rPr>
          <w:rFonts w:ascii="Times New Roman" w:eastAsia="宋体" w:hAnsi="Times New Roman" w:cs="Times New Roman"/>
          <w:color w:val="000000"/>
          <w:sz w:val="24"/>
        </w:rPr>
        <w:t>Bridge</w:t>
      </w:r>
      <w:r w:rsidRPr="00787456">
        <w:rPr>
          <w:rFonts w:ascii="Times New Roman" w:eastAsia="宋体" w:hAnsi="Times New Roman" w:cs="Times New Roman"/>
          <w:color w:val="000000"/>
          <w:sz w:val="24"/>
        </w:rPr>
        <w:t>压缩模块将每个</w:t>
      </w:r>
      <w:r w:rsidRPr="00787456">
        <w:rPr>
          <w:rFonts w:ascii="Times New Roman" w:eastAsia="宋体" w:hAnsi="Times New Roman" w:cs="Times New Roman"/>
          <w:color w:val="000000"/>
          <w:sz w:val="24"/>
        </w:rPr>
        <w:t>token</w:t>
      </w:r>
      <w:r w:rsidRPr="00787456">
        <w:rPr>
          <w:rFonts w:ascii="Times New Roman" w:eastAsia="宋体" w:hAnsi="Times New Roman" w:cs="Times New Roman"/>
          <w:color w:val="000000"/>
          <w:sz w:val="24"/>
        </w:rPr>
        <w:t>从</w:t>
      </w:r>
      <w:r w:rsidRPr="00787456">
        <w:rPr>
          <w:rFonts w:ascii="Times New Roman" w:eastAsia="宋体" w:hAnsi="Times New Roman" w:cs="Times New Roman"/>
          <w:color w:val="000000"/>
          <w:sz w:val="24"/>
        </w:rPr>
        <w:t>64</w:t>
      </w:r>
      <w:r w:rsidRPr="00787456">
        <w:rPr>
          <w:rFonts w:ascii="Times New Roman" w:eastAsia="宋体" w:hAnsi="Times New Roman" w:cs="Times New Roman"/>
          <w:color w:val="000000"/>
          <w:sz w:val="24"/>
        </w:rPr>
        <w:t>维映射成一个标量，再使用</w:t>
      </w:r>
      <w:proofErr w:type="spellStart"/>
      <w:r w:rsidRPr="00787456">
        <w:rPr>
          <w:rFonts w:ascii="Times New Roman" w:eastAsia="宋体" w:hAnsi="Times New Roman" w:cs="Times New Roman"/>
          <w:color w:val="000000"/>
          <w:sz w:val="24"/>
        </w:rPr>
        <w:t>LayerNorm</w:t>
      </w:r>
      <w:proofErr w:type="spellEnd"/>
      <w:r w:rsidRPr="00787456">
        <w:rPr>
          <w:rFonts w:ascii="Times New Roman" w:eastAsia="宋体" w:hAnsi="Times New Roman" w:cs="Times New Roman"/>
          <w:color w:val="000000"/>
          <w:sz w:val="24"/>
        </w:rPr>
        <w:t>(1)</w:t>
      </w:r>
      <w:r w:rsidRPr="00787456">
        <w:rPr>
          <w:rFonts w:ascii="Times New Roman" w:eastAsia="宋体" w:hAnsi="Times New Roman" w:cs="Times New Roman"/>
          <w:color w:val="000000"/>
          <w:sz w:val="24"/>
        </w:rPr>
        <w:t>。单元素归一化的均值等于自身、方差为零，输出</w:t>
      </w:r>
      <w:proofErr w:type="gramStart"/>
      <w:r w:rsidRPr="00787456">
        <w:rPr>
          <w:rFonts w:ascii="Times New Roman" w:eastAsia="宋体" w:hAnsi="Times New Roman" w:cs="Times New Roman"/>
          <w:color w:val="000000"/>
          <w:sz w:val="24"/>
        </w:rPr>
        <w:t>只剩可学习</w:t>
      </w:r>
      <w:proofErr w:type="gramEnd"/>
      <w:r w:rsidRPr="00787456">
        <w:rPr>
          <w:rFonts w:ascii="Times New Roman" w:eastAsia="宋体" w:hAnsi="Times New Roman" w:cs="Times New Roman"/>
          <w:color w:val="000000"/>
          <w:sz w:val="24"/>
        </w:rPr>
        <w:t>偏置，与图像内容无关。历史检查中，不同图片的</w:t>
      </w:r>
      <w:r w:rsidRPr="00787456">
        <w:rPr>
          <w:rFonts w:ascii="Times New Roman" w:eastAsia="宋体" w:hAnsi="Times New Roman" w:cs="Times New Roman"/>
          <w:color w:val="000000"/>
          <w:sz w:val="24"/>
        </w:rPr>
        <w:t>Bridge</w:t>
      </w:r>
      <w:r w:rsidRPr="00787456">
        <w:rPr>
          <w:rFonts w:ascii="Times New Roman" w:eastAsia="宋体" w:hAnsi="Times New Roman" w:cs="Times New Roman"/>
          <w:color w:val="000000"/>
          <w:sz w:val="24"/>
        </w:rPr>
        <w:t>嵌入逐元素相同，相关前级参数没有有效梯度。这解释了原模型虽包含多层融合结构，最终却主要依靠两路</w:t>
      </w:r>
      <w:r w:rsidRPr="00787456">
        <w:rPr>
          <w:rFonts w:ascii="Times New Roman" w:eastAsia="宋体" w:hAnsi="Times New Roman" w:cs="Times New Roman"/>
          <w:color w:val="000000"/>
          <w:sz w:val="24"/>
        </w:rPr>
        <w:t>CLS</w:t>
      </w:r>
      <w:r w:rsidRPr="00787456">
        <w:rPr>
          <w:rFonts w:ascii="Times New Roman" w:eastAsia="宋体" w:hAnsi="Times New Roman" w:cs="Times New Roman"/>
          <w:color w:val="000000"/>
          <w:sz w:val="24"/>
        </w:rPr>
        <w:t>分类的现象。</w:t>
      </w:r>
    </w:p>
    <w:p w14:paraId="2330F981" w14:textId="77777777" w:rsidR="00522A87" w:rsidRDefault="00000000" w:rsidP="00522A87">
      <w:pPr>
        <w:widowControl/>
        <w:snapToGrid w:val="0"/>
        <w:spacing w:after="80" w:line="360" w:lineRule="auto"/>
        <w:ind w:firstLine="480"/>
        <w:rPr>
          <w:rFonts w:ascii="Times New Roman" w:eastAsia="宋体" w:hAnsi="Times New Roman" w:cs="Times New Roman"/>
          <w:color w:val="000000"/>
          <w:sz w:val="24"/>
        </w:rPr>
      </w:pPr>
      <w:r w:rsidRPr="00787456">
        <w:rPr>
          <w:rFonts w:ascii="Times New Roman" w:eastAsia="宋体" w:hAnsi="Times New Roman" w:cs="Times New Roman"/>
          <w:color w:val="000000"/>
          <w:sz w:val="24"/>
        </w:rPr>
        <w:lastRenderedPageBreak/>
        <w:t>该结果只针对当前实现，不否定多层融合的一般价值。修复与重新训练对照没有取得明确的稳定增益，说明消除工程缺陷只是必要检查，不能自动构成算法性能创新。分类头中</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段的权重平方范数占比也不能当作</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贡献了相同比例的判别信息；贡献需要通过配对预测和输入干预判断。</w:t>
      </w:r>
    </w:p>
    <w:p w14:paraId="6345C44B" w14:textId="55CFE27F" w:rsidR="00BA24D3" w:rsidRPr="00787456" w:rsidRDefault="00000000" w:rsidP="00197B83">
      <w:pPr>
        <w:widowControl/>
        <w:snapToGrid w:val="0"/>
        <w:spacing w:after="80" w:line="360" w:lineRule="auto"/>
        <w:rPr>
          <w:rFonts w:ascii="Times New Roman" w:hAnsi="Times New Roman" w:cs="Times New Roman"/>
        </w:rPr>
      </w:pPr>
      <w:r w:rsidRPr="00787456">
        <w:rPr>
          <w:rFonts w:ascii="Times New Roman" w:eastAsia="黑体" w:hAnsi="Times New Roman" w:cs="Times New Roman"/>
          <w:b/>
          <w:sz w:val="24"/>
        </w:rPr>
        <w:t>CLIP</w:t>
      </w:r>
      <w:r w:rsidRPr="00787456">
        <w:rPr>
          <w:rFonts w:ascii="Times New Roman" w:eastAsia="黑体" w:hAnsi="Times New Roman" w:cs="Times New Roman"/>
          <w:b/>
          <w:sz w:val="24"/>
        </w:rPr>
        <w:t>内容是否被实际利用</w:t>
      </w:r>
    </w:p>
    <w:p w14:paraId="0688526F" w14:textId="4DBF33C5" w:rsidR="00BA24D3" w:rsidRPr="00787456" w:rsidRDefault="00787456">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小组成员将同一图像的</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特征替换为同</w:t>
      </w:r>
      <w:proofErr w:type="gramStart"/>
      <w:r w:rsidRPr="00787456">
        <w:rPr>
          <w:rFonts w:ascii="Times New Roman" w:eastAsia="宋体" w:hAnsi="Times New Roman" w:cs="Times New Roman"/>
          <w:color w:val="000000"/>
          <w:sz w:val="24"/>
        </w:rPr>
        <w:t>域其他</w:t>
      </w:r>
      <w:proofErr w:type="gramEnd"/>
      <w:r w:rsidRPr="00787456">
        <w:rPr>
          <w:rFonts w:ascii="Times New Roman" w:eastAsia="宋体" w:hAnsi="Times New Roman" w:cs="Times New Roman"/>
          <w:color w:val="000000"/>
          <w:sz w:val="24"/>
        </w:rPr>
        <w:t>视频特征，或替换为统计量匹配的高斯噪声。固定正常模型的替换检查其输入依赖；采用同结构噪声重新训练，进一步检查收益是否仅来自新增参数和优化。替换时保留</w:t>
      </w:r>
      <w:proofErr w:type="spellStart"/>
      <w:r w:rsidRPr="00787456">
        <w:rPr>
          <w:rFonts w:ascii="Times New Roman" w:eastAsia="宋体" w:hAnsi="Times New Roman" w:cs="Times New Roman"/>
          <w:color w:val="000000"/>
          <w:sz w:val="24"/>
        </w:rPr>
        <w:t>ViT</w:t>
      </w:r>
      <w:proofErr w:type="spellEnd"/>
      <w:r w:rsidRPr="00787456">
        <w:rPr>
          <w:rFonts w:ascii="Times New Roman" w:eastAsia="宋体" w:hAnsi="Times New Roman" w:cs="Times New Roman"/>
          <w:color w:val="000000"/>
          <w:sz w:val="24"/>
        </w:rPr>
        <w:t>输入，避免同时改变基线。</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888"/>
        <w:gridCol w:w="2948"/>
        <w:gridCol w:w="2948"/>
      </w:tblGrid>
      <w:tr w:rsidR="00BA24D3" w:rsidRPr="00787456" w14:paraId="5321E7D2" w14:textId="77777777" w:rsidTr="00983477">
        <w:trPr>
          <w:cantSplit/>
          <w:tblHeader/>
          <w:jc w:val="center"/>
        </w:trPr>
        <w:tc>
          <w:tcPr>
            <w:tcW w:w="2948" w:type="dxa"/>
            <w:shd w:val="clear" w:color="auto" w:fill="auto"/>
            <w:tcMar>
              <w:top w:w="90" w:type="dxa"/>
              <w:left w:w="90" w:type="dxa"/>
              <w:bottom w:w="90" w:type="dxa"/>
              <w:right w:w="90" w:type="dxa"/>
            </w:tcMar>
            <w:vAlign w:val="center"/>
          </w:tcPr>
          <w:p w14:paraId="36CF0FFE"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b/>
                <w:color w:val="000000"/>
                <w:sz w:val="21"/>
              </w:rPr>
              <w:t>控制对照</w:t>
            </w:r>
          </w:p>
        </w:tc>
        <w:tc>
          <w:tcPr>
            <w:tcW w:w="2948" w:type="dxa"/>
            <w:shd w:val="clear" w:color="auto" w:fill="auto"/>
            <w:tcMar>
              <w:top w:w="90" w:type="dxa"/>
              <w:left w:w="90" w:type="dxa"/>
              <w:bottom w:w="90" w:type="dxa"/>
              <w:right w:w="90" w:type="dxa"/>
            </w:tcMar>
            <w:vAlign w:val="center"/>
          </w:tcPr>
          <w:p w14:paraId="40A5486F"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b/>
                <w:color w:val="000000"/>
                <w:sz w:val="21"/>
              </w:rPr>
              <w:t>POOLED</w:t>
            </w:r>
          </w:p>
        </w:tc>
        <w:tc>
          <w:tcPr>
            <w:tcW w:w="2948" w:type="dxa"/>
            <w:shd w:val="clear" w:color="auto" w:fill="auto"/>
            <w:tcMar>
              <w:top w:w="90" w:type="dxa"/>
              <w:left w:w="90" w:type="dxa"/>
              <w:bottom w:w="90" w:type="dxa"/>
              <w:right w:w="90" w:type="dxa"/>
            </w:tcMar>
            <w:vAlign w:val="center"/>
          </w:tcPr>
          <w:p w14:paraId="1FD896E7"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b/>
                <w:color w:val="000000"/>
                <w:sz w:val="21"/>
              </w:rPr>
              <w:t>ADAPTIVE</w:t>
            </w:r>
          </w:p>
        </w:tc>
      </w:tr>
      <w:tr w:rsidR="00BA24D3" w:rsidRPr="00787456" w14:paraId="21528573" w14:textId="77777777">
        <w:trPr>
          <w:cantSplit/>
          <w:jc w:val="center"/>
        </w:trPr>
        <w:tc>
          <w:tcPr>
            <w:tcW w:w="3888" w:type="dxa"/>
            <w:tcMar>
              <w:top w:w="90" w:type="dxa"/>
              <w:left w:w="90" w:type="dxa"/>
              <w:bottom w:w="90" w:type="dxa"/>
              <w:right w:w="90" w:type="dxa"/>
            </w:tcMar>
            <w:vAlign w:val="center"/>
          </w:tcPr>
          <w:p w14:paraId="56C73D34"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其他视频替换</w:t>
            </w:r>
            <w:r w:rsidRPr="00787456">
              <w:rPr>
                <w:rFonts w:ascii="Times New Roman" w:eastAsia="宋体" w:hAnsi="Times New Roman" w:cs="Times New Roman"/>
                <w:color w:val="000000"/>
                <w:sz w:val="21"/>
              </w:rPr>
              <w:t xml:space="preserve"> donor</w:t>
            </w:r>
          </w:p>
        </w:tc>
        <w:tc>
          <w:tcPr>
            <w:tcW w:w="2016" w:type="dxa"/>
            <w:tcMar>
              <w:top w:w="90" w:type="dxa"/>
              <w:left w:w="90" w:type="dxa"/>
              <w:bottom w:w="90" w:type="dxa"/>
              <w:right w:w="90" w:type="dxa"/>
            </w:tcMar>
            <w:vAlign w:val="center"/>
          </w:tcPr>
          <w:p w14:paraId="3483CC88"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15</w:t>
            </w:r>
            <w:r w:rsidRPr="00787456">
              <w:rPr>
                <w:rFonts w:ascii="Times New Roman" w:eastAsia="宋体" w:hAnsi="Times New Roman" w:cs="Times New Roman"/>
                <w:color w:val="000000"/>
                <w:sz w:val="21"/>
              </w:rPr>
              <w:t>／</w:t>
            </w:r>
            <w:r w:rsidRPr="00787456">
              <w:rPr>
                <w:rFonts w:ascii="Times New Roman" w:eastAsia="宋体" w:hAnsi="Times New Roman" w:cs="Times New Roman"/>
                <w:color w:val="000000"/>
                <w:sz w:val="21"/>
              </w:rPr>
              <w:t>15</w:t>
            </w:r>
          </w:p>
        </w:tc>
        <w:tc>
          <w:tcPr>
            <w:tcW w:w="2088" w:type="dxa"/>
            <w:tcMar>
              <w:top w:w="90" w:type="dxa"/>
              <w:left w:w="90" w:type="dxa"/>
              <w:bottom w:w="90" w:type="dxa"/>
              <w:right w:w="90" w:type="dxa"/>
            </w:tcMar>
            <w:vAlign w:val="center"/>
          </w:tcPr>
          <w:p w14:paraId="3F4A52AD"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9</w:t>
            </w:r>
            <w:r w:rsidRPr="00787456">
              <w:rPr>
                <w:rFonts w:ascii="Times New Roman" w:eastAsia="宋体" w:hAnsi="Times New Roman" w:cs="Times New Roman"/>
                <w:color w:val="000000"/>
                <w:sz w:val="21"/>
              </w:rPr>
              <w:t>／</w:t>
            </w:r>
            <w:r w:rsidRPr="00787456">
              <w:rPr>
                <w:rFonts w:ascii="Times New Roman" w:eastAsia="宋体" w:hAnsi="Times New Roman" w:cs="Times New Roman"/>
                <w:color w:val="000000"/>
                <w:sz w:val="21"/>
              </w:rPr>
              <w:t>15</w:t>
            </w:r>
          </w:p>
        </w:tc>
      </w:tr>
      <w:tr w:rsidR="00BA24D3" w:rsidRPr="00787456" w14:paraId="18B7ECE9" w14:textId="77777777">
        <w:trPr>
          <w:cantSplit/>
          <w:jc w:val="center"/>
        </w:trPr>
        <w:tc>
          <w:tcPr>
            <w:tcW w:w="3888" w:type="dxa"/>
            <w:tcMar>
              <w:top w:w="90" w:type="dxa"/>
              <w:left w:w="90" w:type="dxa"/>
              <w:bottom w:w="90" w:type="dxa"/>
              <w:right w:w="90" w:type="dxa"/>
            </w:tcMar>
            <w:vAlign w:val="center"/>
          </w:tcPr>
          <w:p w14:paraId="75D65501" w14:textId="77777777" w:rsidR="00BA24D3" w:rsidRPr="00787456" w:rsidRDefault="00000000">
            <w:pPr>
              <w:keepNext/>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固定模型换噪声</w:t>
            </w:r>
          </w:p>
        </w:tc>
        <w:tc>
          <w:tcPr>
            <w:tcW w:w="2016" w:type="dxa"/>
            <w:tcMar>
              <w:top w:w="90" w:type="dxa"/>
              <w:left w:w="90" w:type="dxa"/>
              <w:bottom w:w="90" w:type="dxa"/>
              <w:right w:w="90" w:type="dxa"/>
            </w:tcMar>
            <w:vAlign w:val="center"/>
          </w:tcPr>
          <w:p w14:paraId="3A880B76"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15</w:t>
            </w:r>
            <w:r w:rsidRPr="00787456">
              <w:rPr>
                <w:rFonts w:ascii="Times New Roman" w:eastAsia="宋体" w:hAnsi="Times New Roman" w:cs="Times New Roman"/>
                <w:color w:val="000000"/>
                <w:sz w:val="21"/>
              </w:rPr>
              <w:t>／</w:t>
            </w:r>
            <w:r w:rsidRPr="00787456">
              <w:rPr>
                <w:rFonts w:ascii="Times New Roman" w:eastAsia="宋体" w:hAnsi="Times New Roman" w:cs="Times New Roman"/>
                <w:color w:val="000000"/>
                <w:sz w:val="21"/>
              </w:rPr>
              <w:t>15</w:t>
            </w:r>
          </w:p>
        </w:tc>
        <w:tc>
          <w:tcPr>
            <w:tcW w:w="2088" w:type="dxa"/>
            <w:tcMar>
              <w:top w:w="90" w:type="dxa"/>
              <w:left w:w="90" w:type="dxa"/>
              <w:bottom w:w="90" w:type="dxa"/>
              <w:right w:w="90" w:type="dxa"/>
            </w:tcMar>
            <w:vAlign w:val="center"/>
          </w:tcPr>
          <w:p w14:paraId="102C90B3" w14:textId="77777777" w:rsidR="00BA24D3" w:rsidRPr="00787456" w:rsidRDefault="00000000">
            <w:pPr>
              <w:keepNext/>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10</w:t>
            </w:r>
            <w:r w:rsidRPr="00787456">
              <w:rPr>
                <w:rFonts w:ascii="Times New Roman" w:eastAsia="宋体" w:hAnsi="Times New Roman" w:cs="Times New Roman"/>
                <w:color w:val="000000"/>
                <w:sz w:val="21"/>
              </w:rPr>
              <w:t>／</w:t>
            </w:r>
            <w:r w:rsidRPr="00787456">
              <w:rPr>
                <w:rFonts w:ascii="Times New Roman" w:eastAsia="宋体" w:hAnsi="Times New Roman" w:cs="Times New Roman"/>
                <w:color w:val="000000"/>
                <w:sz w:val="21"/>
              </w:rPr>
              <w:t>15</w:t>
            </w:r>
          </w:p>
        </w:tc>
      </w:tr>
      <w:tr w:rsidR="00BA24D3" w:rsidRPr="00787456" w14:paraId="2C33E058" w14:textId="77777777">
        <w:trPr>
          <w:cantSplit/>
          <w:jc w:val="center"/>
        </w:trPr>
        <w:tc>
          <w:tcPr>
            <w:tcW w:w="3888" w:type="dxa"/>
            <w:tcMar>
              <w:top w:w="90" w:type="dxa"/>
              <w:left w:w="90" w:type="dxa"/>
              <w:bottom w:w="90" w:type="dxa"/>
              <w:right w:w="90" w:type="dxa"/>
            </w:tcMar>
            <w:vAlign w:val="center"/>
          </w:tcPr>
          <w:p w14:paraId="63085DDD" w14:textId="77777777" w:rsidR="00BA24D3" w:rsidRPr="00787456" w:rsidRDefault="00000000">
            <w:pPr>
              <w:widowControl/>
              <w:snapToGrid w:val="0"/>
              <w:spacing w:after="60" w:line="300" w:lineRule="auto"/>
              <w:jc w:val="left"/>
              <w:rPr>
                <w:rFonts w:ascii="Times New Roman" w:hAnsi="Times New Roman" w:cs="Times New Roman"/>
              </w:rPr>
            </w:pPr>
            <w:r w:rsidRPr="00787456">
              <w:rPr>
                <w:rFonts w:ascii="Times New Roman" w:eastAsia="宋体" w:hAnsi="Times New Roman" w:cs="Times New Roman"/>
                <w:color w:val="000000"/>
                <w:sz w:val="21"/>
              </w:rPr>
              <w:t>同结构噪声重训</w:t>
            </w:r>
          </w:p>
        </w:tc>
        <w:tc>
          <w:tcPr>
            <w:tcW w:w="2016" w:type="dxa"/>
            <w:tcMar>
              <w:top w:w="90" w:type="dxa"/>
              <w:left w:w="90" w:type="dxa"/>
              <w:bottom w:w="90" w:type="dxa"/>
              <w:right w:w="90" w:type="dxa"/>
            </w:tcMar>
            <w:vAlign w:val="center"/>
          </w:tcPr>
          <w:p w14:paraId="5305E277" w14:textId="77777777" w:rsidR="00BA24D3" w:rsidRPr="00787456" w:rsidRDefault="00000000">
            <w:pPr>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15</w:t>
            </w:r>
            <w:r w:rsidRPr="00787456">
              <w:rPr>
                <w:rFonts w:ascii="Times New Roman" w:eastAsia="宋体" w:hAnsi="Times New Roman" w:cs="Times New Roman"/>
                <w:color w:val="000000"/>
                <w:sz w:val="21"/>
              </w:rPr>
              <w:t>／</w:t>
            </w:r>
            <w:r w:rsidRPr="00787456">
              <w:rPr>
                <w:rFonts w:ascii="Times New Roman" w:eastAsia="宋体" w:hAnsi="Times New Roman" w:cs="Times New Roman"/>
                <w:color w:val="000000"/>
                <w:sz w:val="21"/>
              </w:rPr>
              <w:t>15</w:t>
            </w:r>
          </w:p>
        </w:tc>
        <w:tc>
          <w:tcPr>
            <w:tcW w:w="2088" w:type="dxa"/>
            <w:tcMar>
              <w:top w:w="90" w:type="dxa"/>
              <w:left w:w="90" w:type="dxa"/>
              <w:bottom w:w="90" w:type="dxa"/>
              <w:right w:w="90" w:type="dxa"/>
            </w:tcMar>
            <w:vAlign w:val="center"/>
          </w:tcPr>
          <w:p w14:paraId="23CDE0C0" w14:textId="77777777" w:rsidR="00BA24D3" w:rsidRPr="00787456" w:rsidRDefault="00000000">
            <w:pPr>
              <w:widowControl/>
              <w:snapToGrid w:val="0"/>
              <w:spacing w:after="60" w:line="300" w:lineRule="auto"/>
              <w:jc w:val="center"/>
              <w:rPr>
                <w:rFonts w:ascii="Times New Roman" w:hAnsi="Times New Roman" w:cs="Times New Roman"/>
              </w:rPr>
            </w:pPr>
            <w:r w:rsidRPr="00787456">
              <w:rPr>
                <w:rFonts w:ascii="Times New Roman" w:eastAsia="宋体" w:hAnsi="Times New Roman" w:cs="Times New Roman"/>
                <w:color w:val="000000"/>
                <w:sz w:val="21"/>
              </w:rPr>
              <w:t>0</w:t>
            </w:r>
            <w:r w:rsidRPr="00787456">
              <w:rPr>
                <w:rFonts w:ascii="Times New Roman" w:eastAsia="宋体" w:hAnsi="Times New Roman" w:cs="Times New Roman"/>
                <w:color w:val="000000"/>
                <w:sz w:val="21"/>
              </w:rPr>
              <w:t>／</w:t>
            </w:r>
            <w:r w:rsidRPr="00787456">
              <w:rPr>
                <w:rFonts w:ascii="Times New Roman" w:eastAsia="宋体" w:hAnsi="Times New Roman" w:cs="Times New Roman"/>
                <w:color w:val="000000"/>
                <w:sz w:val="21"/>
              </w:rPr>
              <w:t>15</w:t>
            </w:r>
          </w:p>
        </w:tc>
      </w:tr>
    </w:tbl>
    <w:p w14:paraId="5D326B74" w14:textId="77777777" w:rsidR="00BA24D3" w:rsidRPr="00787456" w:rsidRDefault="00BA24D3">
      <w:pPr>
        <w:rPr>
          <w:rFonts w:ascii="Times New Roman" w:hAnsi="Times New Roman" w:cs="Times New Roman"/>
        </w:rPr>
      </w:pPr>
    </w:p>
    <w:p w14:paraId="72513906" w14:textId="77777777" w:rsidR="00BA24D3" w:rsidRPr="00787456" w:rsidRDefault="00000000">
      <w:pPr>
        <w:widowControl/>
        <w:snapToGrid w:val="0"/>
        <w:spacing w:after="160" w:line="360" w:lineRule="auto"/>
        <w:jc w:val="center"/>
        <w:rPr>
          <w:rFonts w:ascii="Times New Roman" w:hAnsi="Times New Roman" w:cs="Times New Roman"/>
        </w:rPr>
      </w:pPr>
      <w:r w:rsidRPr="00787456">
        <w:rPr>
          <w:rFonts w:ascii="Times New Roman" w:eastAsia="宋体" w:hAnsi="Times New Roman" w:cs="Times New Roman"/>
          <w:color w:val="000000"/>
          <w:sz w:val="21"/>
        </w:rPr>
        <w:t>表</w:t>
      </w:r>
      <w:r w:rsidRPr="00787456">
        <w:rPr>
          <w:rFonts w:ascii="Times New Roman" w:eastAsia="宋体" w:hAnsi="Times New Roman" w:cs="Times New Roman"/>
          <w:color w:val="000000"/>
          <w:sz w:val="21"/>
        </w:rPr>
        <w:t xml:space="preserve">3 </w:t>
      </w:r>
      <w:r w:rsidRPr="00787456">
        <w:rPr>
          <w:rFonts w:ascii="Times New Roman" w:eastAsia="宋体" w:hAnsi="Times New Roman" w:cs="Times New Roman"/>
          <w:color w:val="000000"/>
          <w:sz w:val="21"/>
        </w:rPr>
        <w:t>真实输入优于自身控制且差值区间排除零的次数</w:t>
      </w:r>
      <w:r w:rsidRPr="00787456">
        <w:rPr>
          <w:rFonts w:ascii="Times New Roman" w:eastAsia="宋体" w:hAnsi="Times New Roman" w:cs="Times New Roman"/>
          <w:color w:val="000000"/>
          <w:sz w:val="21"/>
        </w:rPr>
        <w:t xml:space="preserve">  3</w:t>
      </w:r>
      <w:r w:rsidRPr="00787456">
        <w:rPr>
          <w:rFonts w:ascii="Times New Roman" w:eastAsia="宋体" w:hAnsi="Times New Roman" w:cs="Times New Roman"/>
          <w:color w:val="000000"/>
          <w:sz w:val="21"/>
        </w:rPr>
        <w:t>种子</w:t>
      </w:r>
      <w:r w:rsidRPr="00787456">
        <w:rPr>
          <w:rFonts w:ascii="Times New Roman" w:eastAsia="宋体" w:hAnsi="Times New Roman" w:cs="Times New Roman"/>
          <w:color w:val="000000"/>
          <w:sz w:val="21"/>
        </w:rPr>
        <w:t>×5</w:t>
      </w:r>
      <w:r w:rsidRPr="00787456">
        <w:rPr>
          <w:rFonts w:ascii="Times New Roman" w:eastAsia="宋体" w:hAnsi="Times New Roman" w:cs="Times New Roman"/>
          <w:color w:val="000000"/>
          <w:sz w:val="21"/>
        </w:rPr>
        <w:t>重复</w:t>
      </w:r>
    </w:p>
    <w:p w14:paraId="270D7627" w14:textId="77777777" w:rsidR="00983477" w:rsidRDefault="00000000" w:rsidP="00983477">
      <w:pPr>
        <w:widowControl/>
        <w:snapToGrid w:val="0"/>
        <w:spacing w:after="80" w:line="360" w:lineRule="auto"/>
        <w:ind w:firstLine="480"/>
        <w:rPr>
          <w:rFonts w:ascii="Times New Roman" w:eastAsia="宋体" w:hAnsi="Times New Roman" w:cs="Times New Roman"/>
          <w:color w:val="000000"/>
          <w:sz w:val="24"/>
        </w:rPr>
      </w:pPr>
      <w:r w:rsidRPr="00787456">
        <w:rPr>
          <w:rFonts w:ascii="Times New Roman" w:eastAsia="宋体" w:hAnsi="Times New Roman" w:cs="Times New Roman"/>
          <w:color w:val="000000"/>
          <w:sz w:val="24"/>
        </w:rPr>
        <w:t>全局读取在三类控制中均显示真实图像</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内容的重要性，但这不等于它已经稳定超过强</w:t>
      </w:r>
      <w:proofErr w:type="spellStart"/>
      <w:r w:rsidRPr="00787456">
        <w:rPr>
          <w:rFonts w:ascii="Times New Roman" w:eastAsia="宋体" w:hAnsi="Times New Roman" w:cs="Times New Roman"/>
          <w:color w:val="000000"/>
          <w:sz w:val="24"/>
        </w:rPr>
        <w:t>ViT</w:t>
      </w:r>
      <w:proofErr w:type="spellEnd"/>
      <w:r w:rsidRPr="00787456">
        <w:rPr>
          <w:rFonts w:ascii="Times New Roman" w:eastAsia="宋体" w:hAnsi="Times New Roman" w:cs="Times New Roman"/>
          <w:color w:val="000000"/>
          <w:sz w:val="24"/>
        </w:rPr>
        <w:t>基线。局部自适应读取没有超过噪声重训的明确证据，说明当前九区域聚合协议的可用增量尚未得到支持；不能据此推断所有局部</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信息都无用。表</w:t>
      </w:r>
      <w:r w:rsidRPr="00787456">
        <w:rPr>
          <w:rFonts w:ascii="Times New Roman" w:eastAsia="宋体" w:hAnsi="Times New Roman" w:cs="Times New Roman"/>
          <w:color w:val="000000"/>
          <w:sz w:val="24"/>
        </w:rPr>
        <w:t>3</w:t>
      </w:r>
      <w:r w:rsidRPr="00787456">
        <w:rPr>
          <w:rFonts w:ascii="Times New Roman" w:eastAsia="宋体" w:hAnsi="Times New Roman" w:cs="Times New Roman"/>
          <w:color w:val="000000"/>
          <w:sz w:val="24"/>
        </w:rPr>
        <w:t>重复共享目标数据，不是</w:t>
      </w:r>
      <w:r w:rsidRPr="00787456">
        <w:rPr>
          <w:rFonts w:ascii="Times New Roman" w:eastAsia="宋体" w:hAnsi="Times New Roman" w:cs="Times New Roman"/>
          <w:color w:val="000000"/>
          <w:sz w:val="24"/>
        </w:rPr>
        <w:t>15</w:t>
      </w:r>
      <w:r w:rsidRPr="00787456">
        <w:rPr>
          <w:rFonts w:ascii="Times New Roman" w:eastAsia="宋体" w:hAnsi="Times New Roman" w:cs="Times New Roman"/>
          <w:color w:val="000000"/>
          <w:sz w:val="24"/>
        </w:rPr>
        <w:t>个独立外部验证集。</w:t>
      </w:r>
    </w:p>
    <w:p w14:paraId="3CFEE92E" w14:textId="1F269ACD" w:rsidR="00BA24D3" w:rsidRPr="00787456" w:rsidRDefault="00000000" w:rsidP="00983477">
      <w:pPr>
        <w:widowControl/>
        <w:snapToGrid w:val="0"/>
        <w:spacing w:after="80" w:line="360" w:lineRule="auto"/>
        <w:rPr>
          <w:rFonts w:ascii="Times New Roman" w:hAnsi="Times New Roman" w:cs="Times New Roman"/>
        </w:rPr>
      </w:pPr>
      <w:r w:rsidRPr="00787456">
        <w:rPr>
          <w:rFonts w:ascii="Times New Roman" w:eastAsia="黑体" w:hAnsi="Times New Roman" w:cs="Times New Roman"/>
          <w:b/>
          <w:sz w:val="24"/>
        </w:rPr>
        <w:t>修正幅度与迁移损伤</w:t>
      </w:r>
    </w:p>
    <w:p w14:paraId="1A445BAF"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复验还观察到，部分修正头在</w:t>
      </w:r>
      <w:proofErr w:type="gramStart"/>
      <w:r w:rsidRPr="00787456">
        <w:rPr>
          <w:rFonts w:ascii="Times New Roman" w:eastAsia="宋体" w:hAnsi="Times New Roman" w:cs="Times New Roman"/>
          <w:color w:val="000000"/>
          <w:sz w:val="24"/>
        </w:rPr>
        <w:t>源域带来</w:t>
      </w:r>
      <w:proofErr w:type="gramEnd"/>
      <w:r w:rsidRPr="00787456">
        <w:rPr>
          <w:rFonts w:ascii="Times New Roman" w:eastAsia="宋体" w:hAnsi="Times New Roman" w:cs="Times New Roman"/>
          <w:color w:val="000000"/>
          <w:sz w:val="24"/>
        </w:rPr>
        <w:t>正向变化，却在跨域损害原有排序；增强修正惩罚或缩小修正幅度后，损伤减弱。自适应权重与均匀权重没有被证明存在稳定差异，因而目前不支持把失败主要归因于区域注意力过于集中。这个发现提示后续应检验修正的迁移稳定性和误伤，而不只增加融合层数。</w:t>
      </w:r>
    </w:p>
    <w:p w14:paraId="761AF41F" w14:textId="77777777" w:rsidR="00301C11" w:rsidRDefault="00000000" w:rsidP="00301C11">
      <w:pPr>
        <w:widowControl/>
        <w:snapToGrid w:val="0"/>
        <w:spacing w:after="80" w:line="360" w:lineRule="auto"/>
        <w:ind w:firstLine="480"/>
        <w:rPr>
          <w:rFonts w:ascii="Times New Roman" w:eastAsia="宋体" w:hAnsi="Times New Roman" w:cs="Times New Roman"/>
          <w:color w:val="000000"/>
          <w:sz w:val="24"/>
        </w:rPr>
      </w:pPr>
      <w:r w:rsidRPr="00787456">
        <w:rPr>
          <w:rFonts w:ascii="Times New Roman" w:eastAsia="宋体" w:hAnsi="Times New Roman" w:cs="Times New Roman"/>
          <w:color w:val="000000"/>
          <w:sz w:val="24"/>
        </w:rPr>
        <w:lastRenderedPageBreak/>
        <w:t>现阶段新增的同维度向量融合脚本提供固定权重、可学习全局权重、纯</w:t>
      </w:r>
      <w:proofErr w:type="spellStart"/>
      <w:r w:rsidRPr="00787456">
        <w:rPr>
          <w:rFonts w:ascii="Times New Roman" w:eastAsia="宋体" w:hAnsi="Times New Roman" w:cs="Times New Roman"/>
          <w:color w:val="000000"/>
          <w:sz w:val="24"/>
        </w:rPr>
        <w:t>ViT</w:t>
      </w:r>
      <w:proofErr w:type="spellEnd"/>
      <w:r w:rsidRPr="00787456">
        <w:rPr>
          <w:rFonts w:ascii="Times New Roman" w:eastAsia="宋体" w:hAnsi="Times New Roman" w:cs="Times New Roman"/>
          <w:color w:val="000000"/>
          <w:sz w:val="24"/>
        </w:rPr>
        <w:t>、拼接及噪声／</w:t>
      </w:r>
      <w:r w:rsidRPr="00787456">
        <w:rPr>
          <w:rFonts w:ascii="Times New Roman" w:eastAsia="宋体" w:hAnsi="Times New Roman" w:cs="Times New Roman"/>
          <w:color w:val="000000"/>
          <w:sz w:val="24"/>
        </w:rPr>
        <w:t>donor</w:t>
      </w:r>
      <w:r w:rsidRPr="00787456">
        <w:rPr>
          <w:rFonts w:ascii="Times New Roman" w:eastAsia="宋体" w:hAnsi="Times New Roman" w:cs="Times New Roman"/>
          <w:color w:val="000000"/>
          <w:sz w:val="24"/>
        </w:rPr>
        <w:t>对照，已通过合成程序自检，尚未取得真实数据运行结果。它属于后续验证准备，不计为已实现的性能提升，也不代表已修复</w:t>
      </w:r>
      <w:r w:rsidRPr="00787456">
        <w:rPr>
          <w:rFonts w:ascii="Times New Roman" w:eastAsia="宋体" w:hAnsi="Times New Roman" w:cs="Times New Roman"/>
          <w:color w:val="000000"/>
          <w:sz w:val="24"/>
        </w:rPr>
        <w:t>Bridge</w:t>
      </w:r>
      <w:r w:rsidRPr="00787456">
        <w:rPr>
          <w:rFonts w:ascii="Times New Roman" w:eastAsia="宋体" w:hAnsi="Times New Roman" w:cs="Times New Roman"/>
          <w:color w:val="000000"/>
          <w:sz w:val="24"/>
        </w:rPr>
        <w:t>的多层信息利用。</w:t>
      </w:r>
    </w:p>
    <w:p w14:paraId="3F576110" w14:textId="5CDBC4D5" w:rsidR="00BA24D3" w:rsidRPr="00787456" w:rsidRDefault="00000000" w:rsidP="00301C11">
      <w:pPr>
        <w:widowControl/>
        <w:snapToGrid w:val="0"/>
        <w:spacing w:after="80" w:line="360" w:lineRule="auto"/>
        <w:rPr>
          <w:rFonts w:ascii="Times New Roman" w:hAnsi="Times New Roman" w:cs="Times New Roman"/>
        </w:rPr>
      </w:pPr>
      <w:r w:rsidRPr="00787456">
        <w:rPr>
          <w:rFonts w:ascii="Times New Roman" w:eastAsia="黑体" w:hAnsi="Times New Roman" w:cs="Times New Roman"/>
          <w:b/>
          <w:sz w:val="28"/>
        </w:rPr>
        <w:t>六</w:t>
      </w:r>
      <w:r w:rsidRPr="00787456">
        <w:rPr>
          <w:rFonts w:ascii="Times New Roman" w:eastAsia="黑体" w:hAnsi="Times New Roman" w:cs="Times New Roman"/>
          <w:b/>
          <w:sz w:val="28"/>
        </w:rPr>
        <w:t xml:space="preserve"> </w:t>
      </w:r>
      <w:r w:rsidRPr="00787456">
        <w:rPr>
          <w:rFonts w:ascii="Times New Roman" w:eastAsia="黑体" w:hAnsi="Times New Roman" w:cs="Times New Roman"/>
          <w:b/>
          <w:sz w:val="28"/>
        </w:rPr>
        <w:t>前后端原型及使用边界</w:t>
      </w:r>
    </w:p>
    <w:p w14:paraId="16337011"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当前原型包含前端界面与后端检测模块，后端使用改进单</w:t>
      </w:r>
      <w:proofErr w:type="spellStart"/>
      <w:r w:rsidRPr="00787456">
        <w:rPr>
          <w:rFonts w:ascii="Times New Roman" w:eastAsia="宋体" w:hAnsi="Times New Roman" w:cs="Times New Roman"/>
          <w:color w:val="000000"/>
          <w:sz w:val="24"/>
        </w:rPr>
        <w:t>ViT</w:t>
      </w:r>
      <w:proofErr w:type="spellEnd"/>
      <w:r w:rsidRPr="00787456">
        <w:rPr>
          <w:rFonts w:ascii="Times New Roman" w:eastAsia="宋体" w:hAnsi="Times New Roman" w:cs="Times New Roman"/>
          <w:color w:val="000000"/>
          <w:sz w:val="24"/>
        </w:rPr>
        <w:t>，能够对输入图片进行真假鉴别并向界面返回结果。该功能使研究模型可以被实际调用，适合演示和辅助试验。原型与研究融合路线分开维护，避免在融合增益尚不确定时，把复杂研究模块描述为已经上线的有效功能。</w:t>
      </w:r>
    </w:p>
    <w:p w14:paraId="4E5EFA11"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按当前使用情况，对更逼真的伪造图片，模型检测能力仍不及预期。未知生成算法、复杂人脸条件</w:t>
      </w:r>
      <w:proofErr w:type="gramStart"/>
      <w:r w:rsidRPr="00787456">
        <w:rPr>
          <w:rFonts w:ascii="Times New Roman" w:eastAsia="宋体" w:hAnsi="Times New Roman" w:cs="Times New Roman"/>
          <w:color w:val="000000"/>
          <w:sz w:val="24"/>
        </w:rPr>
        <w:t>以及社媒压缩</w:t>
      </w:r>
      <w:proofErr w:type="gramEnd"/>
      <w:r w:rsidRPr="00787456">
        <w:rPr>
          <w:rFonts w:ascii="Times New Roman" w:eastAsia="宋体" w:hAnsi="Times New Roman" w:cs="Times New Roman"/>
          <w:color w:val="000000"/>
          <w:sz w:val="24"/>
        </w:rPr>
        <w:t>传播可能改变判别线索，系统输出需要人工复核，不具备自动</w:t>
      </w:r>
      <w:proofErr w:type="gramStart"/>
      <w:r w:rsidRPr="00787456">
        <w:rPr>
          <w:rFonts w:ascii="Times New Roman" w:eastAsia="宋体" w:hAnsi="Times New Roman" w:cs="Times New Roman"/>
          <w:color w:val="000000"/>
          <w:sz w:val="24"/>
        </w:rPr>
        <w:t>作出</w:t>
      </w:r>
      <w:proofErr w:type="gramEnd"/>
      <w:r w:rsidRPr="00787456">
        <w:rPr>
          <w:rFonts w:ascii="Times New Roman" w:eastAsia="宋体" w:hAnsi="Times New Roman" w:cs="Times New Roman"/>
          <w:color w:val="000000"/>
          <w:sz w:val="24"/>
        </w:rPr>
        <w:t>身份真实性或司法证据结论的适用基础。本期没有完成</w:t>
      </w:r>
      <w:proofErr w:type="gramStart"/>
      <w:r w:rsidRPr="00787456">
        <w:rPr>
          <w:rFonts w:ascii="Times New Roman" w:eastAsia="宋体" w:hAnsi="Times New Roman" w:cs="Times New Roman"/>
          <w:color w:val="000000"/>
          <w:sz w:val="24"/>
        </w:rPr>
        <w:t>真实业务</w:t>
      </w:r>
      <w:proofErr w:type="gramEnd"/>
      <w:r w:rsidRPr="00787456">
        <w:rPr>
          <w:rFonts w:ascii="Times New Roman" w:eastAsia="宋体" w:hAnsi="Times New Roman" w:cs="Times New Roman"/>
          <w:color w:val="000000"/>
          <w:sz w:val="24"/>
        </w:rPr>
        <w:t>数据的系统验收，也没有形成接口安全、并发吞吐、延迟或长期运行可靠性的量化结论。</w:t>
      </w:r>
    </w:p>
    <w:p w14:paraId="57A7566A" w14:textId="77777777" w:rsidR="00731543" w:rsidRDefault="00000000" w:rsidP="00731543">
      <w:pPr>
        <w:widowControl/>
        <w:snapToGrid w:val="0"/>
        <w:spacing w:after="80" w:line="360" w:lineRule="auto"/>
        <w:ind w:firstLine="480"/>
        <w:rPr>
          <w:rFonts w:ascii="Times New Roman" w:eastAsia="宋体" w:hAnsi="Times New Roman" w:cs="Times New Roman"/>
          <w:color w:val="000000"/>
          <w:sz w:val="24"/>
        </w:rPr>
      </w:pPr>
      <w:r w:rsidRPr="00787456">
        <w:rPr>
          <w:rFonts w:ascii="Times New Roman" w:eastAsia="宋体" w:hAnsi="Times New Roman" w:cs="Times New Roman"/>
          <w:color w:val="000000"/>
          <w:sz w:val="24"/>
        </w:rPr>
        <w:t>演示时应将图片鉴别流程与误判案例一并说明，不只展示正确样例。涉及人脸的图片应在授权范围内使用，不向未经授权的第三方传播；检测结果不能替代人工判断。后续若开展外部试用，应先明确输入范围、数据保护和错误处理规则，再评估推广。</w:t>
      </w:r>
    </w:p>
    <w:p w14:paraId="662180CC" w14:textId="14E60700" w:rsidR="00BA24D3" w:rsidRPr="00787456" w:rsidRDefault="00000000" w:rsidP="00731543">
      <w:pPr>
        <w:widowControl/>
        <w:snapToGrid w:val="0"/>
        <w:spacing w:after="80" w:line="360" w:lineRule="auto"/>
        <w:rPr>
          <w:rFonts w:ascii="Times New Roman" w:hAnsi="Times New Roman" w:cs="Times New Roman"/>
        </w:rPr>
      </w:pPr>
      <w:r w:rsidRPr="00787456">
        <w:rPr>
          <w:rFonts w:ascii="Times New Roman" w:eastAsia="黑体" w:hAnsi="Times New Roman" w:cs="Times New Roman"/>
          <w:b/>
          <w:sz w:val="28"/>
        </w:rPr>
        <w:t>七</w:t>
      </w:r>
      <w:r w:rsidRPr="00787456">
        <w:rPr>
          <w:rFonts w:ascii="Times New Roman" w:eastAsia="黑体" w:hAnsi="Times New Roman" w:cs="Times New Roman"/>
          <w:b/>
          <w:sz w:val="28"/>
        </w:rPr>
        <w:t xml:space="preserve"> </w:t>
      </w:r>
      <w:r w:rsidRPr="00787456">
        <w:rPr>
          <w:rFonts w:ascii="Times New Roman" w:eastAsia="黑体" w:hAnsi="Times New Roman" w:cs="Times New Roman"/>
          <w:b/>
          <w:sz w:val="28"/>
        </w:rPr>
        <w:t>项目成果与未完成目标</w:t>
      </w:r>
    </w:p>
    <w:p w14:paraId="2E56EE0C"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本期形成的成果包括改进</w:t>
      </w:r>
      <w:proofErr w:type="spellStart"/>
      <w:r w:rsidRPr="00787456">
        <w:rPr>
          <w:rFonts w:ascii="Times New Roman" w:eastAsia="宋体" w:hAnsi="Times New Roman" w:cs="Times New Roman"/>
          <w:color w:val="000000"/>
          <w:sz w:val="24"/>
        </w:rPr>
        <w:t>ViT</w:t>
      </w:r>
      <w:proofErr w:type="spellEnd"/>
      <w:r w:rsidRPr="00787456">
        <w:rPr>
          <w:rFonts w:ascii="Times New Roman" w:eastAsia="宋体" w:hAnsi="Times New Roman" w:cs="Times New Roman"/>
          <w:color w:val="000000"/>
          <w:sz w:val="24"/>
        </w:rPr>
        <w:t>模型实现与训练记录、已接入单</w:t>
      </w:r>
      <w:proofErr w:type="spellStart"/>
      <w:r w:rsidRPr="00787456">
        <w:rPr>
          <w:rFonts w:ascii="Times New Roman" w:eastAsia="宋体" w:hAnsi="Times New Roman" w:cs="Times New Roman"/>
          <w:color w:val="000000"/>
          <w:sz w:val="24"/>
        </w:rPr>
        <w:t>ViT</w:t>
      </w:r>
      <w:proofErr w:type="spellEnd"/>
      <w:r w:rsidRPr="00787456">
        <w:rPr>
          <w:rFonts w:ascii="Times New Roman" w:eastAsia="宋体" w:hAnsi="Times New Roman" w:cs="Times New Roman"/>
          <w:color w:val="000000"/>
          <w:sz w:val="24"/>
        </w:rPr>
        <w:t>的图片鉴别前后端原型、研究用融合框架、受控诊断程序以及阶段分析资料。项目没有取得本项目论文发表、专利申请或授权成果；申报材料列举的既有导师专利和相关论文仅属于研究基础，不作为本项目新增成果计算。</w:t>
      </w:r>
    </w:p>
    <w:p w14:paraId="15A02704" w14:textId="77777777" w:rsidR="00310856" w:rsidRDefault="00000000" w:rsidP="00310856">
      <w:pPr>
        <w:widowControl/>
        <w:snapToGrid w:val="0"/>
        <w:spacing w:after="80" w:line="360" w:lineRule="auto"/>
        <w:ind w:firstLine="480"/>
        <w:rPr>
          <w:rFonts w:ascii="Times New Roman" w:eastAsia="宋体" w:hAnsi="Times New Roman" w:cs="Times New Roman"/>
          <w:color w:val="000000"/>
          <w:sz w:val="24"/>
        </w:rPr>
      </w:pPr>
      <w:r w:rsidRPr="00787456">
        <w:rPr>
          <w:rFonts w:ascii="Times New Roman" w:eastAsia="宋体" w:hAnsi="Times New Roman" w:cs="Times New Roman"/>
          <w:color w:val="000000"/>
          <w:sz w:val="24"/>
        </w:rPr>
        <w:t>未完成目标主要包括：原计划空域</w:t>
      </w:r>
      <w:r w:rsidRPr="00787456">
        <w:rPr>
          <w:rFonts w:ascii="Times New Roman" w:eastAsia="宋体" w:hAnsi="Times New Roman" w:cs="Times New Roman"/>
          <w:color w:val="000000"/>
          <w:sz w:val="24"/>
        </w:rPr>
        <w:t>—</w:t>
      </w:r>
      <w:r w:rsidRPr="00787456">
        <w:rPr>
          <w:rFonts w:ascii="Times New Roman" w:eastAsia="宋体" w:hAnsi="Times New Roman" w:cs="Times New Roman"/>
          <w:color w:val="000000"/>
          <w:sz w:val="24"/>
        </w:rPr>
        <w:t>频域</w:t>
      </w:r>
      <w:proofErr w:type="gramStart"/>
      <w:r w:rsidRPr="00787456">
        <w:rPr>
          <w:rFonts w:ascii="Times New Roman" w:eastAsia="宋体" w:hAnsi="Times New Roman" w:cs="Times New Roman"/>
          <w:color w:val="000000"/>
          <w:sz w:val="24"/>
        </w:rPr>
        <w:t>双向去偏的</w:t>
      </w:r>
      <w:proofErr w:type="gramEnd"/>
      <w:r w:rsidRPr="00787456">
        <w:rPr>
          <w:rFonts w:ascii="Times New Roman" w:eastAsia="宋体" w:hAnsi="Times New Roman" w:cs="Times New Roman"/>
          <w:color w:val="000000"/>
          <w:sz w:val="24"/>
        </w:rPr>
        <w:t>完整实现与增益确认，稳定超过独立改进</w:t>
      </w:r>
      <w:proofErr w:type="spellStart"/>
      <w:r w:rsidRPr="00787456">
        <w:rPr>
          <w:rFonts w:ascii="Times New Roman" w:eastAsia="宋体" w:hAnsi="Times New Roman" w:cs="Times New Roman"/>
          <w:color w:val="000000"/>
          <w:sz w:val="24"/>
        </w:rPr>
        <w:t>ViT</w:t>
      </w:r>
      <w:proofErr w:type="spellEnd"/>
      <w:r w:rsidRPr="00787456">
        <w:rPr>
          <w:rFonts w:ascii="Times New Roman" w:eastAsia="宋体" w:hAnsi="Times New Roman" w:cs="Times New Roman"/>
          <w:color w:val="000000"/>
          <w:sz w:val="24"/>
        </w:rPr>
        <w:t>的跨域融合效果，重度压缩和高逼真样本的可靠检测，以及轻量化、毫秒级推理和高并发服务指标。没有完成的事项继续列为研究与工程任务，不用设计预期代替实测结果。当前项目的价值主要体现为可运行原型和对融合问题的具体定位，而不是已经达到部署级技术标准。</w:t>
      </w:r>
    </w:p>
    <w:p w14:paraId="3D46CA9B" w14:textId="3DC6FB36" w:rsidR="00BA24D3" w:rsidRPr="00787456" w:rsidRDefault="00000000" w:rsidP="008479F0">
      <w:pPr>
        <w:widowControl/>
        <w:snapToGrid w:val="0"/>
        <w:spacing w:after="80" w:line="360" w:lineRule="auto"/>
        <w:rPr>
          <w:rFonts w:ascii="Times New Roman" w:hAnsi="Times New Roman" w:cs="Times New Roman"/>
        </w:rPr>
      </w:pPr>
      <w:r w:rsidRPr="00787456">
        <w:rPr>
          <w:rFonts w:ascii="Times New Roman" w:eastAsia="黑体" w:hAnsi="Times New Roman" w:cs="Times New Roman"/>
          <w:b/>
          <w:sz w:val="28"/>
        </w:rPr>
        <w:lastRenderedPageBreak/>
        <w:t>八</w:t>
      </w:r>
      <w:r w:rsidRPr="00787456">
        <w:rPr>
          <w:rFonts w:ascii="Times New Roman" w:eastAsia="黑体" w:hAnsi="Times New Roman" w:cs="Times New Roman"/>
          <w:b/>
          <w:sz w:val="28"/>
        </w:rPr>
        <w:t xml:space="preserve"> </w:t>
      </w:r>
      <w:r w:rsidRPr="00787456">
        <w:rPr>
          <w:rFonts w:ascii="Times New Roman" w:eastAsia="黑体" w:hAnsi="Times New Roman" w:cs="Times New Roman"/>
          <w:b/>
          <w:sz w:val="28"/>
        </w:rPr>
        <w:t>后续工作与结论</w:t>
      </w:r>
    </w:p>
    <w:p w14:paraId="5FD77506"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下一步首先将部署模型、独立</w:t>
      </w:r>
      <w:proofErr w:type="spellStart"/>
      <w:r w:rsidRPr="00787456">
        <w:rPr>
          <w:rFonts w:ascii="Times New Roman" w:eastAsia="宋体" w:hAnsi="Times New Roman" w:cs="Times New Roman"/>
          <w:color w:val="000000"/>
          <w:sz w:val="24"/>
        </w:rPr>
        <w:t>ViT</w:t>
      </w:r>
      <w:proofErr w:type="spellEnd"/>
      <w:r w:rsidRPr="00787456">
        <w:rPr>
          <w:rFonts w:ascii="Times New Roman" w:eastAsia="宋体" w:hAnsi="Times New Roman" w:cs="Times New Roman"/>
          <w:color w:val="000000"/>
          <w:sz w:val="24"/>
        </w:rPr>
        <w:t>原生分类头、重新训练的</w:t>
      </w:r>
      <w:proofErr w:type="spellStart"/>
      <w:r w:rsidRPr="00787456">
        <w:rPr>
          <w:rFonts w:ascii="Times New Roman" w:eastAsia="宋体" w:hAnsi="Times New Roman" w:cs="Times New Roman"/>
          <w:color w:val="000000"/>
          <w:sz w:val="24"/>
        </w:rPr>
        <w:t>ViT</w:t>
      </w:r>
      <w:proofErr w:type="spellEnd"/>
      <w:r w:rsidRPr="00787456">
        <w:rPr>
          <w:rFonts w:ascii="Times New Roman" w:eastAsia="宋体" w:hAnsi="Times New Roman" w:cs="Times New Roman"/>
          <w:color w:val="000000"/>
          <w:sz w:val="24"/>
        </w:rPr>
        <w:t>-only</w:t>
      </w:r>
      <w:r w:rsidRPr="00787456">
        <w:rPr>
          <w:rFonts w:ascii="Times New Roman" w:eastAsia="宋体" w:hAnsi="Times New Roman" w:cs="Times New Roman"/>
          <w:color w:val="000000"/>
          <w:sz w:val="24"/>
        </w:rPr>
        <w:t>头和研究融合方案放到同一输入与评测清单下比较，确认权重、预处理和标签一致。保存逐样本预测，分析</w:t>
      </w:r>
      <w:r w:rsidRPr="00787456">
        <w:rPr>
          <w:rFonts w:ascii="Times New Roman" w:eastAsia="宋体" w:hAnsi="Times New Roman" w:cs="Times New Roman"/>
          <w:color w:val="000000"/>
          <w:sz w:val="24"/>
        </w:rPr>
        <w:t>CLIP</w:t>
      </w:r>
      <w:r w:rsidRPr="00787456">
        <w:rPr>
          <w:rFonts w:ascii="Times New Roman" w:eastAsia="宋体" w:hAnsi="Times New Roman" w:cs="Times New Roman"/>
          <w:color w:val="000000"/>
          <w:sz w:val="24"/>
        </w:rPr>
        <w:t>修正救回了哪些错误、又误伤了哪些正确样本，再决定是否采用受约束修正或改进多层读取。若没有稳定互补证据，应保留简单</w:t>
      </w:r>
      <w:proofErr w:type="gramStart"/>
      <w:r w:rsidRPr="00787456">
        <w:rPr>
          <w:rFonts w:ascii="Times New Roman" w:eastAsia="宋体" w:hAnsi="Times New Roman" w:cs="Times New Roman"/>
          <w:color w:val="000000"/>
          <w:sz w:val="24"/>
        </w:rPr>
        <w:t>单</w:t>
      </w:r>
      <w:proofErr w:type="spellStart"/>
      <w:proofErr w:type="gramEnd"/>
      <w:r w:rsidRPr="00787456">
        <w:rPr>
          <w:rFonts w:ascii="Times New Roman" w:eastAsia="宋体" w:hAnsi="Times New Roman" w:cs="Times New Roman"/>
          <w:color w:val="000000"/>
          <w:sz w:val="24"/>
        </w:rPr>
        <w:t>ViT</w:t>
      </w:r>
      <w:proofErr w:type="spellEnd"/>
      <w:r w:rsidRPr="00787456">
        <w:rPr>
          <w:rFonts w:ascii="Times New Roman" w:eastAsia="宋体" w:hAnsi="Times New Roman" w:cs="Times New Roman"/>
          <w:color w:val="000000"/>
          <w:sz w:val="24"/>
        </w:rPr>
        <w:t>原型，不以复杂结构替代有效验证。</w:t>
      </w:r>
    </w:p>
    <w:p w14:paraId="67B1436A" w14:textId="77777777" w:rsidR="00BA24D3" w:rsidRPr="00787456" w:rsidRDefault="00000000">
      <w:pPr>
        <w:widowControl/>
        <w:snapToGrid w:val="0"/>
        <w:spacing w:after="80" w:line="360" w:lineRule="auto"/>
        <w:ind w:firstLine="480"/>
        <w:rPr>
          <w:rFonts w:ascii="Times New Roman" w:hAnsi="Times New Roman" w:cs="Times New Roman"/>
        </w:rPr>
      </w:pPr>
      <w:r w:rsidRPr="00787456">
        <w:rPr>
          <w:rFonts w:ascii="Times New Roman" w:eastAsia="宋体" w:hAnsi="Times New Roman" w:cs="Times New Roman"/>
          <w:color w:val="000000"/>
          <w:sz w:val="24"/>
        </w:rPr>
        <w:t>同时需要在</w:t>
      </w:r>
      <w:proofErr w:type="gramStart"/>
      <w:r w:rsidRPr="00787456">
        <w:rPr>
          <w:rFonts w:ascii="Times New Roman" w:eastAsia="宋体" w:hAnsi="Times New Roman" w:cs="Times New Roman"/>
          <w:color w:val="000000"/>
          <w:sz w:val="24"/>
        </w:rPr>
        <w:t>未反复</w:t>
      </w:r>
      <w:proofErr w:type="gramEnd"/>
      <w:r w:rsidRPr="00787456">
        <w:rPr>
          <w:rFonts w:ascii="Times New Roman" w:eastAsia="宋体" w:hAnsi="Times New Roman" w:cs="Times New Roman"/>
          <w:color w:val="000000"/>
          <w:sz w:val="24"/>
        </w:rPr>
        <w:t>查看的新视频留出集上</w:t>
      </w:r>
      <w:proofErr w:type="gramStart"/>
      <w:r w:rsidRPr="00787456">
        <w:rPr>
          <w:rFonts w:ascii="Times New Roman" w:eastAsia="宋体" w:hAnsi="Times New Roman" w:cs="Times New Roman"/>
          <w:color w:val="000000"/>
          <w:sz w:val="24"/>
        </w:rPr>
        <w:t>进行源域选模</w:t>
      </w:r>
      <w:proofErr w:type="gramEnd"/>
      <w:r w:rsidRPr="00787456">
        <w:rPr>
          <w:rFonts w:ascii="Times New Roman" w:eastAsia="宋体" w:hAnsi="Times New Roman" w:cs="Times New Roman"/>
          <w:color w:val="000000"/>
          <w:sz w:val="24"/>
        </w:rPr>
        <w:t>后的评估，并补齐高逼真伪造、</w:t>
      </w:r>
      <w:proofErr w:type="gramStart"/>
      <w:r w:rsidRPr="00787456">
        <w:rPr>
          <w:rFonts w:ascii="Times New Roman" w:eastAsia="宋体" w:hAnsi="Times New Roman" w:cs="Times New Roman"/>
          <w:color w:val="000000"/>
          <w:sz w:val="24"/>
        </w:rPr>
        <w:t>降质输入</w:t>
      </w:r>
      <w:proofErr w:type="gramEnd"/>
      <w:r w:rsidRPr="00787456">
        <w:rPr>
          <w:rFonts w:ascii="Times New Roman" w:eastAsia="宋体" w:hAnsi="Times New Roman" w:cs="Times New Roman"/>
          <w:color w:val="000000"/>
          <w:sz w:val="24"/>
        </w:rPr>
        <w:t>和前后端运行测试。部分实验的逐样本数组与模型权重尚未同步至当前工作区，汇总可用</w:t>
      </w:r>
      <w:proofErr w:type="gramStart"/>
      <w:r w:rsidRPr="00787456">
        <w:rPr>
          <w:rFonts w:ascii="Times New Roman" w:eastAsia="宋体" w:hAnsi="Times New Roman" w:cs="Times New Roman"/>
          <w:color w:val="000000"/>
          <w:sz w:val="24"/>
        </w:rPr>
        <w:t>于阶段</w:t>
      </w:r>
      <w:proofErr w:type="gramEnd"/>
      <w:r w:rsidRPr="00787456">
        <w:rPr>
          <w:rFonts w:ascii="Times New Roman" w:eastAsia="宋体" w:hAnsi="Times New Roman" w:cs="Times New Roman"/>
          <w:color w:val="000000"/>
          <w:sz w:val="24"/>
        </w:rPr>
        <w:t>展示，但进一步</w:t>
      </w:r>
      <w:proofErr w:type="gramStart"/>
      <w:r w:rsidRPr="00787456">
        <w:rPr>
          <w:rFonts w:ascii="Times New Roman" w:eastAsia="宋体" w:hAnsi="Times New Roman" w:cs="Times New Roman"/>
          <w:color w:val="000000"/>
          <w:sz w:val="24"/>
        </w:rPr>
        <w:t>独立重算需</w:t>
      </w:r>
      <w:proofErr w:type="gramEnd"/>
      <w:r w:rsidRPr="00787456">
        <w:rPr>
          <w:rFonts w:ascii="Times New Roman" w:eastAsia="宋体" w:hAnsi="Times New Roman" w:cs="Times New Roman"/>
          <w:color w:val="000000"/>
          <w:sz w:val="24"/>
        </w:rPr>
        <w:t>取回原实验机存档。行政信息、模型版本、样本清单和演示证据也应在正式提交前逐项核对。</w:t>
      </w:r>
    </w:p>
    <w:p w14:paraId="058CFB97" w14:textId="77777777" w:rsidR="001B6F8A" w:rsidRDefault="00000000" w:rsidP="001B6F8A">
      <w:pPr>
        <w:widowControl/>
        <w:snapToGrid w:val="0"/>
        <w:spacing w:after="80" w:line="360" w:lineRule="auto"/>
        <w:ind w:firstLine="480"/>
        <w:rPr>
          <w:rFonts w:ascii="Times New Roman" w:eastAsia="宋体" w:hAnsi="Times New Roman" w:cs="Times New Roman"/>
          <w:color w:val="000000"/>
          <w:sz w:val="24"/>
        </w:rPr>
      </w:pPr>
      <w:r w:rsidRPr="00787456">
        <w:rPr>
          <w:rFonts w:ascii="Times New Roman" w:eastAsia="宋体" w:hAnsi="Times New Roman" w:cs="Times New Roman"/>
          <w:color w:val="000000"/>
          <w:sz w:val="24"/>
        </w:rPr>
        <w:t>总体而言，本项目已完成检测原型与多轮跨域融合验证，积累了关于当前实现缺陷和融合读取边界的证据。项目尚未实现预期的稳定跨域提升和全部工程成果，现阶段结论应限定在已验证的输入与实验协议内。后续工作将以真实增量和应用可靠性为依据推进，而不将阶段性能停滞解释为算法上限已被证明。</w:t>
      </w:r>
    </w:p>
    <w:p w14:paraId="0189874E" w14:textId="336D5CC7" w:rsidR="00BA24D3" w:rsidRPr="00787456" w:rsidRDefault="00000000" w:rsidP="001B6F8A">
      <w:pPr>
        <w:widowControl/>
        <w:snapToGrid w:val="0"/>
        <w:spacing w:after="80" w:line="360" w:lineRule="auto"/>
        <w:rPr>
          <w:rFonts w:ascii="Times New Roman" w:hAnsi="Times New Roman" w:cs="Times New Roman"/>
        </w:rPr>
      </w:pPr>
      <w:r w:rsidRPr="00787456">
        <w:rPr>
          <w:rFonts w:ascii="Times New Roman" w:eastAsia="黑体" w:hAnsi="Times New Roman" w:cs="Times New Roman"/>
          <w:b/>
          <w:sz w:val="28"/>
        </w:rPr>
        <w:t>参考文献与实验取数说明</w:t>
      </w:r>
    </w:p>
    <w:p w14:paraId="14186F30" w14:textId="77777777" w:rsidR="00BA24D3" w:rsidRPr="00787456" w:rsidRDefault="00000000">
      <w:pPr>
        <w:widowControl/>
        <w:snapToGrid w:val="0"/>
        <w:spacing w:after="60" w:line="288" w:lineRule="auto"/>
        <w:rPr>
          <w:rFonts w:ascii="Times New Roman" w:hAnsi="Times New Roman" w:cs="Times New Roman"/>
        </w:rPr>
      </w:pPr>
      <w:r w:rsidRPr="00787456">
        <w:rPr>
          <w:rFonts w:ascii="Times New Roman" w:eastAsia="宋体" w:hAnsi="Times New Roman" w:cs="Times New Roman"/>
          <w:color w:val="000000"/>
          <w:sz w:val="21"/>
        </w:rPr>
        <w:t xml:space="preserve">[1] Rössler A, Cozzolino D, </w:t>
      </w:r>
      <w:proofErr w:type="spellStart"/>
      <w:r w:rsidRPr="00787456">
        <w:rPr>
          <w:rFonts w:ascii="Times New Roman" w:eastAsia="宋体" w:hAnsi="Times New Roman" w:cs="Times New Roman"/>
          <w:color w:val="000000"/>
          <w:sz w:val="21"/>
        </w:rPr>
        <w:t>Verdoliva</w:t>
      </w:r>
      <w:proofErr w:type="spellEnd"/>
      <w:r w:rsidRPr="00787456">
        <w:rPr>
          <w:rFonts w:ascii="Times New Roman" w:eastAsia="宋体" w:hAnsi="Times New Roman" w:cs="Times New Roman"/>
          <w:color w:val="000000"/>
          <w:sz w:val="21"/>
        </w:rPr>
        <w:t xml:space="preserve"> L, et al. </w:t>
      </w:r>
      <w:proofErr w:type="spellStart"/>
      <w:r w:rsidRPr="00787456">
        <w:rPr>
          <w:rFonts w:ascii="Times New Roman" w:eastAsia="宋体" w:hAnsi="Times New Roman" w:cs="Times New Roman"/>
          <w:color w:val="000000"/>
          <w:sz w:val="21"/>
        </w:rPr>
        <w:t>FaceForensics</w:t>
      </w:r>
      <w:proofErr w:type="spellEnd"/>
      <w:r w:rsidRPr="00787456">
        <w:rPr>
          <w:rFonts w:ascii="Times New Roman" w:eastAsia="宋体" w:hAnsi="Times New Roman" w:cs="Times New Roman"/>
          <w:color w:val="000000"/>
          <w:sz w:val="21"/>
        </w:rPr>
        <w:t>++ Learning to Detect Manipulated Facial Images. ICCV, 2019.</w:t>
      </w:r>
    </w:p>
    <w:p w14:paraId="086E5298" w14:textId="77777777" w:rsidR="00BA24D3" w:rsidRPr="00787456" w:rsidRDefault="00000000">
      <w:pPr>
        <w:widowControl/>
        <w:snapToGrid w:val="0"/>
        <w:spacing w:after="60" w:line="288" w:lineRule="auto"/>
        <w:rPr>
          <w:rFonts w:ascii="Times New Roman" w:hAnsi="Times New Roman" w:cs="Times New Roman"/>
        </w:rPr>
      </w:pPr>
      <w:r w:rsidRPr="00787456">
        <w:rPr>
          <w:rFonts w:ascii="Times New Roman" w:eastAsia="宋体" w:hAnsi="Times New Roman" w:cs="Times New Roman"/>
          <w:color w:val="000000"/>
          <w:sz w:val="21"/>
        </w:rPr>
        <w:t xml:space="preserve">[2] Li Y, Yang X, Sun P, et al. Celeb-DF A Large-scale Challenging Dataset for </w:t>
      </w:r>
      <w:proofErr w:type="spellStart"/>
      <w:r w:rsidRPr="00787456">
        <w:rPr>
          <w:rFonts w:ascii="Times New Roman" w:eastAsia="宋体" w:hAnsi="Times New Roman" w:cs="Times New Roman"/>
          <w:color w:val="000000"/>
          <w:sz w:val="21"/>
        </w:rPr>
        <w:t>DeepFake</w:t>
      </w:r>
      <w:proofErr w:type="spellEnd"/>
      <w:r w:rsidRPr="00787456">
        <w:rPr>
          <w:rFonts w:ascii="Times New Roman" w:eastAsia="宋体" w:hAnsi="Times New Roman" w:cs="Times New Roman"/>
          <w:color w:val="000000"/>
          <w:sz w:val="21"/>
        </w:rPr>
        <w:t xml:space="preserve"> Forensics. CVPR, 2020.</w:t>
      </w:r>
    </w:p>
    <w:p w14:paraId="0B633B25" w14:textId="77777777" w:rsidR="00BA24D3" w:rsidRPr="00787456" w:rsidRDefault="00000000">
      <w:pPr>
        <w:widowControl/>
        <w:snapToGrid w:val="0"/>
        <w:spacing w:after="60" w:line="288" w:lineRule="auto"/>
        <w:rPr>
          <w:rFonts w:ascii="Times New Roman" w:hAnsi="Times New Roman" w:cs="Times New Roman"/>
        </w:rPr>
      </w:pPr>
      <w:r w:rsidRPr="00787456">
        <w:rPr>
          <w:rFonts w:ascii="Times New Roman" w:eastAsia="宋体" w:hAnsi="Times New Roman" w:cs="Times New Roman"/>
          <w:color w:val="000000"/>
          <w:sz w:val="21"/>
        </w:rPr>
        <w:t xml:space="preserve">[3] Radford A, Kim J W, Hallacy C, et al. Learning Transferable Visual Models </w:t>
      </w:r>
      <w:proofErr w:type="gramStart"/>
      <w:r w:rsidRPr="00787456">
        <w:rPr>
          <w:rFonts w:ascii="Times New Roman" w:eastAsia="宋体" w:hAnsi="Times New Roman" w:cs="Times New Roman"/>
          <w:color w:val="000000"/>
          <w:sz w:val="21"/>
        </w:rPr>
        <w:t>From</w:t>
      </w:r>
      <w:proofErr w:type="gramEnd"/>
      <w:r w:rsidRPr="00787456">
        <w:rPr>
          <w:rFonts w:ascii="Times New Roman" w:eastAsia="宋体" w:hAnsi="Times New Roman" w:cs="Times New Roman"/>
          <w:color w:val="000000"/>
          <w:sz w:val="21"/>
        </w:rPr>
        <w:t xml:space="preserve"> Natural Language Supervision. ICML, 2021.</w:t>
      </w:r>
    </w:p>
    <w:p w14:paraId="2F292E68" w14:textId="4AFE30D1" w:rsidR="00BA24D3" w:rsidRPr="00787456" w:rsidRDefault="00000000">
      <w:pPr>
        <w:widowControl/>
        <w:snapToGrid w:val="0"/>
        <w:spacing w:after="60" w:line="288" w:lineRule="auto"/>
        <w:rPr>
          <w:rFonts w:ascii="Times New Roman" w:hAnsi="Times New Roman" w:cs="Times New Roman"/>
        </w:rPr>
      </w:pPr>
      <w:r w:rsidRPr="00787456">
        <w:rPr>
          <w:rFonts w:ascii="Times New Roman" w:eastAsia="宋体" w:hAnsi="Times New Roman" w:cs="Times New Roman"/>
          <w:color w:val="000000"/>
          <w:sz w:val="21"/>
        </w:rPr>
        <w:t xml:space="preserve">[4] </w:t>
      </w:r>
      <w:proofErr w:type="spellStart"/>
      <w:r w:rsidRPr="00787456">
        <w:rPr>
          <w:rFonts w:ascii="Times New Roman" w:eastAsia="宋体" w:hAnsi="Times New Roman" w:cs="Times New Roman"/>
          <w:color w:val="000000"/>
          <w:sz w:val="21"/>
        </w:rPr>
        <w:t>Dosovitskiy</w:t>
      </w:r>
      <w:proofErr w:type="spellEnd"/>
      <w:r w:rsidRPr="00787456">
        <w:rPr>
          <w:rFonts w:ascii="Times New Roman" w:eastAsia="宋体" w:hAnsi="Times New Roman" w:cs="Times New Roman"/>
          <w:color w:val="000000"/>
          <w:sz w:val="21"/>
        </w:rPr>
        <w:t xml:space="preserve"> A, Beyer L, Kolesnikov A, et al. An Image is Worth 16x16 Words Transformers for Image Recognition at Scale. ICLR, 2021.</w:t>
      </w:r>
    </w:p>
    <w:sectPr w:rsidR="00BA24D3" w:rsidRPr="00787456">
      <w:footerReference w:type="default" r:id="rId13"/>
      <w:pgSz w:w="11906" w:h="16838"/>
      <w:pgMar w:top="2098" w:right="1474" w:bottom="1984" w:left="1587" w:header="851" w:footer="1417" w:gutter="0"/>
      <w:cols w:space="0"/>
      <w:docGrid w:type="linesAndChars" w:linePitch="579" w:charSpace="-102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C55E3F" w14:textId="77777777" w:rsidR="00F71603" w:rsidRDefault="00F71603">
      <w:pPr>
        <w:rPr>
          <w:rFonts w:hint="eastAsia"/>
        </w:rPr>
      </w:pPr>
      <w:r>
        <w:separator/>
      </w:r>
    </w:p>
  </w:endnote>
  <w:endnote w:type="continuationSeparator" w:id="0">
    <w:p w14:paraId="78053EFC" w14:textId="77777777" w:rsidR="00F71603" w:rsidRDefault="00F7160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auto"/>
    <w:pitch w:val="default"/>
    <w:sig w:usb0="00000001" w:usb1="080E0000" w:usb2="00000000" w:usb3="00000000" w:csb0="00040000" w:csb1="00000000"/>
    <w:embedRegular r:id="rId1" w:subsetted="1" w:fontKey="{FE8C88CA-37CF-4DAB-94F2-A5663DC5B09D}"/>
    <w:embedBold r:id="rId2" w:subsetted="1" w:fontKey="{2E2D238F-757E-48E9-8199-070CBA4D3DDF}"/>
  </w:font>
  <w:font w:name="黑体">
    <w:altName w:val="SimHei"/>
    <w:panose1 w:val="02010609060101010101"/>
    <w:charset w:val="86"/>
    <w:family w:val="modern"/>
    <w:pitch w:val="fixed"/>
    <w:sig w:usb0="800002BF" w:usb1="38CF7CFA" w:usb2="00000016" w:usb3="00000000" w:csb0="00040001" w:csb1="00000000"/>
    <w:embedRegular r:id="rId3" w:subsetted="1" w:fontKey="{0E843748-C617-4484-87E6-D8791D69CF51}"/>
    <w:embedBold r:id="rId4" w:subsetted="1" w:fontKey="{996E5F42-BBC7-4107-B311-5AC34A6AC88C}"/>
  </w:font>
  <w:font w:name="方正小标宋简体">
    <w:altName w:val="微软雅黑"/>
    <w:charset w:val="86"/>
    <w:family w:val="auto"/>
    <w:pitch w:val="default"/>
    <w:sig w:usb0="00000001" w:usb1="080E0000" w:usb2="00000000" w:usb3="00000000" w:csb0="00040000" w:csb1="00000000"/>
  </w:font>
  <w:font w:name="Segoe UI Symbol">
    <w:panose1 w:val="020B0502040204020203"/>
    <w:charset w:val="00"/>
    <w:family w:val="swiss"/>
    <w:pitch w:val="variable"/>
    <w:sig w:usb0="800001E3" w:usb1="1200FFEF" w:usb2="00040000" w:usb3="00000000" w:csb0="00000001" w:csb1="00000000"/>
    <w:embedRegular r:id="rId5" w:subsetted="1" w:fontKey="{CD4AF4BC-E4DD-4B34-A791-8790CD7F2319}"/>
  </w:font>
  <w:font w:name="Wingdings 2">
    <w:panose1 w:val="05020102010507070707"/>
    <w:charset w:val="02"/>
    <w:family w:val="roman"/>
    <w:pitch w:val="variable"/>
    <w:sig w:usb0="00000000" w:usb1="10000000" w:usb2="00000000" w:usb3="00000000" w:csb0="80000000" w:csb1="00000000"/>
    <w:embedRegular r:id="rId6" w:fontKey="{C4D8B51F-5165-4FB1-87BF-DB7CE191AFC3}"/>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294443" w14:textId="77777777" w:rsidR="00FA4F5B" w:rsidRDefault="00000000">
    <w:pPr>
      <w:pStyle w:val="a4"/>
      <w:rPr>
        <w:rFonts w:hint="eastAsia"/>
      </w:rPr>
    </w:pPr>
    <w:r>
      <w:rPr>
        <w:noProof/>
      </w:rPr>
      <mc:AlternateContent>
        <mc:Choice Requires="wps">
          <w:drawing>
            <wp:anchor distT="0" distB="0" distL="114300" distR="114300" simplePos="0" relativeHeight="251658752" behindDoc="0" locked="0" layoutInCell="1" allowOverlap="1" wp14:anchorId="412C2860" wp14:editId="5615CB9B">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1B81E4" w14:textId="77777777" w:rsidR="00FA4F5B" w:rsidRDefault="00000000">
                          <w:pPr>
                            <w:pStyle w:val="a4"/>
                            <w:rPr>
                              <w:rFonts w:hint="eastAsia"/>
                            </w:rPr>
                          </w:pPr>
                          <w:r>
                            <w:t xml:space="preserve">— </w:t>
                          </w:r>
                          <w:r>
                            <w:fldChar w:fldCharType="begin"/>
                          </w:r>
                          <w:r>
                            <w:instrText xml:space="preserve"> PAGE  \* MERGEFORMAT </w:instrText>
                          </w:r>
                          <w:r>
                            <w:fldChar w:fldCharType="separate"/>
                          </w:r>
                          <w:r>
                            <w:t>2</w:t>
                          </w:r>
                          <w:r>
                            <w:fldChar w:fldCharType="end"/>
                          </w:r>
                          <w: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2C2860" id="_x0000_t202" coordsize="21600,21600" o:spt="202" path="m,l,21600r21600,l21600,xe">
              <v:stroke joinstyle="miter"/>
              <v:path gradientshapeok="t" o:connecttype="rect"/>
            </v:shapetype>
            <v:shape id="文本框 4" o:spid="_x0000_s1026" type="#_x0000_t202" style="position:absolute;margin-left:92.8pt;margin-top:0;width:2in;height:2in;z-index:251658752;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C1B81E4" w14:textId="77777777" w:rsidR="00FA4F5B" w:rsidRDefault="00000000">
                    <w:pPr>
                      <w:pStyle w:val="a4"/>
                      <w:rPr>
                        <w:rFonts w:hint="eastAsia"/>
                      </w:rPr>
                    </w:pPr>
                    <w:r>
                      <w:t xml:space="preserve">— </w:t>
                    </w:r>
                    <w:r>
                      <w:fldChar w:fldCharType="begin"/>
                    </w:r>
                    <w:r>
                      <w:instrText xml:space="preserve"> PAGE  \* MERGEFORMAT </w:instrText>
                    </w:r>
                    <w:r>
                      <w:fldChar w:fldCharType="separate"/>
                    </w:r>
                    <w:r>
                      <w:t>2</w:t>
                    </w:r>
                    <w:r>
                      <w:fldChar w:fldCharType="end"/>
                    </w:r>
                    <w:r>
                      <w:t xml:space="preserve"> —</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297129" w14:textId="77777777" w:rsidR="00FA4F5B" w:rsidRDefault="00000000">
    <w:pPr>
      <w:pStyle w:val="a4"/>
      <w:rPr>
        <w:rFonts w:hint="eastAsia"/>
      </w:rPr>
    </w:pPr>
    <w:r>
      <w:rPr>
        <w:noProof/>
      </w:rPr>
      <mc:AlternateContent>
        <mc:Choice Requires="wps">
          <w:drawing>
            <wp:anchor distT="0" distB="0" distL="114300" distR="114300" simplePos="0" relativeHeight="251657728" behindDoc="0" locked="0" layoutInCell="1" allowOverlap="1" wp14:anchorId="1D30E642" wp14:editId="77FE297F">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D6583C" w14:textId="77777777" w:rsidR="00FA4F5B" w:rsidRDefault="00000000">
                          <w:pPr>
                            <w:pStyle w:val="a4"/>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- 1 -</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D30E642" id="_x0000_t202" coordsize="21600,21600" o:spt="202" path="m,l,21600r21600,l21600,xe">
              <v:stroke joinstyle="miter"/>
              <v:path gradientshapeok="t" o:connecttype="rect"/>
            </v:shapetype>
            <v:shape id="文本框 3" o:spid="_x0000_s1027" type="#_x0000_t202" style="position:absolute;margin-left:92.8pt;margin-top:0;width:2in;height:2in;z-index:251657728;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33D6583C" w14:textId="77777777" w:rsidR="00FA4F5B" w:rsidRDefault="00000000">
                    <w:pPr>
                      <w:pStyle w:val="a4"/>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- 1 -</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6FEE5F" w14:textId="77777777" w:rsidR="00FA4F5B" w:rsidRDefault="00000000">
    <w:pPr>
      <w:pStyle w:val="a4"/>
      <w:rPr>
        <w:rFonts w:hint="eastAsia"/>
      </w:rPr>
    </w:pPr>
    <w:r>
      <w:rPr>
        <w:noProof/>
      </w:rPr>
      <mc:AlternateContent>
        <mc:Choice Requires="wps">
          <w:drawing>
            <wp:anchor distT="0" distB="0" distL="114300" distR="114300" simplePos="0" relativeHeight="251656704" behindDoc="0" locked="0" layoutInCell="1" allowOverlap="1" wp14:anchorId="6C8ADDD4" wp14:editId="266CEF0D">
              <wp:simplePos x="0" y="0"/>
              <wp:positionH relativeFrom="margin">
                <wp:align>outside</wp:align>
              </wp:positionH>
              <wp:positionV relativeFrom="paragraph">
                <wp:posOffset>0</wp:posOffset>
              </wp:positionV>
              <wp:extent cx="1828800" cy="1828800"/>
              <wp:effectExtent l="0" t="0" r="0" b="0"/>
              <wp:wrapNone/>
              <wp:docPr id="2048234468" name="文本框 204823446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475D23" w14:textId="77777777" w:rsidR="00FA4F5B" w:rsidRDefault="00000000">
                          <w:pPr>
                            <w:pStyle w:val="a4"/>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- 1 -</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r>
                            <w:rPr>
                              <w:rFonts w:ascii="宋体" w:eastAsia="宋体" w:hAnsi="宋体" w:cs="宋体" w:hint="eastAsia"/>
                              <w:sz w:val="28"/>
                              <w:szCs w:val="28"/>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C8ADDD4" id="_x0000_t202" coordsize="21600,21600" o:spt="202" path="m,l,21600r21600,l21600,xe">
              <v:stroke joinstyle="miter"/>
              <v:path gradientshapeok="t" o:connecttype="rect"/>
            </v:shapetype>
            <v:shape id="文本框 2048234468" o:spid="_x0000_s1028" type="#_x0000_t202" style="position:absolute;margin-left:92.8pt;margin-top:0;width:2in;height:2in;z-index:25165670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" filled="f" stroked="f" strokeweight=".5pt">
              <v:textbox style="mso-fit-shape-to-text:t" inset="0,0,0,0">
                <w:txbxContent>
                  <w:p w14:paraId="49475D23" w14:textId="77777777" w:rsidR="00FA4F5B" w:rsidRDefault="00000000">
                    <w:pPr>
                      <w:pStyle w:val="a4"/>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- 1 -</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r>
                      <w:rPr>
                        <w:rFonts w:ascii="宋体" w:eastAsia="宋体" w:hAnsi="宋体" w:cs="宋体" w:hint="eastAsia"/>
                        <w:sz w:val="28"/>
                        <w:szCs w:val="28"/>
                      </w:rPr>
                      <w:t>—</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9C7B2A" w14:textId="77777777" w:rsidR="00F71603" w:rsidRDefault="00F71603">
      <w:pPr>
        <w:rPr>
          <w:rFonts w:hint="eastAsia"/>
        </w:rPr>
      </w:pPr>
      <w:r>
        <w:separator/>
      </w:r>
    </w:p>
  </w:footnote>
  <w:footnote w:type="continuationSeparator" w:id="0">
    <w:p w14:paraId="2A521843" w14:textId="77777777" w:rsidR="00F71603" w:rsidRDefault="00F7160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78A60B8"/>
    <w:multiLevelType w:val="singleLevel"/>
    <w:tmpl w:val="B78A60B8"/>
    <w:lvl w:ilvl="0">
      <w:start w:val="2"/>
      <w:numFmt w:val="upperLetter"/>
      <w:suff w:val="space"/>
      <w:lvlText w:val="%1."/>
      <w:lvlJc w:val="left"/>
    </w:lvl>
  </w:abstractNum>
  <w:num w:numId="1" w16cid:durableId="2015061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7"/>
  <w:embedTrueTypeFonts/>
  <w:saveSubsetFonts/>
  <w:bordersDoNotSurroundHeader/>
  <w:bordersDoNotSurroundFooter/>
  <w:proofState w:spelling="clean" w:grammar="clean"/>
  <w:defaultTabStop w:val="420"/>
  <w:drawingGridHorizontalSpacing w:val="158"/>
  <w:drawingGridVerticalSpacing w:val="290"/>
  <w:displayHorizontalDrawingGridEvery w:val="2"/>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A4F5B"/>
    <w:rsid w:val="000139F6"/>
    <w:rsid w:val="00015F36"/>
    <w:rsid w:val="000F4DAC"/>
    <w:rsid w:val="0015331C"/>
    <w:rsid w:val="00181273"/>
    <w:rsid w:val="00182B41"/>
    <w:rsid w:val="00194D1A"/>
    <w:rsid w:val="00197B83"/>
    <w:rsid w:val="001B6F8A"/>
    <w:rsid w:val="001C01A3"/>
    <w:rsid w:val="001C262D"/>
    <w:rsid w:val="001D697C"/>
    <w:rsid w:val="001D7CFE"/>
    <w:rsid w:val="00206A39"/>
    <w:rsid w:val="002108A2"/>
    <w:rsid w:val="0023264F"/>
    <w:rsid w:val="002A3C19"/>
    <w:rsid w:val="00301C11"/>
    <w:rsid w:val="00310856"/>
    <w:rsid w:val="0041691D"/>
    <w:rsid w:val="0044264E"/>
    <w:rsid w:val="004A1C57"/>
    <w:rsid w:val="00522A87"/>
    <w:rsid w:val="00524644"/>
    <w:rsid w:val="00552A07"/>
    <w:rsid w:val="005941D4"/>
    <w:rsid w:val="005A3D6D"/>
    <w:rsid w:val="0060029E"/>
    <w:rsid w:val="006527DE"/>
    <w:rsid w:val="00677487"/>
    <w:rsid w:val="0069011D"/>
    <w:rsid w:val="006B441F"/>
    <w:rsid w:val="006E6823"/>
    <w:rsid w:val="0072653D"/>
    <w:rsid w:val="00731543"/>
    <w:rsid w:val="007425FD"/>
    <w:rsid w:val="00743089"/>
    <w:rsid w:val="007548A9"/>
    <w:rsid w:val="00787456"/>
    <w:rsid w:val="00791CD3"/>
    <w:rsid w:val="007A2A4F"/>
    <w:rsid w:val="007B5248"/>
    <w:rsid w:val="008076D8"/>
    <w:rsid w:val="008479F0"/>
    <w:rsid w:val="00863E3D"/>
    <w:rsid w:val="008C6731"/>
    <w:rsid w:val="00930F75"/>
    <w:rsid w:val="009358CD"/>
    <w:rsid w:val="009777D9"/>
    <w:rsid w:val="00983477"/>
    <w:rsid w:val="009A0F41"/>
    <w:rsid w:val="009A1A0D"/>
    <w:rsid w:val="009B0314"/>
    <w:rsid w:val="009C2303"/>
    <w:rsid w:val="009C2C0E"/>
    <w:rsid w:val="009C7A02"/>
    <w:rsid w:val="009D2083"/>
    <w:rsid w:val="009E39AA"/>
    <w:rsid w:val="009F0B13"/>
    <w:rsid w:val="009F3B9C"/>
    <w:rsid w:val="00A37BB8"/>
    <w:rsid w:val="00AB1B83"/>
    <w:rsid w:val="00AF703B"/>
    <w:rsid w:val="00B03E07"/>
    <w:rsid w:val="00B41D6E"/>
    <w:rsid w:val="00BA24D3"/>
    <w:rsid w:val="00C46FAD"/>
    <w:rsid w:val="00C63600"/>
    <w:rsid w:val="00C908D3"/>
    <w:rsid w:val="00CC14B5"/>
    <w:rsid w:val="00CD0CE8"/>
    <w:rsid w:val="00D56892"/>
    <w:rsid w:val="00D87FF4"/>
    <w:rsid w:val="00DE1BA2"/>
    <w:rsid w:val="00E026F3"/>
    <w:rsid w:val="00E36C71"/>
    <w:rsid w:val="00E74130"/>
    <w:rsid w:val="00EB40D6"/>
    <w:rsid w:val="00EE5BF1"/>
    <w:rsid w:val="00F67F56"/>
    <w:rsid w:val="00F71603"/>
    <w:rsid w:val="00F7515B"/>
    <w:rsid w:val="00FA4F5B"/>
    <w:rsid w:val="00FA5782"/>
    <w:rsid w:val="00FC4592"/>
    <w:rsid w:val="14626AC9"/>
    <w:rsid w:val="18B145A8"/>
    <w:rsid w:val="21D967B7"/>
    <w:rsid w:val="33A90165"/>
    <w:rsid w:val="3854494D"/>
    <w:rsid w:val="435F2A46"/>
    <w:rsid w:val="4C69696A"/>
    <w:rsid w:val="4F2012D5"/>
    <w:rsid w:val="551B0920"/>
    <w:rsid w:val="59336234"/>
    <w:rsid w:val="68034088"/>
    <w:rsid w:val="74A92964"/>
    <w:rsid w:val="75FC483F"/>
    <w:rsid w:val="7C605526"/>
    <w:rsid w:val="7D0B5C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368260C"/>
  <w15:docId w15:val="{88469E39-06B7-4C50-A7AD-36909106C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仿宋_GB2312" w:eastAsia="仿宋_GB2312" w:hAnsi="仿宋_GB2312" w:cs="仿宋_GB2312"/>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footer"/>
    <w:qFormat/>
    <w:pPr>
      <w:widowControl w:val="0"/>
      <w:tabs>
        <w:tab w:val="center" w:pos="4153"/>
        <w:tab w:val="right" w:pos="8306"/>
      </w:tabs>
      <w:snapToGrid w:val="0"/>
    </w:pPr>
    <w:rPr>
      <w:rFonts w:ascii="仿宋_GB2312" w:eastAsia="仿宋_GB2312" w:hAnsi="仿宋_GB2312" w:cs="仿宋_GB2312"/>
      <w:kern w:val="2"/>
      <w:sz w:val="18"/>
      <w:szCs w:val="32"/>
    </w:rPr>
  </w:style>
  <w:style w:type="paragraph" w:styleId="a5">
    <w:name w:val="header"/>
    <w:qFormat/>
    <w:pPr>
      <w:widowControl w:val="0"/>
      <w:pBdr>
        <w:top w:val="none" w:sz="0" w:space="1" w:color="auto"/>
        <w:left w:val="none" w:sz="0" w:space="4" w:color="auto"/>
        <w:bottom w:val="none" w:sz="0" w:space="1" w:color="auto"/>
        <w:right w:val="none" w:sz="0" w:space="4" w:color="auto"/>
      </w:pBdr>
      <w:tabs>
        <w:tab w:val="center" w:pos="4153"/>
        <w:tab w:val="right" w:pos="8306"/>
      </w:tabs>
      <w:snapToGrid w:val="0"/>
      <w:jc w:val="both"/>
    </w:pPr>
    <w:rPr>
      <w:rFonts w:ascii="仿宋_GB2312" w:eastAsia="仿宋_GB2312" w:hAnsi="仿宋_GB2312" w:cs="仿宋_GB2312"/>
      <w:kern w:val="2"/>
      <w:sz w:val="18"/>
      <w:szCs w:val="32"/>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paragraph" w:customStyle="1" w:styleId="1">
    <w:name w:val="标题1"/>
    <w:rPr>
      <w:rFonts w:ascii="黑体" w:hAnsi="黑体"/>
      <w:color w:val="000000"/>
    </w:rPr>
  </w:style>
  <w:style w:type="paragraph" w:customStyle="1" w:styleId="11">
    <w:name w:val="标题 11"/>
    <w:rPr>
      <w:rFonts w:ascii="黑体" w:hAnsi="黑体"/>
      <w:color w:val="000000"/>
    </w:rPr>
  </w:style>
  <w:style w:type="paragraph" w:customStyle="1" w:styleId="21">
    <w:name w:val="标题 21"/>
    <w:rPr>
      <w:rFonts w:ascii="黑体" w:hAnsi="黑体"/>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18</Pages>
  <Words>1450</Words>
  <Characters>8267</Characters>
  <Application>Microsoft Office Word</Application>
  <DocSecurity>0</DocSecurity>
  <Lines>68</Lines>
  <Paragraphs>19</Paragraphs>
  <ScaleCrop>false</ScaleCrop>
  <Company/>
  <LinksUpToDate>false</LinksUpToDate>
  <CharactersWithSpaces>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韩洋</dc:creator>
  <cp:lastModifiedBy>耀阳 黄</cp:lastModifiedBy>
  <cp:revision>121</cp:revision>
  <dcterms:created xsi:type="dcterms:W3CDTF">2026-09-21T10:24:00Z</dcterms:created>
  <dcterms:modified xsi:type="dcterms:W3CDTF">2026-10-17T03:09:00Z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eyJoZGlkIjoiMjgyMGI1MzU2NWQxM2Q3YTkwY2NiN2Y2ZTkyOGE2ZDgiLCJ1c2VySWQiOiI2NjU5Mjg5MDUifQ==</vt:lpwstr>
  </property>
  <property fmtid="{D5CDD505-2E9C-101B-9397-08002B2CF9AE}" pid="4" name="ICV">
    <vt:lpwstr>1469204DD7294631BB5C0C7FB5D2DB82_12</vt:lpwstr>
  </property>
</Properties>
</file>