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90" w:rsidRDefault="00A97443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-5080</wp:posOffset>
                </wp:positionV>
                <wp:extent cx="650240" cy="319405"/>
                <wp:effectExtent l="10160" t="10160" r="6350" b="13335"/>
                <wp:wrapNone/>
                <wp:docPr id="7" name="框架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19405"/>
                        </a:xfrm>
                        <a:prstGeom prst="rect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68A1" w:rsidRDefault="00BA68A1">
                            <w:pPr>
                              <w:pStyle w:val="Standard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附表九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left:0;text-align:left;margin-left:-24.35pt;margin-top:-.4pt;width:51.2pt;height:25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" filled="f" strokeweight=".74pt">
                <v:textbox>
                  <w:txbxContent>
                    <w:p w:rsidR="00BA68A1" w:rsidRDefault="00BA68A1">
                      <w:pPr>
                        <w:pStyle w:val="Standard"/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附表九</w:t>
                      </w:r>
                    </w:p>
                  </w:txbxContent>
                </v:textbox>
              </v:shape>
            </w:pict>
          </mc:Fallback>
        </mc:AlternateConten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034C1C">
      <w:pPr>
        <w:pStyle w:val="Standard"/>
        <w:jc w:val="right"/>
        <w:rPr>
          <w:rFonts w:eastAsia="標楷體"/>
          <w:sz w:val="28"/>
        </w:rPr>
      </w:pPr>
      <w:r>
        <w:rPr>
          <w:rFonts w:eastAsia="標楷體" w:hint="eastAsia"/>
          <w:sz w:val="28"/>
        </w:rPr>
        <w:t>110</w:t>
      </w:r>
      <w:r w:rsidR="001B19F7">
        <w:rPr>
          <w:rFonts w:eastAsia="標楷體"/>
          <w:sz w:val="28"/>
        </w:rPr>
        <w:t>年</w:t>
      </w:r>
      <w:r w:rsidR="001B19F7"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7</w:t>
      </w:r>
      <w:r w:rsidR="001B19F7">
        <w:rPr>
          <w:rFonts w:eastAsia="標楷體"/>
          <w:sz w:val="28"/>
        </w:rPr>
        <w:t xml:space="preserve"> </w:t>
      </w:r>
      <w:r w:rsidR="001B19F7">
        <w:rPr>
          <w:rFonts w:eastAsia="標楷體"/>
          <w:sz w:val="28"/>
        </w:rPr>
        <w:t>月</w:t>
      </w:r>
      <w:r w:rsidR="001B19F7"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10</w:t>
      </w:r>
      <w:r w:rsidR="001B19F7">
        <w:rPr>
          <w:rFonts w:eastAsia="標楷體"/>
          <w:sz w:val="28"/>
        </w:rPr>
        <w:t xml:space="preserve">  </w:t>
      </w:r>
      <w:r w:rsidR="001B19F7"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proofErr w:type="gramStart"/>
            <w:r w:rsidR="00034C1C">
              <w:rPr>
                <w:rFonts w:ascii="標楷體" w:eastAsia="標楷體" w:hAnsi="標楷體" w:hint="eastAsia"/>
                <w:sz w:val="28"/>
                <w:szCs w:val="28"/>
              </w:rPr>
              <w:t>注儲工程處</w:t>
            </w:r>
            <w:proofErr w:type="gramEnd"/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Pr="00047373" w:rsidRDefault="001B19F7">
            <w:pPr>
              <w:pStyle w:val="Standard"/>
              <w:rPr>
                <w:rFonts w:ascii="標楷體" w:eastAsia="標楷體" w:hAnsi="標楷體"/>
              </w:rPr>
            </w:pPr>
            <w:r w:rsidRPr="00047373">
              <w:rPr>
                <w:rFonts w:ascii="標楷體" w:eastAsia="標楷體" w:hAnsi="標楷體"/>
                <w:sz w:val="28"/>
              </w:rPr>
              <w:t xml:space="preserve">日期：自 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110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年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7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月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6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日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至</w:t>
            </w:r>
            <w:r w:rsidR="00047373">
              <w:rPr>
                <w:rFonts w:ascii="標楷體" w:eastAsia="標楷體" w:hAnsi="標楷體"/>
                <w:sz w:val="28"/>
              </w:rPr>
              <w:t xml:space="preserve">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110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年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10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月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034C1C" w:rsidRPr="00047373">
              <w:rPr>
                <w:rFonts w:ascii="標楷體" w:eastAsia="標楷體" w:hAnsi="標楷體" w:hint="eastAsia"/>
                <w:sz w:val="28"/>
              </w:rPr>
              <w:t>5</w:t>
            </w:r>
            <w:r w:rsidR="00047373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047373">
              <w:rPr>
                <w:rFonts w:ascii="標楷體" w:eastAsia="標楷體" w:hAnsi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 w:rsidR="00034C1C">
              <w:rPr>
                <w:rFonts w:eastAsia="標楷體" w:hint="eastAsia"/>
                <w:sz w:val="28"/>
              </w:rPr>
              <w:t>蔣佳吟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 w:rsidR="00034C1C">
              <w:rPr>
                <w:rFonts w:eastAsia="Times New Roman"/>
                <w:sz w:val="28"/>
              </w:rPr>
              <w:t xml:space="preserve"> </w:t>
            </w:r>
            <w:r w:rsidR="00034C1C">
              <w:rPr>
                <w:rFonts w:asciiTheme="minorEastAsia" w:eastAsiaTheme="minorEastAsia" w:hAnsiTheme="minorEastAsia" w:hint="eastAsia"/>
                <w:sz w:val="28"/>
              </w:rPr>
              <w:t>053856</w:t>
            </w:r>
            <w:r>
              <w:rPr>
                <w:rFonts w:eastAsia="Times New Roman"/>
                <w:sz w:val="28"/>
              </w:rPr>
              <w:t xml:space="preserve">                </w:t>
            </w:r>
            <w:r>
              <w:rPr>
                <w:rFonts w:eastAsia="標楷體"/>
                <w:sz w:val="28"/>
              </w:rPr>
              <w:t>職稱：</w:t>
            </w:r>
            <w:r w:rsidR="00034C1C">
              <w:rPr>
                <w:rFonts w:eastAsia="標楷體" w:hint="eastAsia"/>
                <w:sz w:val="28"/>
              </w:rPr>
              <w:t>工程師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A97443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457835</wp:posOffset>
                      </wp:positionV>
                      <wp:extent cx="6356985" cy="0"/>
                      <wp:effectExtent l="10160" t="7620" r="5080" b="1143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6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197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25pt;margin-top:36.05pt;width:500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"/>
                  </w:pict>
                </mc:Fallback>
              </mc:AlternateContent>
            </w:r>
            <w:r w:rsidR="00D00B7C"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</w:t>
            </w:r>
            <w:proofErr w:type="gramStart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注儲工程處</w:t>
            </w:r>
            <w:proofErr w:type="gramEnd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，所以這些知識對我而言特別有臨場感，</w:t>
            </w:r>
            <w:r w:rsidR="00010199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也是因為到</w:t>
            </w:r>
          </w:p>
          <w:p w:rsidR="00405544" w:rsidRPr="004F3498" w:rsidRDefault="00A97443" w:rsidP="002C084E">
            <w:pPr>
              <w:pStyle w:val="Standard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223520</wp:posOffset>
                      </wp:positionV>
                      <wp:extent cx="6338570" cy="6985"/>
                      <wp:effectExtent l="5080" t="10795" r="9525" b="1079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857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AF5C5" id="AutoShape 6" o:spid="_x0000_s1026" type="#_x0000_t32" style="position:absolute;margin-left:-2.8pt;margin-top:17.6pt;width:499.1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BIg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"/>
                  </w:pict>
                </mc:Fallback>
              </mc:AlternateConten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10199" w:rsidRDefault="00C71DFE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20"/>
              </w:rPr>
              <w:t xml:space="preserve">            </w:t>
            </w:r>
            <w:r>
              <w:rPr>
                <w:rFonts w:eastAsia="標楷體"/>
                <w:sz w:val="32"/>
                <w:szCs w:val="32"/>
              </w:rPr>
              <w:t xml:space="preserve"> </w:t>
            </w:r>
            <w:r w:rsidR="00010199">
              <w:rPr>
                <w:rFonts w:eastAsia="標楷體"/>
                <w:sz w:val="32"/>
                <w:szCs w:val="32"/>
              </w:rPr>
              <w:t>上班地點報到後，透過前輩或是教材的介紹，才能了解天然</w:t>
            </w:r>
            <w:r w:rsidR="009C77A3">
              <w:rPr>
                <w:rFonts w:eastAsia="標楷體" w:hint="eastAsia"/>
                <w:sz w:val="32"/>
                <w:szCs w:val="32"/>
              </w:rPr>
              <w:t>氣</w:t>
            </w:r>
            <w:r w:rsidR="00010199">
              <w:rPr>
                <w:rFonts w:eastAsia="標楷體" w:hint="eastAsia"/>
                <w:sz w:val="32"/>
                <w:szCs w:val="32"/>
              </w:rPr>
              <w:t>注</w:t>
            </w:r>
            <w:r w:rsidR="009C77A3">
              <w:rPr>
                <w:rFonts w:eastAsia="標楷體" w:hint="eastAsia"/>
                <w:sz w:val="32"/>
                <w:szCs w:val="32"/>
              </w:rPr>
              <w:t xml:space="preserve"> </w:t>
            </w:r>
          </w:p>
          <w:p w:rsidR="009C77A3" w:rsidRPr="009C77A3" w:rsidRDefault="009C77A3" w:rsidP="009C77A3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 xml:space="preserve">         </w:t>
            </w:r>
            <w:r>
              <w:rPr>
                <w:rFonts w:eastAsia="標楷體" w:hint="eastAsia"/>
                <w:sz w:val="32"/>
                <w:szCs w:val="32"/>
              </w:rPr>
              <w:t>儲工程的原理以及目的。</w:t>
            </w:r>
          </w:p>
          <w:p w:rsidR="00010199" w:rsidRDefault="00AD012A" w:rsidP="0001019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eastAsia="標楷體"/>
                <w:color w:val="002060"/>
                <w:sz w:val="32"/>
                <w:szCs w:val="32"/>
              </w:rPr>
            </w:pPr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石油地球化學探</w:t>
            </w:r>
            <w:proofErr w:type="gramStart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勘</w:t>
            </w:r>
            <w:proofErr w:type="gramEnd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簡介</w:t>
            </w:r>
            <w:bookmarkStart w:id="0" w:name="_GoBack"/>
            <w:bookmarkEnd w:id="0"/>
          </w:p>
          <w:p w:rsidR="0072745D" w:rsidRPr="00D4484E" w:rsidRDefault="0072745D" w:rsidP="0072745D">
            <w:pPr>
              <w:pStyle w:val="Standard"/>
              <w:spacing w:line="360" w:lineRule="auto"/>
              <w:ind w:left="720"/>
              <w:rPr>
                <w:rFonts w:eastAsia="標楷體"/>
                <w:sz w:val="32"/>
                <w:szCs w:val="32"/>
              </w:rPr>
            </w:pPr>
            <w:r w:rsidRPr="0072745D">
              <w:rPr>
                <w:rFonts w:eastAsia="標楷體" w:hint="eastAsia"/>
                <w:sz w:val="32"/>
                <w:szCs w:val="32"/>
              </w:rPr>
              <w:t>此影片主題</w:t>
            </w:r>
            <w:r>
              <w:rPr>
                <w:rFonts w:eastAsia="標楷體" w:hint="eastAsia"/>
                <w:sz w:val="32"/>
                <w:szCs w:val="32"/>
              </w:rPr>
              <w:t>主要是講述石油之生成環境，以及生油岩的介紹，還有有機物成分的分析，生油岩是指一種含有豐富有機物，並且可以生成排放</w:t>
            </w:r>
            <w:r w:rsidR="00C763E7">
              <w:rPr>
                <w:rFonts w:eastAsia="標楷體" w:hint="eastAsia"/>
                <w:sz w:val="32"/>
                <w:szCs w:val="32"/>
              </w:rPr>
              <w:t>油氣的頁岩，生油岩主要分為三類，有效生油岩、潛在生油岩、油頁岩，其中只有有效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生油岩富含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石油，其餘兩種的成熟度以及受熱程度都還不足以生成石油，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油母質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指的是頁岩中</w:t>
            </w:r>
            <w:r w:rsidR="00C763E7" w:rsidRPr="00D4484E">
              <w:rPr>
                <w:rFonts w:eastAsia="標楷體" w:hint="eastAsia"/>
                <w:sz w:val="32"/>
                <w:szCs w:val="32"/>
              </w:rPr>
              <w:t>的固態有機物，</w:t>
            </w:r>
            <w:r w:rsidR="000A5616" w:rsidRPr="00D4484E">
              <w:rPr>
                <w:rFonts w:eastAsia="標楷體" w:hint="eastAsia"/>
                <w:sz w:val="32"/>
                <w:szCs w:val="32"/>
              </w:rPr>
              <w:t>根據石油的生成環境，另外可區分為這三種</w:t>
            </w:r>
          </w:p>
          <w:p w:rsidR="000A5616" w:rsidRPr="00D4484E" w:rsidRDefault="00B01F3B" w:rsidP="000A5616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湖相生油</w:t>
            </w:r>
            <w:proofErr w:type="gramEnd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湖盆缺氧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環境，湖泊藻類受熱而成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海相生油岩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湧升流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之下形成缺氧層，降低生物體分解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陸相生油岩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陸生植物遺骸，</w:t>
            </w:r>
            <w:proofErr w:type="gramStart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沉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積於氧化或次氧化環境，主要生產 </w:t>
            </w:r>
          </w:p>
          <w:p w:rsidR="00BD173A" w:rsidRDefault="00BD173A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天然氣和少量輕質原油</w:t>
            </w:r>
          </w:p>
          <w:p w:rsidR="00BD173A" w:rsidRDefault="00D4484E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這些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沉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積的生物都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要在適當的環境中並且</w:t>
            </w:r>
            <w:r>
              <w:rPr>
                <w:rFonts w:ascii="標楷體" w:eastAsia="標楷體" w:hAnsi="標楷體"/>
                <w:sz w:val="32"/>
                <w:szCs w:val="32"/>
              </w:rPr>
              <w:t>經過數百萬年才有機會變成我們現在使用的石油，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可見資源之珍貴。</w:t>
            </w:r>
          </w:p>
          <w:p w:rsidR="00402FCC" w:rsidRPr="00D1705F" w:rsidRDefault="00D1705F" w:rsidP="00402FCC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D1705F">
              <w:rPr>
                <w:rFonts w:ascii="標楷體" w:eastAsia="標楷體" w:hAnsi="標楷體"/>
                <w:color w:val="002060"/>
                <w:sz w:val="32"/>
                <w:szCs w:val="32"/>
              </w:rPr>
              <w:t>天然氣處理脫水技術知識</w:t>
            </w:r>
          </w:p>
          <w:p w:rsidR="00405544" w:rsidRPr="00F5382C" w:rsidRDefault="00544AF7" w:rsidP="00F5382C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天然氣在</w:t>
            </w:r>
            <w:r w:rsidR="00F5382C">
              <w:rPr>
                <w:rFonts w:ascii="標楷體" w:eastAsia="標楷體" w:hAnsi="標楷體"/>
                <w:sz w:val="32"/>
                <w:szCs w:val="32"/>
              </w:rPr>
              <w:t>輸出前需要經過脫水的動作，此單元主要介紹天然氣化合物的組成以及脫水技術，天然氣</w:t>
            </w:r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水合物主要含有水、天然氣中的甲烷、乙烷、硫化氫、氮、二氧化碳，外觀似鬆散的雪，假設化合物中不含硫化氫以及二氧化碳，則</w:t>
            </w:r>
            <w:proofErr w:type="gramStart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稱為甜氣</w:t>
            </w:r>
            <w:proofErr w:type="gramEnd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A87CE0">
              <w:rPr>
                <w:rFonts w:ascii="標楷體" w:eastAsia="標楷體" w:hAnsi="標楷體" w:hint="eastAsia"/>
                <w:sz w:val="32"/>
                <w:szCs w:val="32"/>
              </w:rPr>
              <w:t>反之則稱為酸</w:t>
            </w:r>
          </w:p>
          <w:p w:rsidR="00405544" w:rsidRDefault="00A97443" w:rsidP="002C084E">
            <w:pPr>
              <w:pStyle w:val="Standard"/>
            </w:pPr>
            <w:r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220345</wp:posOffset>
                      </wp:positionV>
                      <wp:extent cx="6338570" cy="6985"/>
                      <wp:effectExtent l="9525" t="7620" r="5080" b="13970"/>
                      <wp:wrapNone/>
                      <wp:docPr id="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857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A53EC" id="AutoShape 10" o:spid="_x0000_s1026" type="#_x0000_t32" style="position:absolute;margin-left:-1.7pt;margin-top:17.35pt;width:499.1pt;height: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7414895</wp:posOffset>
                      </wp:positionV>
                      <wp:extent cx="6338570" cy="6985"/>
                      <wp:effectExtent l="9525" t="10795" r="5080" b="1079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857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68015" id="AutoShape 7" o:spid="_x0000_s1026" type="#_x0000_t32" style="position:absolute;margin-left:-1.7pt;margin-top:583.85pt;width:499.1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/d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"/>
                  </w:pict>
                </mc:Fallback>
              </mc:AlternateConten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氣，酸氣是需要被脫除的，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因為以下幾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個原因，我們需要將天然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氣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脫水，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第一、提高熱值以及管線輸送能力，第二、因為液態水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在管線中移動易造成設備腐蝕，第三、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液態水在</w:t>
            </w:r>
            <w:r>
              <w:rPr>
                <w:rFonts w:ascii="標楷體" w:eastAsia="標楷體" w:hAnsi="標楷體"/>
                <w:sz w:val="32"/>
                <w:szCs w:val="32"/>
              </w:rPr>
              <w:t>冰點結冰，高於</w:t>
            </w:r>
          </w:p>
          <w:p w:rsidR="00E44E09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冰點時與天然氣中的氣體成分易形成固化水合物，</w:t>
            </w:r>
            <w:r w:rsidR="0028124F">
              <w:rPr>
                <w:rFonts w:ascii="標楷體" w:eastAsia="標楷體" w:hAnsi="標楷體"/>
                <w:sz w:val="32"/>
                <w:szCs w:val="32"/>
              </w:rPr>
              <w:t>而</w:t>
            </w:r>
            <w:r w:rsidR="0028124F" w:rsidRPr="0028124F">
              <w:rPr>
                <w:rFonts w:ascii="標楷體" w:eastAsia="標楷體" w:hAnsi="標楷體" w:hint="eastAsia"/>
                <w:sz w:val="32"/>
                <w:szCs w:val="32"/>
              </w:rPr>
              <w:t>三乙二醇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因 </w:t>
            </w:r>
          </w:p>
          <w:p w:rsidR="00E44E09" w:rsidRDefault="003D21F2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 為吸水性高，取得容易，是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常使用的脫水溶劑，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>天然氣是極為重</w:t>
            </w:r>
          </w:p>
          <w:p w:rsidR="00E44E09" w:rsidRPr="003D21F2" w:rsidRDefault="00E44E09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要的民生必需品，從儲存到運送的過程，需經過多道程序才能確         </w:t>
            </w:r>
          </w:p>
          <w:p w:rsidR="00405544" w:rsidRDefault="00E44E09" w:rsidP="00E44E09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t xml:space="preserve">           </w:t>
            </w:r>
            <w:r w:rsidRPr="00E44E09">
              <w:rPr>
                <w:rFonts w:ascii="標楷體" w:eastAsia="標楷體" w:hAnsi="標楷體"/>
                <w:sz w:val="32"/>
                <w:szCs w:val="32"/>
              </w:rPr>
              <w:t>保</w:t>
            </w:r>
            <w:r w:rsidR="00544AF7">
              <w:rPr>
                <w:rFonts w:ascii="標楷體" w:eastAsia="標楷體" w:hAnsi="標楷體"/>
                <w:sz w:val="32"/>
                <w:szCs w:val="32"/>
              </w:rPr>
              <w:t>設備操作安全並可以有效率的運輸。</w:t>
            </w:r>
          </w:p>
          <w:p w:rsidR="00106F30" w:rsidRDefault="0083149D" w:rsidP="0083149D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color w:val="002060"/>
                <w:sz w:val="32"/>
                <w:szCs w:val="32"/>
              </w:rPr>
              <w:t>地質調查知識</w:t>
            </w:r>
          </w:p>
          <w:p w:rsidR="0083149D" w:rsidRDefault="0083149D" w:rsidP="00066E5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sz w:val="32"/>
                <w:szCs w:val="32"/>
              </w:rPr>
              <w:t>地質調查是</w:t>
            </w:r>
            <w:r>
              <w:rPr>
                <w:rFonts w:ascii="標楷體" w:eastAsia="標楷體" w:hAnsi="標楷體"/>
                <w:sz w:val="32"/>
                <w:szCs w:val="32"/>
              </w:rPr>
              <w:t>石油探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很重要的前置作業，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雖然在我們的既定印象中地質調查就是到室外觀測後，把結果記錄下來就可以，不過影片課程介紹了一個很完整的觀測模式，首先需要進行事前的準備(資料蒐集等等)，再來才是到戶外進行觀測，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最後還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必須回到室內，進行工作結果的彙整以及圖表繪製，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影片中提到許多地形專有名詞，以及生成環境的介紹，因為以前的高中地理課都有學習到，所以覺得十分有親切感，</w:t>
            </w:r>
            <w:r w:rsidR="00197C2A">
              <w:rPr>
                <w:rFonts w:ascii="標楷體" w:eastAsia="標楷體" w:hAnsi="標楷體"/>
                <w:sz w:val="32"/>
                <w:szCs w:val="32"/>
              </w:rPr>
              <w:t>閱讀起來也能吸收得比較快，</w:t>
            </w:r>
            <w:r w:rsidR="0041036A">
              <w:rPr>
                <w:rFonts w:ascii="標楷體" w:eastAsia="標楷體" w:hAnsi="標楷體"/>
                <w:sz w:val="32"/>
                <w:szCs w:val="32"/>
              </w:rPr>
              <w:t>我覺得地質學十分有趣，可以從一些地表的小特徵，</w:t>
            </w:r>
            <w:r w:rsidR="00C16428">
              <w:rPr>
                <w:rFonts w:ascii="標楷體" w:eastAsia="標楷體" w:hAnsi="標楷體"/>
                <w:sz w:val="32"/>
                <w:szCs w:val="32"/>
              </w:rPr>
              <w:t>推估地質的形成的原因，</w:t>
            </w:r>
            <w:proofErr w:type="gramStart"/>
            <w:r w:rsidR="00C16428">
              <w:rPr>
                <w:rFonts w:ascii="標楷體" w:eastAsia="標楷體" w:hAnsi="標楷體"/>
                <w:sz w:val="32"/>
                <w:szCs w:val="32"/>
              </w:rPr>
              <w:t>沉積岩</w:t>
            </w:r>
            <w:proofErr w:type="gramEnd"/>
            <w:r w:rsidR="00C16428">
              <w:rPr>
                <w:rFonts w:ascii="標楷體" w:eastAsia="標楷體" w:hAnsi="標楷體"/>
                <w:sz w:val="32"/>
                <w:szCs w:val="32"/>
              </w:rPr>
              <w:t>的外觀還能推估地形的年齡，</w:t>
            </w:r>
            <w:r w:rsidR="001A3771">
              <w:rPr>
                <w:rFonts w:ascii="標楷體" w:eastAsia="標楷體" w:hAnsi="標楷體"/>
                <w:sz w:val="32"/>
                <w:szCs w:val="32"/>
              </w:rPr>
              <w:t>地形探</w:t>
            </w:r>
            <w:proofErr w:type="gramStart"/>
            <w:r w:rsidR="001A3771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1A3771">
              <w:rPr>
                <w:rFonts w:ascii="標楷體" w:eastAsia="標楷體" w:hAnsi="標楷體"/>
                <w:sz w:val="32"/>
                <w:szCs w:val="32"/>
              </w:rPr>
              <w:t>人員要忍受著外頭的日</w:t>
            </w:r>
            <w:proofErr w:type="gramStart"/>
            <w:r w:rsidR="00B93774">
              <w:rPr>
                <w:rFonts w:ascii="標楷體" w:eastAsia="標楷體" w:hAnsi="標楷體"/>
                <w:sz w:val="32"/>
                <w:szCs w:val="32"/>
              </w:rPr>
              <w:t>曬</w:t>
            </w:r>
            <w:proofErr w:type="gramEnd"/>
            <w:r w:rsidR="00B93774">
              <w:rPr>
                <w:rFonts w:ascii="標楷體" w:eastAsia="標楷體" w:hAnsi="標楷體"/>
                <w:sz w:val="32"/>
                <w:szCs w:val="32"/>
              </w:rPr>
              <w:t>雨淋，日復一日的觀察，想必是對自己的專業很有熱忱才能堅持下來，面對地貌展現出來的特徵，也可以方便</w:t>
            </w:r>
            <w:r w:rsidR="00066E5A">
              <w:rPr>
                <w:rFonts w:ascii="標楷體" w:eastAsia="標楷體" w:hAnsi="標楷體"/>
                <w:sz w:val="32"/>
                <w:szCs w:val="32"/>
              </w:rPr>
              <w:t>研究人員推測地底環境。</w:t>
            </w:r>
          </w:p>
          <w:p w:rsidR="00066E5A" w:rsidRPr="0083149D" w:rsidRDefault="00A97443" w:rsidP="00066E5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386715</wp:posOffset>
                      </wp:positionV>
                      <wp:extent cx="6345555" cy="6985"/>
                      <wp:effectExtent l="11430" t="12065" r="5715" b="952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4555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EF5AC" id="AutoShape 8" o:spid="_x0000_s1026" type="#_x0000_t32" style="position:absolute;margin-left:-2.3pt;margin-top:30.45pt;width:499.65pt;height: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"/>
                  </w:pict>
                </mc:Fallback>
              </mc:AlternateConten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05544" w:rsidTr="002C084E">
        <w:trPr>
          <w:cantSplit/>
          <w:trHeight w:val="1101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725FB" w:rsidRDefault="00947C09" w:rsidP="00947C0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震波</w:t>
            </w:r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測</w:t>
            </w:r>
            <w:proofErr w:type="gramStart"/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勘</w:t>
            </w:r>
            <w:proofErr w:type="gramEnd"/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技術知識</w:t>
            </w:r>
          </w:p>
          <w:p w:rsidR="006728F9" w:rsidRDefault="006728F9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 w:cs="細明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利用人造波回傳的時間，來推斷地底深度，</w:t>
            </w:r>
            <w:r w:rsidR="008D050A">
              <w:rPr>
                <w:rFonts w:ascii="標楷體" w:eastAsia="標楷體" w:hAnsi="標楷體"/>
                <w:sz w:val="32"/>
                <w:szCs w:val="32"/>
              </w:rPr>
              <w:t>是震波測</w:t>
            </w:r>
            <w:proofErr w:type="gramStart"/>
            <w:r w:rsidR="008D050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8D050A">
              <w:rPr>
                <w:rFonts w:ascii="標楷體" w:eastAsia="標楷體" w:hAnsi="標楷體"/>
                <w:sz w:val="32"/>
                <w:szCs w:val="32"/>
              </w:rPr>
              <w:t>最主要的目的，</w:t>
            </w:r>
            <w:r w:rsidR="0001524C">
              <w:rPr>
                <w:rFonts w:ascii="標楷體" w:eastAsia="標楷體" w:hAnsi="標楷體"/>
                <w:sz w:val="32"/>
                <w:szCs w:val="32"/>
              </w:rPr>
              <w:t>首先需要</w:t>
            </w:r>
            <w:proofErr w:type="gramStart"/>
            <w:r w:rsidR="0001524C">
              <w:rPr>
                <w:rFonts w:ascii="標楷體" w:eastAsia="標楷體" w:hAnsi="標楷體"/>
                <w:sz w:val="32"/>
                <w:szCs w:val="32"/>
              </w:rPr>
              <w:t>設計測線</w:t>
            </w:r>
            <w:proofErr w:type="gramEnd"/>
            <w:r w:rsidR="0001524C">
              <w:rPr>
                <w:rFonts w:ascii="標楷體" w:eastAsia="標楷體" w:hAnsi="標楷體"/>
                <w:sz w:val="32"/>
                <w:szCs w:val="32"/>
              </w:rPr>
              <w:t>，</w:t>
            </w:r>
            <w:proofErr w:type="gramStart"/>
            <w:r w:rsidR="0001524C">
              <w:rPr>
                <w:rFonts w:ascii="標楷體" w:eastAsia="標楷體" w:hAnsi="標楷體"/>
                <w:sz w:val="32"/>
                <w:szCs w:val="32"/>
              </w:rPr>
              <w:t>依測線方向</w:t>
            </w:r>
            <w:proofErr w:type="gramEnd"/>
            <w:r w:rsidR="0001524C">
              <w:rPr>
                <w:rFonts w:ascii="標楷體" w:eastAsia="標楷體" w:hAnsi="標楷體"/>
                <w:sz w:val="32"/>
                <w:szCs w:val="32"/>
              </w:rPr>
              <w:t>的測站編號依序激發震源，受波器接收反射信號，信號再經由電纜線傳輸到紀錄儀器，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震測紀錄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經處理中心處理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成震測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剖面，經解釋描繪成地下構造圖，之後就能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定精確的油井位置了，</w:t>
            </w:r>
            <w:r w:rsidR="009C11CA">
              <w:rPr>
                <w:rFonts w:ascii="標楷體" w:eastAsia="標楷體" w:hAnsi="標楷體"/>
                <w:sz w:val="32"/>
                <w:szCs w:val="32"/>
              </w:rPr>
              <w:t>這種利用人工震源的測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方法基本上可以分成折射震波測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以及反射震波測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兩種，</w:t>
            </w:r>
            <w:proofErr w:type="gramStart"/>
            <w:r w:rsidR="00B82177" w:rsidRPr="00B82177">
              <w:rPr>
                <w:rFonts w:ascii="標楷體" w:eastAsia="標楷體" w:hAnsi="標楷體" w:cs="細明體" w:hint="eastAsia"/>
                <w:sz w:val="32"/>
                <w:szCs w:val="32"/>
              </w:rPr>
              <w:t>折射震測理論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sz w:val="32"/>
                <w:szCs w:val="32"/>
              </w:rPr>
              <w:t>最主要的觀念是「延遲時間」</w:t>
            </w:r>
            <w:r w:rsidR="00B82177" w:rsidRPr="00B82177">
              <w:rPr>
                <w:rFonts w:ascii="標楷體" w:eastAsia="標楷體" w:hAnsi="標楷體"/>
                <w:sz w:val="32"/>
                <w:szCs w:val="32"/>
              </w:rPr>
              <w:t>(delay time)</w:t>
            </w:r>
            <w:r w:rsidR="00B82177">
              <w:rPr>
                <w:rFonts w:ascii="標楷體" w:eastAsia="標楷體" w:hAnsi="標楷體" w:cs="細明體" w:hint="eastAsia"/>
                <w:sz w:val="32"/>
                <w:szCs w:val="32"/>
              </w:rPr>
              <w:t>，</w:t>
            </w:r>
            <w:proofErr w:type="gramStart"/>
            <w:r w:rsidR="00B82177" w:rsidRPr="00B82177">
              <w:rPr>
                <w:rStyle w:val="a9"/>
                <w:rFonts w:ascii="標楷體" w:eastAsia="標楷體" w:hAnsi="標楷體" w:cs="細明體" w:hint="eastAsia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反射震測</w:t>
            </w:r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原理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最主要的是「同</w:t>
            </w:r>
            <w:proofErr w:type="gramStart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中點疊加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」（</w:t>
            </w:r>
            <w:r w:rsidR="00B82177" w:rsidRPr="00B82177">
              <w:rPr>
                <w:rFonts w:ascii="標楷體" w:eastAsia="標楷體" w:hAnsi="標楷體" w:cs="Arial"/>
                <w:color w:val="000000" w:themeColor="text1"/>
                <w:sz w:val="32"/>
                <w:szCs w:val="32"/>
                <w:shd w:val="clear" w:color="auto" w:fill="FFFFFF"/>
              </w:rPr>
              <w:t>Common Depth Point, CDP</w:t>
            </w:r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）</w:t>
            </w:r>
            <w:r w:rsid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，</w:t>
            </w:r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而石油探</w:t>
            </w:r>
            <w:proofErr w:type="gramStart"/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勘</w:t>
            </w:r>
            <w:proofErr w:type="gramEnd"/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因為</w:t>
            </w:r>
            <w:r w:rsidR="00BE57CD" w:rsidRPr="00BE57CD">
              <w:rPr>
                <w:rFonts w:ascii="標楷體" w:eastAsia="標楷體" w:hAnsi="標楷體" w:cs="細明體" w:hint="eastAsia"/>
                <w:sz w:val="32"/>
                <w:szCs w:val="32"/>
              </w:rPr>
              <w:t>研究的構造深達數公里</w:t>
            </w:r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主要會使用到深層反射，得到多項數據後還須經過校正</w:t>
            </w:r>
            <w:r w:rsidR="00F22D4B">
              <w:rPr>
                <w:rFonts w:ascii="標楷體" w:eastAsia="標楷體" w:hAnsi="標楷體" w:cs="細明體" w:hint="eastAsia"/>
                <w:sz w:val="32"/>
                <w:szCs w:val="32"/>
              </w:rPr>
              <w:t>，我覺得在這項作業過程進行的越仔細，越能避免真正開挖油井時因為誤差而造成巨大的成本損失。</w:t>
            </w:r>
          </w:p>
          <w:p w:rsidR="00F22D4B" w:rsidRPr="0071072F" w:rsidRDefault="0071072F" w:rsidP="00083E94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 w:cs="細明體"/>
                <w:color w:val="002060"/>
                <w:sz w:val="32"/>
                <w:szCs w:val="32"/>
              </w:rPr>
            </w:pPr>
            <w:r w:rsidRPr="0071072F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>天然氣液烴回收(冷凍)技術</w:t>
            </w:r>
          </w:p>
          <w:p w:rsidR="0071072F" w:rsidRDefault="007F5AE5" w:rsidP="0071072F">
            <w:pPr>
              <w:pStyle w:val="Standard"/>
              <w:spacing w:line="360" w:lineRule="auto"/>
              <w:ind w:left="720"/>
              <w:rPr>
                <w:rFonts w:ascii="標楷體" w:eastAsia="標楷體" w:hAnsi="標楷體" w:cs="細明體"/>
                <w:sz w:val="32"/>
                <w:szCs w:val="32"/>
              </w:rPr>
            </w:pPr>
            <w:r>
              <w:rPr>
                <w:rFonts w:ascii="標楷體" w:eastAsia="標楷體" w:hAnsi="標楷體" w:cs="細明體" w:hint="eastAsia"/>
                <w:sz w:val="32"/>
                <w:szCs w:val="32"/>
              </w:rPr>
              <w:t>天然氣液烴回收有四種方式，分別為吸附法、</w:t>
            </w:r>
            <w:proofErr w:type="gramStart"/>
            <w:r>
              <w:rPr>
                <w:rFonts w:ascii="標楷體" w:eastAsia="標楷體" w:hAnsi="標楷體" w:cs="細明體" w:hint="eastAsia"/>
                <w:sz w:val="32"/>
                <w:szCs w:val="32"/>
              </w:rPr>
              <w:t>貧油吸收</w:t>
            </w:r>
            <w:proofErr w:type="gramEnd"/>
            <w:r>
              <w:rPr>
                <w:rFonts w:ascii="標楷體" w:eastAsia="標楷體" w:hAnsi="標楷體" w:cs="細明體" w:hint="eastAsia"/>
                <w:sz w:val="32"/>
                <w:szCs w:val="32"/>
              </w:rPr>
              <w:t>法、超低溫膨脹法以及冷凍法，其中最常使用的是</w:t>
            </w:r>
            <w:r w:rsidR="00926908">
              <w:rPr>
                <w:rFonts w:ascii="標楷體" w:eastAsia="標楷體" w:hAnsi="標楷體" w:cs="細明體" w:hint="eastAsia"/>
                <w:sz w:val="32"/>
                <w:szCs w:val="32"/>
              </w:rPr>
              <w:t>冷凍法，至於冷凍劑的</w:t>
            </w:r>
          </w:p>
          <w:p w:rsidR="00163AB1" w:rsidRDefault="00926908" w:rsidP="0071072F">
            <w:pPr>
              <w:pStyle w:val="Standard"/>
              <w:spacing w:line="360" w:lineRule="auto"/>
              <w:ind w:left="720"/>
              <w:rPr>
                <w:rFonts w:ascii="標楷體" w:eastAsia="標楷體" w:hAnsi="標楷體" w:cs="細明體"/>
                <w:sz w:val="32"/>
                <w:szCs w:val="32"/>
              </w:rPr>
            </w:pPr>
            <w:r>
              <w:rPr>
                <w:rFonts w:ascii="標楷體" w:eastAsia="標楷體" w:hAnsi="標楷體" w:cs="細明體" w:hint="eastAsia"/>
                <w:sz w:val="32"/>
                <w:szCs w:val="32"/>
              </w:rPr>
              <w:t>選擇必須有一項必要特點，就是常溫下蒸發溫度低，而目前中油</w:t>
            </w:r>
          </w:p>
          <w:p w:rsidR="00F22D4B" w:rsidRDefault="00926908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使用的冷凍劑為丙烷，</w:t>
            </w:r>
            <w:r w:rsidR="00A52601">
              <w:rPr>
                <w:rFonts w:ascii="標楷體" w:eastAsia="標楷體" w:hAnsi="標楷體" w:hint="eastAsia"/>
                <w:sz w:val="32"/>
                <w:szCs w:val="32"/>
              </w:rPr>
              <w:t>雖然丙烷有易燃易爆的問題，但整體而言</w:t>
            </w:r>
          </w:p>
          <w:p w:rsidR="00083E94" w:rsidRDefault="00A52601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還是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比氨好上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許多，操作上注意就不會有太大的問題，</w:t>
            </w:r>
            <w:r w:rsidR="00E5403A">
              <w:rPr>
                <w:rFonts w:ascii="標楷體" w:eastAsia="標楷體" w:hAnsi="標楷體" w:hint="eastAsia"/>
                <w:sz w:val="32"/>
                <w:szCs w:val="32"/>
              </w:rPr>
              <w:t>近年來，</w:t>
            </w:r>
          </w:p>
          <w:p w:rsidR="00083E94" w:rsidRDefault="00E5403A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因為環保意識提升，</w:t>
            </w:r>
            <w:r w:rsidR="00116599">
              <w:rPr>
                <w:rFonts w:ascii="標楷體" w:eastAsia="標楷體" w:hAnsi="標楷體" w:hint="eastAsia"/>
                <w:sz w:val="32"/>
                <w:szCs w:val="32"/>
              </w:rPr>
              <w:t>天然氣被視為一種乾淨能源，</w:t>
            </w:r>
            <w:r w:rsidR="000577D0">
              <w:rPr>
                <w:rFonts w:ascii="標楷體" w:eastAsia="標楷體" w:hAnsi="標楷體" w:hint="eastAsia"/>
                <w:sz w:val="32"/>
                <w:szCs w:val="32"/>
              </w:rPr>
              <w:t>所以</w:t>
            </w:r>
            <w:r w:rsidR="00116599">
              <w:rPr>
                <w:rFonts w:ascii="標楷體" w:eastAsia="標楷體" w:hAnsi="標楷體" w:hint="eastAsia"/>
                <w:sz w:val="32"/>
                <w:szCs w:val="32"/>
              </w:rPr>
              <w:t>需求量大</w:t>
            </w:r>
          </w:p>
          <w:p w:rsidR="00083E94" w:rsidRDefault="00116599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增，</w:t>
            </w:r>
            <w:r w:rsidR="000577D0">
              <w:rPr>
                <w:rFonts w:ascii="標楷體" w:eastAsia="標楷體" w:hAnsi="標楷體" w:hint="eastAsia"/>
                <w:sz w:val="32"/>
                <w:szCs w:val="32"/>
              </w:rPr>
              <w:t>天然氣的營利在中油所有商品中排名相當靠前，</w:t>
            </w:r>
            <w:r w:rsidR="00B9663C">
              <w:rPr>
                <w:rFonts w:ascii="標楷體" w:eastAsia="標楷體" w:hAnsi="標楷體" w:hint="eastAsia"/>
                <w:sz w:val="32"/>
                <w:szCs w:val="32"/>
              </w:rPr>
              <w:t>對於一般的</w:t>
            </w:r>
          </w:p>
          <w:p w:rsidR="00083E94" w:rsidRDefault="00B9663C" w:rsidP="0071072F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家庭用戶而言更是生活必需品，因此確保天然氣供應穩定不中斷</w:t>
            </w:r>
          </w:p>
          <w:p w:rsidR="00163AB1" w:rsidRPr="00947C09" w:rsidRDefault="00B9663C" w:rsidP="0071072F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，一直是</w:t>
            </w:r>
            <w:r w:rsidR="003E5102">
              <w:rPr>
                <w:rFonts w:ascii="標楷體" w:eastAsia="標楷體" w:hAnsi="標楷體" w:hint="eastAsia"/>
                <w:sz w:val="32"/>
                <w:szCs w:val="32"/>
              </w:rPr>
              <w:t>相關部門努力的重點。</w:t>
            </w:r>
            <w:r w:rsidR="00A97443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370205</wp:posOffset>
                      </wp:positionV>
                      <wp:extent cx="6320790" cy="16510"/>
                      <wp:effectExtent l="10795" t="10795" r="12065" b="1079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0790" cy="16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A244F" id="AutoShape 12" o:spid="_x0000_s1026" type="#_x0000_t32" style="position:absolute;margin-left:-.85pt;margin-top:29.15pt;width:497.7pt;height: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"/>
                  </w:pict>
                </mc:Fallback>
              </mc:AlternateContent>
            </w:r>
          </w:p>
        </w:tc>
      </w:tr>
      <w:tr w:rsidR="00163AB1" w:rsidTr="00163AB1">
        <w:trPr>
          <w:cantSplit/>
          <w:trHeight w:val="1231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63AB1" w:rsidRDefault="000702EC" w:rsidP="00A52601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lastRenderedPageBreak/>
              <w:t>非傳統油氣之開發生產與技術</w:t>
            </w:r>
          </w:p>
          <w:p w:rsidR="000702EC" w:rsidRPr="0046532A" w:rsidRDefault="000702EC" w:rsidP="000702EC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0702EC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非傳統油氣因為</w:t>
            </w: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地質孔隙小，油氣不易流動</w:t>
            </w:r>
            <w:r w:rsidR="00C32449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，所以難以開採，傳統油氣</w:t>
            </w:r>
            <w:r w:rsidR="009C77A3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在</w:t>
            </w:r>
            <w:r w:rsidR="00DC67A2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鑽井</w:t>
            </w:r>
            <w:r w:rsidR="005C0940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後，石油會自己流出來，</w:t>
            </w:r>
            <w:r w:rsidR="00A07251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而非傳統型的就不會，除此之外，油氣會隨著地殼變動，</w:t>
            </w:r>
            <w:r w:rsidR="00F03FD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改變位置，這些原因造成開發難度的加大，</w:t>
            </w:r>
            <w:r w:rsidR="00E11B22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但在傳統油氣已開發</w:t>
            </w:r>
            <w:r w:rsidR="00D333D6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殆盡的情形下，各國勢必將轉變開發方向，以緻密油氣為例，在美國已有四十多年的開發歷史了，</w:t>
            </w:r>
            <w:r w:rsidR="0046532A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緻密油的開採</w:t>
            </w:r>
            <w:r w:rsidR="0046532A" w:rsidRPr="0046532A">
              <w:rPr>
                <w:rFonts w:ascii="標楷體" w:eastAsia="標楷體" w:hAnsi="標楷體" w:hint="eastAsia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必須藉由水平鑽井增加與含油氣地層接觸的面積，再</w:t>
            </w:r>
            <w:proofErr w:type="gramStart"/>
            <w:r w:rsidR="0046532A" w:rsidRPr="0046532A">
              <w:rPr>
                <w:rFonts w:ascii="標楷體" w:eastAsia="標楷體" w:hAnsi="標楷體" w:hint="eastAsia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高壓液裂地層</w:t>
            </w:r>
            <w:proofErr w:type="gramEnd"/>
            <w:r w:rsidR="0046532A" w:rsidRPr="0046532A">
              <w:rPr>
                <w:rFonts w:ascii="標楷體" w:eastAsia="標楷體" w:hAnsi="標楷體" w:hint="eastAsia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，同時注入添加劑支撐裂縫，才能釋出油氣</w:t>
            </w:r>
          </w:p>
          <w:p w:rsidR="00BA68A1" w:rsidRPr="0046532A" w:rsidRDefault="0046532A" w:rsidP="00BA68A1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6532A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，</w:t>
            </w: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開採難度加劇也造就成本的上漲，</w:t>
            </w:r>
            <w:r w:rsidR="002A5362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能儘快掌握開採核心技術的國家，勢必在將來的能源競爭中能夠掌握絕對的優勢。</w:t>
            </w:r>
          </w:p>
          <w:p w:rsidR="00163AB1" w:rsidRPr="0071072F" w:rsidRDefault="00047373" w:rsidP="00A52601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 w:cs="細明體"/>
                <w:color w:val="00206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>心得</w:t>
            </w:r>
            <w:r w:rsidR="000702EC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>總結</w:t>
            </w:r>
          </w:p>
          <w:p w:rsidR="00163AB1" w:rsidRPr="00690044" w:rsidRDefault="00047373" w:rsidP="00690044">
            <w:pPr>
              <w:pStyle w:val="Standard"/>
              <w:spacing w:line="360" w:lineRule="auto"/>
              <w:ind w:left="720"/>
              <w:rPr>
                <w:rFonts w:ascii="標楷體" w:eastAsia="標楷體" w:hAnsi="標楷體" w:cs="細明體"/>
                <w:sz w:val="32"/>
                <w:szCs w:val="32"/>
              </w:rPr>
            </w:pPr>
            <w:r>
              <w:rPr>
                <w:rFonts w:ascii="標楷體" w:eastAsia="標楷體" w:hAnsi="標楷體" w:cs="細明體" w:hint="eastAsia"/>
                <w:sz w:val="32"/>
                <w:szCs w:val="32"/>
              </w:rPr>
              <w:t>原本以為</w:t>
            </w:r>
            <w:r w:rsidR="002D141A">
              <w:rPr>
                <w:rFonts w:ascii="標楷體" w:eastAsia="標楷體" w:hAnsi="標楷體" w:cs="細明體" w:hint="eastAsia"/>
                <w:sz w:val="32"/>
                <w:szCs w:val="32"/>
              </w:rPr>
              <w:t>這些知識閱讀起來會十分生澀，但意外的課程內容十分有趣，影片中以大量的動畫輔助作為講解，</w:t>
            </w:r>
            <w:r w:rsidR="00B321BE">
              <w:rPr>
                <w:rFonts w:ascii="標楷體" w:eastAsia="標楷體" w:hAnsi="標楷體" w:cs="細明體" w:hint="eastAsia"/>
                <w:sz w:val="32"/>
                <w:szCs w:val="32"/>
              </w:rPr>
              <w:t>所以閱讀起來很輕鬆，也十分有記憶點，身為探採事業部的新進人員，</w:t>
            </w:r>
            <w:r w:rsidR="00690044">
              <w:rPr>
                <w:rFonts w:ascii="標楷體" w:eastAsia="標楷體" w:hAnsi="標楷體" w:cs="細明體" w:hint="eastAsia"/>
                <w:sz w:val="32"/>
                <w:szCs w:val="32"/>
              </w:rPr>
              <w:t>可以多多</w:t>
            </w:r>
            <w:r w:rsidR="005C12BE">
              <w:rPr>
                <w:rFonts w:ascii="標楷體" w:eastAsia="標楷體" w:hAnsi="標楷體" w:cs="細明體" w:hint="eastAsia"/>
                <w:sz w:val="32"/>
                <w:szCs w:val="32"/>
              </w:rPr>
              <w:t>利用閒暇時</w:t>
            </w:r>
            <w:r w:rsidR="005C12BE">
              <w:rPr>
                <w:rFonts w:ascii="標楷體" w:eastAsia="標楷體" w:hAnsi="標楷體" w:hint="eastAsia"/>
                <w:sz w:val="32"/>
                <w:szCs w:val="32"/>
              </w:rPr>
              <w:t>間</w:t>
            </w:r>
            <w:r w:rsidR="00690044">
              <w:rPr>
                <w:rFonts w:ascii="標楷體" w:eastAsia="標楷體" w:hAnsi="標楷體" w:hint="eastAsia"/>
                <w:sz w:val="32"/>
                <w:szCs w:val="32"/>
              </w:rPr>
              <w:t>觀看課程，吸收相關知識，雖然規定的標準是看完十部影片，不過公司提供了如此的學習資源，我想若能好好使用，</w:t>
            </w:r>
            <w:r w:rsidR="00690044" w:rsidRPr="00690044">
              <w:rPr>
                <w:rFonts w:ascii="標楷體" w:eastAsia="標楷體" w:hAnsi="標楷體" w:cs="細明體"/>
                <w:sz w:val="32"/>
                <w:szCs w:val="32"/>
              </w:rPr>
              <w:t xml:space="preserve"> </w:t>
            </w:r>
          </w:p>
          <w:p w:rsidR="00163AB1" w:rsidRDefault="009C77A3" w:rsidP="00A52601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對於掌握公司業務必定能事半功倍。</w:t>
            </w:r>
          </w:p>
          <w:p w:rsidR="00163AB1" w:rsidRDefault="00163AB1" w:rsidP="00A52601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</w:p>
          <w:p w:rsidR="00163AB1" w:rsidRPr="00947C09" w:rsidRDefault="00163AB1" w:rsidP="00A52601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63AB1" w:rsidTr="00A52601">
        <w:trPr>
          <w:cantSplit/>
          <w:trHeight w:val="165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63AB1" w:rsidRPr="00D06B78" w:rsidRDefault="00D06B78" w:rsidP="00A52601">
            <w:pPr>
              <w:pStyle w:val="Standard"/>
              <w:rPr>
                <w:rFonts w:ascii="標楷體" w:eastAsia="標楷體" w:hAnsi="標楷體"/>
              </w:rPr>
            </w:pPr>
            <w:r w:rsidRPr="00D06B78">
              <w:rPr>
                <w:rFonts w:ascii="標楷體" w:eastAsia="標楷體" w:hAnsi="標楷體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2700407</wp:posOffset>
                      </wp:positionH>
                      <wp:positionV relativeFrom="paragraph">
                        <wp:posOffset>2484</wp:posOffset>
                      </wp:positionV>
                      <wp:extent cx="15902" cy="1057523"/>
                      <wp:effectExtent l="0" t="0" r="22225" b="28575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2" cy="10575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14E9C" id="直線接點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.2pt" to="213.9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" strokecolor="black [3040]"/>
                  </w:pict>
                </mc:Fallback>
              </mc:AlternateContent>
            </w:r>
            <w:r w:rsidRPr="00D06B78">
              <w:rPr>
                <w:rFonts w:ascii="標楷體" w:eastAsia="標楷體" w:hAnsi="標楷體" w:hint="eastAsia"/>
                <w:sz w:val="20"/>
              </w:rPr>
              <w:t xml:space="preserve">核示: </w:t>
            </w:r>
            <w:r>
              <w:rPr>
                <w:rFonts w:ascii="標楷體" w:eastAsia="標楷體" w:hAnsi="標楷體" w:hint="eastAsia"/>
              </w:rPr>
              <w:t xml:space="preserve">                                </w:t>
            </w:r>
            <w:proofErr w:type="gramStart"/>
            <w:r>
              <w:rPr>
                <w:rFonts w:eastAsia="標楷體" w:hint="eastAsia"/>
                <w:kern w:val="0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 w:hint="eastAsia"/>
                <w:kern w:val="0"/>
                <w:sz w:val="20"/>
              </w:rPr>
              <w:t>單位</w:t>
            </w:r>
            <w:r>
              <w:rPr>
                <w:rFonts w:eastAsia="標楷體" w:hint="eastAsia"/>
                <w:kern w:val="0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 w:hint="eastAsia"/>
                <w:kern w:val="0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 w:hint="eastAsia"/>
                <w:kern w:val="0"/>
                <w:sz w:val="20"/>
                <w:lang w:val="zh-TW"/>
              </w:rPr>
              <w:t>意見：</w:t>
            </w:r>
          </w:p>
        </w:tc>
      </w:tr>
    </w:tbl>
    <w:p w:rsidR="001C7711" w:rsidRPr="00D06B78" w:rsidRDefault="001C7711">
      <w:pPr>
        <w:pStyle w:val="Standard"/>
        <w:rPr>
          <w:rFonts w:eastAsia="標楷體"/>
        </w:rPr>
      </w:pPr>
    </w:p>
    <w:sectPr w:rsidR="001C7711" w:rsidRPr="00D06B78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6A" w:rsidRDefault="0076036A" w:rsidP="00D90B90">
      <w:r>
        <w:separator/>
      </w:r>
    </w:p>
  </w:endnote>
  <w:endnote w:type="continuationSeparator" w:id="0">
    <w:p w:rsidR="0076036A" w:rsidRDefault="0076036A" w:rsidP="00D9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481172"/>
      <w:docPartObj>
        <w:docPartGallery w:val="Page Numbers (Bottom of Page)"/>
        <w:docPartUnique/>
      </w:docPartObj>
    </w:sdtPr>
    <w:sdtEndPr/>
    <w:sdtContent>
      <w:p w:rsidR="00BA68A1" w:rsidRDefault="00BA68A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060" w:rsidRPr="000D4060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BA68A1" w:rsidRDefault="00BA68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6A" w:rsidRDefault="0076036A" w:rsidP="00D90B90">
      <w:r w:rsidRPr="00D90B90">
        <w:rPr>
          <w:color w:val="000000"/>
        </w:rPr>
        <w:separator/>
      </w:r>
    </w:p>
  </w:footnote>
  <w:footnote w:type="continuationSeparator" w:id="0">
    <w:p w:rsidR="0076036A" w:rsidRDefault="0076036A" w:rsidP="00D9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90"/>
    <w:rsid w:val="00010199"/>
    <w:rsid w:val="0001524C"/>
    <w:rsid w:val="00034C1C"/>
    <w:rsid w:val="00047373"/>
    <w:rsid w:val="000577D0"/>
    <w:rsid w:val="00066E5A"/>
    <w:rsid w:val="000702EC"/>
    <w:rsid w:val="00072063"/>
    <w:rsid w:val="00083E94"/>
    <w:rsid w:val="000A5616"/>
    <w:rsid w:val="000D4060"/>
    <w:rsid w:val="001057B5"/>
    <w:rsid w:val="00106F30"/>
    <w:rsid w:val="00116599"/>
    <w:rsid w:val="001368DB"/>
    <w:rsid w:val="00163AB1"/>
    <w:rsid w:val="001679DE"/>
    <w:rsid w:val="00197C2A"/>
    <w:rsid w:val="001A3771"/>
    <w:rsid w:val="001B19F7"/>
    <w:rsid w:val="001C7711"/>
    <w:rsid w:val="00226395"/>
    <w:rsid w:val="00241E56"/>
    <w:rsid w:val="00275328"/>
    <w:rsid w:val="00280B82"/>
    <w:rsid w:val="0028124F"/>
    <w:rsid w:val="002A5362"/>
    <w:rsid w:val="002B7957"/>
    <w:rsid w:val="002C084E"/>
    <w:rsid w:val="002D141A"/>
    <w:rsid w:val="002E01D8"/>
    <w:rsid w:val="0036067E"/>
    <w:rsid w:val="003D21F2"/>
    <w:rsid w:val="003E5102"/>
    <w:rsid w:val="003F4FE8"/>
    <w:rsid w:val="00402FCC"/>
    <w:rsid w:val="00405544"/>
    <w:rsid w:val="0041036A"/>
    <w:rsid w:val="004249EC"/>
    <w:rsid w:val="00444504"/>
    <w:rsid w:val="0046532A"/>
    <w:rsid w:val="004725FB"/>
    <w:rsid w:val="00477595"/>
    <w:rsid w:val="004C3C11"/>
    <w:rsid w:val="004F3498"/>
    <w:rsid w:val="00503ED8"/>
    <w:rsid w:val="00523FAD"/>
    <w:rsid w:val="00544AF7"/>
    <w:rsid w:val="00565A89"/>
    <w:rsid w:val="005C0940"/>
    <w:rsid w:val="005C12BE"/>
    <w:rsid w:val="005F2155"/>
    <w:rsid w:val="00601350"/>
    <w:rsid w:val="00610AED"/>
    <w:rsid w:val="006728F9"/>
    <w:rsid w:val="00690044"/>
    <w:rsid w:val="00697CCE"/>
    <w:rsid w:val="006C6C26"/>
    <w:rsid w:val="006D01CD"/>
    <w:rsid w:val="006E22DE"/>
    <w:rsid w:val="0071072F"/>
    <w:rsid w:val="00714B28"/>
    <w:rsid w:val="0072745D"/>
    <w:rsid w:val="0076036A"/>
    <w:rsid w:val="00760785"/>
    <w:rsid w:val="007E279C"/>
    <w:rsid w:val="007F5AE5"/>
    <w:rsid w:val="008039A5"/>
    <w:rsid w:val="0083149D"/>
    <w:rsid w:val="00870273"/>
    <w:rsid w:val="008D050A"/>
    <w:rsid w:val="00926908"/>
    <w:rsid w:val="00947C09"/>
    <w:rsid w:val="009C11CA"/>
    <w:rsid w:val="009C77A3"/>
    <w:rsid w:val="009E2972"/>
    <w:rsid w:val="00A07251"/>
    <w:rsid w:val="00A26FDB"/>
    <w:rsid w:val="00A32922"/>
    <w:rsid w:val="00A52601"/>
    <w:rsid w:val="00A54E9F"/>
    <w:rsid w:val="00A80BA5"/>
    <w:rsid w:val="00A87CE0"/>
    <w:rsid w:val="00A97443"/>
    <w:rsid w:val="00AA6B13"/>
    <w:rsid w:val="00AD012A"/>
    <w:rsid w:val="00B01F3B"/>
    <w:rsid w:val="00B31A64"/>
    <w:rsid w:val="00B321BE"/>
    <w:rsid w:val="00B82177"/>
    <w:rsid w:val="00B93774"/>
    <w:rsid w:val="00B9663C"/>
    <w:rsid w:val="00BA68A1"/>
    <w:rsid w:val="00BD173A"/>
    <w:rsid w:val="00BE57CD"/>
    <w:rsid w:val="00BF269B"/>
    <w:rsid w:val="00C13328"/>
    <w:rsid w:val="00C16428"/>
    <w:rsid w:val="00C32449"/>
    <w:rsid w:val="00C35ABA"/>
    <w:rsid w:val="00C71DFE"/>
    <w:rsid w:val="00C763E7"/>
    <w:rsid w:val="00CE573D"/>
    <w:rsid w:val="00D00B7C"/>
    <w:rsid w:val="00D0509E"/>
    <w:rsid w:val="00D06B78"/>
    <w:rsid w:val="00D10B89"/>
    <w:rsid w:val="00D1705F"/>
    <w:rsid w:val="00D333D6"/>
    <w:rsid w:val="00D37536"/>
    <w:rsid w:val="00D4484E"/>
    <w:rsid w:val="00D87003"/>
    <w:rsid w:val="00D90B90"/>
    <w:rsid w:val="00DC67A2"/>
    <w:rsid w:val="00DD5681"/>
    <w:rsid w:val="00E11B22"/>
    <w:rsid w:val="00E42204"/>
    <w:rsid w:val="00E44E09"/>
    <w:rsid w:val="00E5403A"/>
    <w:rsid w:val="00E700BD"/>
    <w:rsid w:val="00ED13D3"/>
    <w:rsid w:val="00F03FD4"/>
    <w:rsid w:val="00F22D4B"/>
    <w:rsid w:val="00F5382C"/>
    <w:rsid w:val="00FC5E8F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5E414D-7450-4772-A07C-9C8A752A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1">
    <w:name w:val="標號1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  <w:style w:type="character" w:styleId="a9">
    <w:name w:val="Emphasis"/>
    <w:basedOn w:val="a0"/>
    <w:uiPriority w:val="20"/>
    <w:qFormat/>
    <w:rsid w:val="00B8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subject/>
  <dc:creator>人事組</dc:creator>
  <cp:keywords/>
  <dc:description/>
  <cp:lastModifiedBy>蔣佳吟</cp:lastModifiedBy>
  <cp:revision>10</cp:revision>
  <cp:lastPrinted>2021-07-29T03:14:00Z</cp:lastPrinted>
  <dcterms:created xsi:type="dcterms:W3CDTF">2004-11-15T13:22:00Z</dcterms:created>
  <dcterms:modified xsi:type="dcterms:W3CDTF">2021-09-17T00:14:00Z</dcterms:modified>
</cp:coreProperties>
</file>