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3"/>
          <w:szCs w:val="73"/>
        </w:rPr>
      </w:pPr>
      <w:r>
        <w:rPr>
          <w:rFonts w:ascii="微軟正黑體" w:hAnsi="微軟正黑體" w:eastAsia="微軟正黑體"/>
          <w:b/>
          <w:bCs/>
          <w:sz w:val="64"/>
          <w:szCs w:val="73"/>
        </w:rPr>
        <w:t>微算機期末專題報告書</w:t>
      </w:r>
    </w:p>
    <w:p>
      <w:pPr>
        <w:pStyle w:val="Normal"/>
        <w:jc w:val="left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系統功能與原理說明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系統名稱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簡易環境監控暨火災警報器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原理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利用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DHT11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監測環境溫度與濕度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利用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煙霧檢測器偵測空氣中特定氣體是否異常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將實時偵測的結果顯示在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面板上</w:t>
      </w:r>
    </w:p>
    <w:p>
      <w:pPr>
        <w:pStyle w:val="Normal"/>
        <w:jc w:val="left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若是結果異常，便透過蜂鳴器進行警示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b.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系統使用環境及對象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使用環境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居家等，一般生活環境皆可使用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c.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系統完整架構圖、流程圖、電路圖、設計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電路圖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197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大致流程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772477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>
          <w:b/>
          <w:b/>
          <w:bCs/>
          <w:sz w:val="46"/>
          <w:szCs w:val="46"/>
        </w:rPr>
      </w:pPr>
      <w:r>
        <w:rPr>
          <w:b/>
          <w:bCs/>
          <w:sz w:val="46"/>
          <w:szCs w:val="46"/>
        </w:rPr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d.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系統開發工具、材料及技術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開發工具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41"/>
          <w:szCs w:val="41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MPLAB X IDE v5.23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XC8 compiler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硬體設備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PIC18F4520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晶片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MQ-2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煙霧檢測器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DHT-11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溫溼度檢測器 </w:t>
      </w:r>
    </w:p>
    <w:p>
      <w:pPr>
        <w:pStyle w:val="Normal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 1602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顯示器    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Groove Buzzer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蜂鳴器    </w:t>
      </w:r>
    </w:p>
    <w:p>
      <w:pPr>
        <w:pStyle w:val="Normal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麵包板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電源線</w:t>
      </w:r>
    </w:p>
    <w:p>
      <w:pPr>
        <w:pStyle w:val="Normal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 xml:space="preserve">LM35DZ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溫度感測器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(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壞掉了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 xml:space="preserve">)    </w:t>
      </w:r>
    </w:p>
    <w:p>
      <w:pPr>
        <w:pStyle w:val="Normal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杜邦線    </w:t>
      </w:r>
    </w:p>
    <w:p>
      <w:pPr>
        <w:pStyle w:val="Normal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可變電阻</w:t>
      </w:r>
    </w:p>
    <w:p>
      <w:pPr>
        <w:pStyle w:val="Normal"/>
        <w:jc w:val="left"/>
        <w:rPr>
          <w:rFonts w:ascii="微軟正黑體" w:hAnsi="微軟正黑體" w:eastAsia="微軟正黑體"/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一般電阻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軟體技術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Timer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計時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(Timer1)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Interrupt(Timer1)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ADC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轉換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(for MQ-2)</w:t>
      </w:r>
    </w:p>
    <w:p>
      <w:pPr>
        <w:pStyle w:val="Normal"/>
        <w:jc w:val="left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 xml:space="preserve">  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將資料寫入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並顯示</w:t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e.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周邊接口或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Library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及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API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使用說明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LCD.c/LCD.h:</w:t>
      </w:r>
    </w:p>
    <w:p>
      <w:pPr>
        <w:pStyle w:val="Normal"/>
        <w:jc w:val="lef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f.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實際組員之分工項目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陳品修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:Timer1(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與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Timer1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interrupt)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MQ2(sensor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程式碼的搜索，參考與修改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/ADC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讀取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)</w:t>
      </w:r>
    </w:p>
    <w:p>
      <w:pPr>
        <w:pStyle w:val="Normal"/>
        <w:jc w:val="left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jc w:val="left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jc w:val="left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jc w:val="left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g.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遇到的困難及如何解決 </w:t>
      </w:r>
    </w:p>
    <w:p>
      <w:pPr>
        <w:pStyle w:val="Normal"/>
        <w:jc w:val="left"/>
        <w:rPr>
          <w:b w:val="false"/>
          <w:b w:val="false"/>
          <w:bCs w:val="false"/>
          <w:sz w:val="41"/>
          <w:szCs w:val="41"/>
        </w:rPr>
      </w:pP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一開始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MQ2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的電壓與氣體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ppm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的轉換式不管在哪都找不到，找了很久，後來找到了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arduino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用的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code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，將其理解後寫成了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C code</w:t>
      </w:r>
    </w:p>
    <w:p>
      <w:pPr>
        <w:pStyle w:val="Normal"/>
        <w:rPr/>
      </w:pP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但一開始測出來的值總是異常，不只會超過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10000ppm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，甚至會變成負值，仔細研究過後才發現是硬體剛開始時需要先對當前空氣進行取樣，最後才成功顯示正確值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1"/>
          <w:szCs w:val="41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>h.</w:t>
      </w:r>
      <w:r>
        <w:rPr>
          <w:rFonts w:ascii="微軟正黑體" w:hAnsi="微軟正黑體" w:eastAsia="微軟正黑體"/>
          <w:b/>
          <w:bCs/>
          <w:sz w:val="40"/>
          <w:szCs w:val="46"/>
        </w:rPr>
        <w:t>未來發展與展望</w:t>
      </w:r>
    </w:p>
    <w:p>
      <w:pPr>
        <w:pStyle w:val="Normal"/>
        <w:rPr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1.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將蜂鳴器改成能產生不同頻率的聲音類型，以頻率的不同來分辨現在環境情況的嚴重程度</w:t>
      </w:r>
    </w:p>
    <w:p>
      <w:pPr>
        <w:pStyle w:val="Normal"/>
        <w:rPr>
          <w:b w:val="false"/>
          <w:b w:val="false"/>
          <w:bCs w:val="false"/>
          <w:sz w:val="41"/>
          <w:szCs w:val="41"/>
        </w:rPr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2.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MQ-2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是相對取樣，若需要更進一步發展則需要更進一步的精準化，或是換成更精準的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sensor</w:t>
      </w:r>
    </w:p>
    <w:p>
      <w:pPr>
        <w:pStyle w:val="Normal"/>
        <w:rPr/>
      </w:pP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3.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目前是以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LCD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在當地顯示，之後的發展能透過通訊傳輸模組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(Bluetooth,XBee,Wi-fi)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等，將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pic18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做為末端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sensor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，收集資料，回傳給中繼端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server-&gt;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雲端</w:t>
      </w:r>
      <w:r>
        <w:rPr>
          <w:rFonts w:eastAsia="微軟正黑體" w:ascii="微軟正黑體" w:hAnsi="微軟正黑體"/>
          <w:b w:val="false"/>
          <w:bCs w:val="false"/>
          <w:sz w:val="41"/>
          <w:szCs w:val="41"/>
        </w:rPr>
        <w:t>server</w:t>
      </w:r>
      <w:r>
        <w:rPr>
          <w:rFonts w:ascii="微軟正黑體" w:hAnsi="微軟正黑體" w:eastAsia="微軟正黑體"/>
          <w:b w:val="false"/>
          <w:bCs w:val="false"/>
          <w:sz w:val="36"/>
          <w:szCs w:val="41"/>
        </w:rPr>
        <w:t>，建構起雲端火災監測系統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微軟正黑體">
    <w:charset w:val="88"/>
    <w:family w:val="roman"/>
    <w:pitch w:val="variable"/>
  </w:font>
  <w:font w:name="微軟正黑體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LibreOffice/6.0.3.2$Windows_X86_64 LibreOffice_project/8f48d515416608e3a835360314dac7e47fd0b821</Application>
  <Pages>4</Pages>
  <Words>596</Words>
  <Characters>837</Characters>
  <CharactersWithSpaces>914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2020-01-07T11:28:35Z</dcterms:created>
  <dc:creator/>
  <dc:description/>
  <dc:language>zh-TW</dc:language>
  <cp:lastModifiedBy/>
  <dcterms:modified xsi:type="dcterms:W3CDTF">2020-01-10T09:19:15Z</dcterms:modified>
  <cp:revision>11</cp:revision>
  <dc:subject/>
  <dc:title/>
</cp:coreProperties>
</file>