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Thống kê từ terms and definitions thì đây có thể là những mục lớn cần thiết để thiết kế ra business 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Nguồn khí thải nhà kính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Xác định rõ nguồn khí thải nhà kính.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Hệ số phát thải khí nhà kính(Emission Factors):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Xác định hệ số khí thải nhà kính (bắt nguồn từ đâu)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Khí thải nhà kính trực tiếp: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Khí thải nhà kính từ các nguồn khí thải nhà kính do tổ chức sở hữu hoặc kiểm soát.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Xác định rõ nguồn khí thải trực tiếp từ tổ chức.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Khí thải nhà kính gián tiếp: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