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Candara" w:hAnsi="Candara"/>
          <w:lang w:val="fr-FR"/>
        </w:rPr>
        <w:id w:val="545802177"/>
      </w:sdtPr>
      <w:sdtEndPr>
        <w:rPr>
          <w:smallCaps/>
          <w:color w:val="009EE0"/>
          <w:sz w:val="44"/>
          <w:szCs w:val="36"/>
        </w:rPr>
      </w:sdtEndPr>
      <w:sdtContent>
        <w:p w14:paraId="0C650439" w14:textId="77777777" w:rsidR="00876CE2" w:rsidRPr="0006257D" w:rsidRDefault="00000000">
          <w:pPr>
            <w:rPr>
              <w:rFonts w:ascii="Candara" w:hAnsi="Candara"/>
              <w:lang w:val="fr-FR"/>
            </w:rPr>
          </w:pPr>
          <w:r w:rsidRPr="0006257D">
            <w:rPr>
              <w:rFonts w:ascii="Candara" w:hAnsi="Candara"/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B9CF677" wp14:editId="6FA7FD08">
                    <wp:simplePos x="0" y="0"/>
                    <wp:positionH relativeFrom="column">
                      <wp:posOffset>3662680</wp:posOffset>
                    </wp:positionH>
                    <wp:positionV relativeFrom="paragraph">
                      <wp:posOffset>-990600</wp:posOffset>
                    </wp:positionV>
                    <wp:extent cx="2971165" cy="10693400"/>
                    <wp:effectExtent l="0" t="0" r="635" b="0"/>
                    <wp:wrapNone/>
                    <wp:docPr id="4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71165" cy="10693400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psCustomData="http://www.wps.cn/officeDocument/2013/wpsCustomData" xmlns:w16sdtfl="http://schemas.microsoft.com/office/word/2024/wordml/sdtformatlock">
                <w:pict>
                  <v:rect id="Rectangle 3" o:spid="_x0000_s1026" o:spt="1" style="position:absolute;left:0pt;margin-left:288.4pt;margin-top:-78pt;height:842pt;width:233.95pt;z-index:-251653120;mso-width-relative:page;mso-height-relative:page;" fillcolor="#62BD8A" filled="t" stroked="f" coordsize="21600,21600" o:gfxdata="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5vguVN0AAAAOAQAADwAAAAAA&#10;AAABACAAAAAiAAAAZHJzL2Rvd25yZXYueG1sUEsBAhQAFAAAAAgAh07iQHwA6/8OAgAAEwQAAA4A&#10;AAAAAAAAAQAgAAAALAEAAGRycy9lMm9Eb2MueG1sUEsFBgAAAAAGAAYAWQEAAKwFAAAAAA==&#10;">
                    <v:fill on="t" focussize="0,0"/>
                    <v:stroke on="f"/>
                    <v:imagedata o:title=""/>
                    <o:lock v:ext="edit" aspectratio="f"/>
                  </v:rect>
                </w:pict>
              </mc:Fallback>
            </mc:AlternateContent>
          </w:r>
          <w:r w:rsidRPr="0006257D">
            <w:rPr>
              <w:rFonts w:ascii="Candara" w:hAnsi="Candara"/>
              <w:noProof/>
              <w:lang w:val="fr-FR" w:eastAsia="fr-FR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1AA318E4" wp14:editId="7DFE9567">
                    <wp:simplePos x="0" y="0"/>
                    <wp:positionH relativeFrom="page">
                      <wp:posOffset>4443730</wp:posOffset>
                    </wp:positionH>
                    <wp:positionV relativeFrom="page">
                      <wp:posOffset>0</wp:posOffset>
                    </wp:positionV>
                    <wp:extent cx="3113405" cy="9594215"/>
                    <wp:effectExtent l="0" t="0" r="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405" cy="9594215"/>
                              <a:chOff x="0" y="0"/>
                              <a:chExt cx="3113670" cy="9594388"/>
                            </a:xfrm>
                          </wpg:grpSpPr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Candara" w:hAnsi="Candara"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Année"/>
                                    <w:id w:val="1012341074"/>
                                    <w:date>
                                      <w:dateFormat w:val="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45B29B6" w14:textId="77777777" w:rsidR="00876CE2" w:rsidRDefault="00000000">
                                      <w:pPr>
                                        <w:pStyle w:val="NoSpacing"/>
                                        <w:rPr>
                                          <w:rFonts w:ascii="Candara" w:hAnsi="Candara"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</w:pPr>
                                      <w:r>
                                        <w:rPr>
                                          <w:rFonts w:ascii="Candara" w:hAnsi="Candara"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Projet CMRL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4B6FE94" w14:textId="77777777" w:rsidR="00876CE2" w:rsidRDefault="00876CE2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16sdtfl="http://schemas.microsoft.com/office/word/2024/wordml/sdtformatlock">
                <w:pict>
                  <v:group id="Groupe 453" o:spid="_x0000_s1026" style="position:absolute;margin-left:349.9pt;margin-top:0;width:245.15pt;height:755.45pt;z-index:251660288;mso-position-horizontal-relative:page;mso-position-vertical-relative:page" coordsize="31136,9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">
                    <v:rect id="Rectangle 461" o:spid="_x0000_s1027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" filled="f" stroked="f">
                      <v:textbox inset="28.8pt,14.4pt,14.4pt,14.4pt">
                        <w:txbxContent>
                          <w:sdt>
                            <w:sdtPr>
                              <w:rPr>
                                <w:rFonts w:ascii="Candara" w:hAnsi="Candara"/>
                                <w:color w:val="FFFFFF" w:themeColor="background1"/>
                                <w:sz w:val="56"/>
                                <w:szCs w:val="56"/>
                              </w:rPr>
                              <w:alias w:val="Année"/>
                              <w:id w:val="1012341074"/>
                              <w:date>
                                <w:dateFormat w:val="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876CE2" w:rsidRDefault="00000000">
                                <w:pPr>
                                  <w:pStyle w:val="NoSpacing"/>
                                  <w:rPr>
                                    <w:rFonts w:ascii="Candara" w:hAnsi="Candara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Candara" w:hAnsi="Candara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Projet CMRL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28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" filled="f" stroked="f">
                      <v:textbox inset="28.8pt,14.4pt,14.4pt,14.4pt">
                        <w:txbxContent>
                          <w:p w:rsidR="00876CE2" w:rsidRDefault="00876CE2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Pr="0006257D">
            <w:rPr>
              <w:rFonts w:ascii="Candara" w:hAnsi="Candara"/>
              <w:noProof/>
              <w:lang w:val="fr-FR" w:eastAsia="fr-FR"/>
            </w:rPr>
            <w:drawing>
              <wp:anchor distT="0" distB="0" distL="114300" distR="114300" simplePos="0" relativeHeight="251661312" behindDoc="0" locked="0" layoutInCell="1" allowOverlap="1" wp14:anchorId="2AB68190" wp14:editId="36952F94">
                <wp:simplePos x="0" y="0"/>
                <wp:positionH relativeFrom="column">
                  <wp:posOffset>-181610</wp:posOffset>
                </wp:positionH>
                <wp:positionV relativeFrom="paragraph">
                  <wp:posOffset>154305</wp:posOffset>
                </wp:positionV>
                <wp:extent cx="2785745" cy="598170"/>
                <wp:effectExtent l="0" t="0" r="0" b="0"/>
                <wp:wrapNone/>
                <wp:docPr id="18" name="Image 18" descr="https://blog-gestion-de-projet.com/wp-content/uploads/2020/07/logo-blog2-293px-transparen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 18" descr="https://blog-gestion-de-projet.com/wp-content/uploads/2020/07/logo-blog2-293px-transparen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574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1A5FB33C" w14:textId="77777777" w:rsidR="00876CE2" w:rsidRPr="0006257D" w:rsidRDefault="00000000">
          <w:pPr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</w:pPr>
          <w:r w:rsidRPr="0006257D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144F186F" wp14:editId="396921BB">
                    <wp:simplePos x="0" y="0"/>
                    <wp:positionH relativeFrom="column">
                      <wp:posOffset>1628775</wp:posOffset>
                    </wp:positionH>
                    <wp:positionV relativeFrom="paragraph">
                      <wp:posOffset>3361690</wp:posOffset>
                    </wp:positionV>
                    <wp:extent cx="4112260" cy="1404620"/>
                    <wp:effectExtent l="0" t="0" r="0" b="0"/>
                    <wp:wrapSquare wrapText="bothSides"/>
                    <wp:docPr id="217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1226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51E92E5" w14:textId="77777777" w:rsidR="00876CE2" w:rsidRDefault="00000000">
                                <w:pPr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9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sz w:val="56"/>
                                    <w:szCs w:val="96"/>
                                    <w:lang w:val="fr-FR"/>
                                  </w:rPr>
                                  <w:t xml:space="preserve">Évaluez   </w:t>
                                </w:r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96"/>
                                    <w:lang w:val="fr-FR"/>
                                  </w:rPr>
                                  <w:t>les coûts de</w:t>
                                </w:r>
                              </w:p>
                              <w:p w14:paraId="20F61377" w14:textId="77777777" w:rsidR="00876CE2" w:rsidRDefault="00000000">
                                <w:pPr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96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96"/>
                                    <w:lang w:val="fr-FR"/>
                                  </w:rPr>
                                  <w:t xml:space="preserve"> votre projet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 xmlns:w16sdtfl="http://schemas.microsoft.com/office/word/2024/wordml/sdtformatlock"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9" type="#_x0000_t202" style="position:absolute;margin-left:128.25pt;margin-top:264.7pt;width:323.8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" filled="f" stroked="f">
                    <v:textbox style="mso-fit-shape-to-text:t">
                      <w:txbxContent>
                        <w:p w:rsidR="00876CE2" w:rsidRDefault="00000000">
                          <w:pPr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6"/>
                              <w:szCs w:val="96"/>
                              <w:lang w:val="fr-FR"/>
                            </w:rPr>
                          </w:pPr>
                          <w:r>
                            <w:rPr>
                              <w:rFonts w:ascii="Candara" w:hAnsi="Candara"/>
                              <w:b/>
                              <w:bCs/>
                              <w:sz w:val="56"/>
                              <w:szCs w:val="96"/>
                              <w:lang w:val="fr-FR"/>
                            </w:rPr>
                            <w:t xml:space="preserve">Évaluez   </w:t>
                          </w:r>
                          <w:r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6"/>
                              <w:szCs w:val="96"/>
                              <w:lang w:val="fr-FR"/>
                            </w:rPr>
                            <w:t>les coûts de</w:t>
                          </w:r>
                        </w:p>
                        <w:p w:rsidR="00876CE2" w:rsidRDefault="00000000">
                          <w:pPr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6"/>
                              <w:szCs w:val="96"/>
                              <w:lang w:val="fr-FR"/>
                            </w:rPr>
                          </w:pPr>
                          <w:r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6"/>
                              <w:szCs w:val="96"/>
                              <w:lang w:val="fr-FR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6"/>
                              <w:szCs w:val="96"/>
                              <w:lang w:val="fr-FR"/>
                            </w:rPr>
                            <w:t>votre</w:t>
                          </w:r>
                          <w:proofErr w:type="gramEnd"/>
                          <w:r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6"/>
                              <w:szCs w:val="96"/>
                              <w:lang w:val="fr-FR"/>
                            </w:rPr>
                            <w:t xml:space="preserve"> projet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06257D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13FE0BF" wp14:editId="5A9DC2BF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1517650</wp:posOffset>
                    </wp:positionV>
                    <wp:extent cx="7049135" cy="694055"/>
                    <wp:effectExtent l="9525" t="9525" r="27940" b="33020"/>
                    <wp:wrapNone/>
                    <wp:docPr id="6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49135" cy="694293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  <a:ln w="19050">
                              <a:solidFill>
                                <a:schemeClr val="bg1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3A09C924" w14:textId="77777777" w:rsidR="00876CE2" w:rsidRDefault="00000000">
                                <w:pPr>
                                  <w:pStyle w:val="NormalWeb"/>
                                  <w:wordWrap w:val="0"/>
                                  <w:spacing w:before="0" w:beforeAutospacing="0" w:after="0" w:afterAutospacing="0"/>
                                  <w:jc w:val="right"/>
                                  <w:rPr>
                                    <w:rFonts w:ascii="Candara" w:hAnsi="Candara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Candara" w:hAnsi="Candara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ESTIMATION DU BUDGET PROJET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dtfl="http://schemas.microsoft.com/office/word/2024/wordml/sdtformatlock">
                <w:pict>
                  <v:rect id="Rectangle 5" o:spid="_x0000_s1030" style="position:absolute;margin-left:0;margin-top:119.5pt;width:555.05pt;height:54.6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" fillcolor="#62bd8a" strokecolor="white [3212]" strokeweight="1.5pt">
                    <v:textbox inset="14.4pt,,14.4pt">
                      <w:txbxContent>
                        <w:p w:rsidR="00876CE2" w:rsidRDefault="00000000">
                          <w:pPr>
                            <w:pStyle w:val="NormalWeb"/>
                            <w:wordWrap w:val="0"/>
                            <w:spacing w:before="0" w:beforeAutospacing="0" w:after="0" w:afterAutospacing="0"/>
                            <w:jc w:val="right"/>
                            <w:rPr>
                              <w:rFonts w:ascii="Candara" w:hAnsi="Candara"/>
                              <w:color w:val="FFFFFF" w:themeColor="background1"/>
                            </w:rPr>
                          </w:pPr>
                          <w:r>
                            <w:rPr>
                              <w:rFonts w:ascii="Candara" w:hAnsi="Candara"/>
                              <w:color w:val="FFFFFF" w:themeColor="background1"/>
                              <w:sz w:val="72"/>
                              <w:szCs w:val="72"/>
                            </w:rPr>
                            <w:t>ESTIMATION DU BUDGET PROJET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Pr="0006257D"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  <w:br w:type="page"/>
          </w:r>
        </w:p>
      </w:sdtContent>
    </w:sdt>
    <w:p w14:paraId="646BC4EF" w14:textId="77777777" w:rsidR="00876CE2" w:rsidRPr="0006257D" w:rsidRDefault="00876CE2">
      <w:pP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156EF140" w14:textId="77777777" w:rsidR="00876CE2" w:rsidRPr="0006257D" w:rsidRDefault="00000000">
      <w:pPr>
        <w:rPr>
          <w:rFonts w:ascii="Candara" w:hAnsi="Candara"/>
          <w:smallCaps/>
          <w:color w:val="009EE0"/>
          <w:sz w:val="44"/>
          <w:szCs w:val="36"/>
          <w:lang w:val="fr-FR"/>
        </w:rPr>
      </w:pPr>
      <w:r w:rsidRPr="0006257D">
        <w:rPr>
          <w:rFonts w:ascii="Candara" w:hAnsi="Candara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44FE8A" wp14:editId="7EE5D636">
                <wp:simplePos x="0" y="0"/>
                <wp:positionH relativeFrom="page">
                  <wp:posOffset>1663700</wp:posOffset>
                </wp:positionH>
                <wp:positionV relativeFrom="page">
                  <wp:posOffset>1440180</wp:posOffset>
                </wp:positionV>
                <wp:extent cx="4207510" cy="504825"/>
                <wp:effectExtent l="0" t="0" r="21590" b="28575"/>
                <wp:wrapSquare wrapText="bothSides"/>
                <wp:docPr id="16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7510" cy="504825"/>
                        </a:xfrm>
                        <a:prstGeom prst="roundRect">
                          <a:avLst>
                            <a:gd name="adj" fmla="val 26471"/>
                          </a:avLst>
                        </a:prstGeom>
                        <a:solidFill>
                          <a:srgbClr val="439B69"/>
                        </a:solidFill>
                        <a:ln w="12700" cap="flat" cmpd="sng" algn="ctr">
                          <a:solidFill>
                            <a:srgbClr val="62BD8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432ECEB" w14:textId="77777777" w:rsidR="00876CE2" w:rsidRDefault="00000000">
                            <w:pPr>
                              <w:jc w:val="center"/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r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ESTIMATION DU BUDGET PROJET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oundrect id="Rectangle: Rounded Corners 15" o:spid="_x0000_s1031" style="position:absolute;margin-left:131pt;margin-top:113.4pt;width:331.3pt;height:39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73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" fillcolor="#439b69" strokecolor="#62bd8a" strokeweight="1pt">
                <v:stroke joinstyle="miter"/>
                <v:textbox>
                  <w:txbxContent>
                    <w:p w:rsidR="00876CE2" w:rsidRDefault="00000000">
                      <w:pPr>
                        <w:jc w:val="center"/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r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FR"/>
                        </w:rPr>
                        <w:t>ESTIMATION DU BUDGET PROJET</w:t>
                      </w:r>
                    </w:p>
                  </w:txbxContent>
                </v:textbox>
                <w10:wrap type="square" anchorx="page" anchory="page"/>
              </v:roundrect>
            </w:pict>
          </mc:Fallback>
        </mc:AlternateContent>
      </w:r>
    </w:p>
    <w:p w14:paraId="5C29D15B" w14:textId="77777777" w:rsidR="00876CE2" w:rsidRPr="0006257D" w:rsidRDefault="00876CE2">
      <w:pP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4B51773C" w14:textId="77777777" w:rsidR="00876CE2" w:rsidRPr="0006257D" w:rsidRDefault="00876CE2">
      <w:pP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876CE2" w:rsidRPr="0006257D" w14:paraId="4521C12F" w14:textId="77777777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nil"/>
            </w:tcBorders>
            <w:shd w:val="clear" w:color="auto" w:fill="439B69"/>
            <w:noWrap/>
            <w:vAlign w:val="center"/>
          </w:tcPr>
          <w:p w14:paraId="0F581736" w14:textId="77777777" w:rsidR="00876CE2" w:rsidRPr="0006257D" w:rsidRDefault="00000000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06257D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Nom / Code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</w:tcPr>
          <w:p w14:paraId="417F20FF" w14:textId="77777777" w:rsidR="00876CE2" w:rsidRPr="0006257D" w:rsidRDefault="0000000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06257D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Projet 1/ABC</w:t>
            </w:r>
          </w:p>
        </w:tc>
      </w:tr>
      <w:tr w:rsidR="00876CE2" w:rsidRPr="0006257D" w14:paraId="21321396" w14:textId="77777777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AFD0D27" w14:textId="77777777" w:rsidR="00876CE2" w:rsidRPr="0006257D" w:rsidRDefault="00876CE2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18EE6C49" w14:textId="77777777" w:rsidR="00876CE2" w:rsidRPr="0006257D" w:rsidRDefault="00000000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06257D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DBCDB34" w14:textId="77777777" w:rsidR="00876CE2" w:rsidRPr="0006257D" w:rsidRDefault="00000000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06257D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876CE2" w:rsidRPr="0006257D" w14:paraId="14D0EF45" w14:textId="77777777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</w:tcPr>
          <w:p w14:paraId="19263617" w14:textId="77777777" w:rsidR="00876CE2" w:rsidRPr="0006257D" w:rsidRDefault="00000000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06257D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Référence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</w:tcPr>
          <w:p w14:paraId="69F5C69A" w14:textId="77777777" w:rsidR="00876CE2" w:rsidRPr="0006257D" w:rsidRDefault="00000000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06257D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Programme PG01/Portfolio PF02</w:t>
            </w:r>
          </w:p>
        </w:tc>
      </w:tr>
    </w:tbl>
    <w:p w14:paraId="2E77DE11" w14:textId="77777777" w:rsidR="00876CE2" w:rsidRPr="0006257D" w:rsidRDefault="00876CE2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W w:w="9118" w:type="dxa"/>
        <w:tblBorders>
          <w:top w:val="single" w:sz="12" w:space="0" w:color="439B69"/>
          <w:left w:val="single" w:sz="12" w:space="0" w:color="439B69"/>
          <w:bottom w:val="single" w:sz="12" w:space="0" w:color="439B69"/>
          <w:right w:val="single" w:sz="12" w:space="0" w:color="439B69"/>
          <w:insideH w:val="single" w:sz="12" w:space="0" w:color="439B69"/>
          <w:insideV w:val="single" w:sz="12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2679"/>
        <w:gridCol w:w="2693"/>
        <w:gridCol w:w="2016"/>
        <w:gridCol w:w="1730"/>
      </w:tblGrid>
      <w:tr w:rsidR="00876CE2" w:rsidRPr="0006257D" w14:paraId="184058BD" w14:textId="77777777">
        <w:trPr>
          <w:gridAfter w:val="2"/>
          <w:wAfter w:w="3746" w:type="dxa"/>
          <w:trHeight w:val="329"/>
        </w:trPr>
        <w:tc>
          <w:tcPr>
            <w:tcW w:w="2679" w:type="dxa"/>
            <w:shd w:val="clear" w:color="auto" w:fill="439B69"/>
            <w:vAlign w:val="center"/>
          </w:tcPr>
          <w:p w14:paraId="478F0E43" w14:textId="77777777" w:rsidR="00876CE2" w:rsidRPr="0006257D" w:rsidRDefault="00000000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color w:val="FFFFFF" w:themeColor="background1"/>
                <w:sz w:val="24"/>
                <w:lang w:val="fr-FR"/>
              </w:rPr>
              <w:t>Historique</w:t>
            </w:r>
          </w:p>
        </w:tc>
        <w:tc>
          <w:tcPr>
            <w:tcW w:w="2693" w:type="dxa"/>
            <w:tcBorders>
              <w:top w:val="nil"/>
              <w:right w:val="nil"/>
            </w:tcBorders>
            <w:shd w:val="clear" w:color="auto" w:fill="FFFFFF"/>
            <w:vAlign w:val="center"/>
          </w:tcPr>
          <w:p w14:paraId="5623033F" w14:textId="77777777" w:rsidR="00876CE2" w:rsidRPr="0006257D" w:rsidRDefault="00876CE2">
            <w:pPr>
              <w:rPr>
                <w:rFonts w:ascii="Candara" w:hAnsi="Candara"/>
                <w:sz w:val="22"/>
                <w:szCs w:val="18"/>
                <w:highlight w:val="white"/>
                <w:lang w:val="fr-FR"/>
              </w:rPr>
            </w:pPr>
          </w:p>
        </w:tc>
      </w:tr>
      <w:tr w:rsidR="00876CE2" w:rsidRPr="0006257D" w14:paraId="3D7E1351" w14:textId="77777777">
        <w:trPr>
          <w:trHeight w:val="329"/>
        </w:trPr>
        <w:tc>
          <w:tcPr>
            <w:tcW w:w="2679" w:type="dxa"/>
            <w:shd w:val="clear" w:color="auto" w:fill="EAF1DD" w:themeFill="accent3" w:themeFillTint="33"/>
            <w:vAlign w:val="center"/>
          </w:tcPr>
          <w:p w14:paraId="7798FDC2" w14:textId="77777777" w:rsidR="00876CE2" w:rsidRPr="0006257D" w:rsidRDefault="00000000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Version</w:t>
            </w:r>
          </w:p>
        </w:tc>
        <w:tc>
          <w:tcPr>
            <w:tcW w:w="2693" w:type="dxa"/>
            <w:shd w:val="clear" w:color="auto" w:fill="EAF1DD" w:themeFill="accent3" w:themeFillTint="33"/>
            <w:vAlign w:val="center"/>
          </w:tcPr>
          <w:p w14:paraId="434BF709" w14:textId="77777777" w:rsidR="00876CE2" w:rsidRPr="0006257D" w:rsidRDefault="00000000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Auteur</w:t>
            </w:r>
          </w:p>
        </w:tc>
        <w:tc>
          <w:tcPr>
            <w:tcW w:w="2016" w:type="dxa"/>
            <w:shd w:val="clear" w:color="auto" w:fill="EAF1DD" w:themeFill="accent3" w:themeFillTint="33"/>
            <w:vAlign w:val="center"/>
          </w:tcPr>
          <w:p w14:paraId="5450DBFA" w14:textId="77777777" w:rsidR="00876CE2" w:rsidRPr="0006257D" w:rsidRDefault="00000000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Description</w:t>
            </w:r>
          </w:p>
        </w:tc>
        <w:tc>
          <w:tcPr>
            <w:tcW w:w="1730" w:type="dxa"/>
            <w:shd w:val="clear" w:color="auto" w:fill="EAF1DD" w:themeFill="accent3" w:themeFillTint="33"/>
            <w:vAlign w:val="center"/>
          </w:tcPr>
          <w:p w14:paraId="3D13D924" w14:textId="77777777" w:rsidR="00876CE2" w:rsidRPr="0006257D" w:rsidRDefault="00000000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Date</w:t>
            </w:r>
          </w:p>
        </w:tc>
      </w:tr>
      <w:tr w:rsidR="00876CE2" w:rsidRPr="0006257D" w14:paraId="533CE250" w14:textId="77777777">
        <w:trPr>
          <w:trHeight w:val="329"/>
        </w:trPr>
        <w:tc>
          <w:tcPr>
            <w:tcW w:w="2679" w:type="dxa"/>
            <w:shd w:val="clear" w:color="auto" w:fill="auto"/>
            <w:vAlign w:val="center"/>
          </w:tcPr>
          <w:p w14:paraId="28B7F114" w14:textId="77777777" w:rsidR="00876CE2" w:rsidRPr="0006257D" w:rsidRDefault="00000000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sz w:val="22"/>
                <w:szCs w:val="18"/>
                <w:lang w:val="fr-FR"/>
              </w:rPr>
              <w:t>001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3A86043" w14:textId="707B7AE9" w:rsidR="00876CE2" w:rsidRPr="0006257D" w:rsidRDefault="00B71022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Jean DUPOND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5D81B591" w14:textId="77777777" w:rsidR="00876CE2" w:rsidRPr="0006257D" w:rsidRDefault="00000000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sz w:val="22"/>
                <w:szCs w:val="18"/>
                <w:lang w:val="fr-FR"/>
              </w:rPr>
              <w:t>Version initiale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541F639A" w14:textId="535539A8" w:rsidR="00876CE2" w:rsidRPr="0006257D" w:rsidRDefault="00000000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sz w:val="22"/>
                <w:szCs w:val="18"/>
                <w:lang w:val="fr-FR"/>
              </w:rPr>
              <w:t>02/</w:t>
            </w:r>
            <w:r w:rsidR="00B71022">
              <w:rPr>
                <w:rFonts w:ascii="Candara" w:hAnsi="Candara"/>
                <w:sz w:val="22"/>
                <w:szCs w:val="18"/>
                <w:lang w:val="fr-FR"/>
              </w:rPr>
              <w:t>12</w:t>
            </w:r>
            <w:r w:rsidRPr="0006257D">
              <w:rPr>
                <w:rFonts w:ascii="Candara" w:hAnsi="Candara"/>
                <w:sz w:val="22"/>
                <w:szCs w:val="18"/>
                <w:lang w:val="fr-FR"/>
              </w:rPr>
              <w:t>/202</w:t>
            </w:r>
            <w:r w:rsidR="00B71022">
              <w:rPr>
                <w:rFonts w:ascii="Candara" w:hAnsi="Candara"/>
                <w:sz w:val="22"/>
                <w:szCs w:val="18"/>
                <w:lang w:val="fr-FR"/>
              </w:rPr>
              <w:t>4</w:t>
            </w:r>
          </w:p>
        </w:tc>
      </w:tr>
      <w:tr w:rsidR="00876CE2" w:rsidRPr="0006257D" w14:paraId="592EBF2C" w14:textId="77777777">
        <w:trPr>
          <w:trHeight w:val="329"/>
        </w:trPr>
        <w:tc>
          <w:tcPr>
            <w:tcW w:w="2679" w:type="dxa"/>
            <w:shd w:val="clear" w:color="auto" w:fill="auto"/>
            <w:vAlign w:val="center"/>
          </w:tcPr>
          <w:p w14:paraId="61C2E8F5" w14:textId="77777777" w:rsidR="00876CE2" w:rsidRPr="0006257D" w:rsidRDefault="00876CE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D6FED4D" w14:textId="77777777" w:rsidR="00876CE2" w:rsidRPr="0006257D" w:rsidRDefault="00876CE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14:paraId="19EF64D6" w14:textId="77777777" w:rsidR="00876CE2" w:rsidRPr="0006257D" w:rsidRDefault="00876CE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730" w:type="dxa"/>
            <w:shd w:val="clear" w:color="auto" w:fill="auto"/>
            <w:vAlign w:val="center"/>
          </w:tcPr>
          <w:p w14:paraId="0FFC329F" w14:textId="77777777" w:rsidR="00876CE2" w:rsidRPr="0006257D" w:rsidRDefault="00876CE2">
            <w:pPr>
              <w:ind w:right="990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876CE2" w:rsidRPr="0006257D" w14:paraId="34C7DCF8" w14:textId="77777777">
        <w:trPr>
          <w:trHeight w:val="329"/>
        </w:trPr>
        <w:tc>
          <w:tcPr>
            <w:tcW w:w="2679" w:type="dxa"/>
            <w:shd w:val="clear" w:color="auto" w:fill="auto"/>
            <w:vAlign w:val="center"/>
          </w:tcPr>
          <w:p w14:paraId="7168EAC6" w14:textId="77777777" w:rsidR="00876CE2" w:rsidRPr="0006257D" w:rsidRDefault="00876CE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103AE6E" w14:textId="77777777" w:rsidR="00876CE2" w:rsidRPr="0006257D" w:rsidRDefault="00876CE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16" w:type="dxa"/>
            <w:shd w:val="clear" w:color="auto" w:fill="auto"/>
            <w:vAlign w:val="center"/>
          </w:tcPr>
          <w:p w14:paraId="65479F94" w14:textId="77777777" w:rsidR="00876CE2" w:rsidRPr="0006257D" w:rsidRDefault="00876CE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730" w:type="dxa"/>
            <w:shd w:val="clear" w:color="auto" w:fill="auto"/>
            <w:vAlign w:val="center"/>
          </w:tcPr>
          <w:p w14:paraId="07C1E702" w14:textId="77777777" w:rsidR="00876CE2" w:rsidRPr="0006257D" w:rsidRDefault="00876CE2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7274D422" w14:textId="77777777" w:rsidR="00876CE2" w:rsidRPr="0006257D" w:rsidRDefault="00876CE2">
      <w:pPr>
        <w:rPr>
          <w:rFonts w:ascii="Candara" w:hAnsi="Candara"/>
          <w:b/>
          <w:sz w:val="22"/>
          <w:szCs w:val="18"/>
          <w:lang w:val="fr-FR"/>
        </w:rPr>
      </w:pPr>
    </w:p>
    <w:p w14:paraId="06FB057B" w14:textId="77777777" w:rsidR="00876CE2" w:rsidRPr="0006257D" w:rsidRDefault="00000000">
      <w:pPr>
        <w:rPr>
          <w:rFonts w:ascii="Candara" w:hAnsi="Candara"/>
          <w:b/>
          <w:sz w:val="22"/>
          <w:szCs w:val="18"/>
          <w:lang w:val="fr-FR"/>
        </w:rPr>
      </w:pPr>
      <w:r w:rsidRPr="0006257D">
        <w:rPr>
          <w:rFonts w:ascii="Candara" w:hAnsi="Candara"/>
          <w:b/>
          <w:sz w:val="22"/>
          <w:szCs w:val="18"/>
          <w:lang w:val="fr-FR"/>
        </w:rPr>
        <w:br w:type="page"/>
      </w:r>
    </w:p>
    <w:p w14:paraId="670DED2A" w14:textId="77777777" w:rsidR="00876CE2" w:rsidRPr="0006257D" w:rsidRDefault="00876CE2">
      <w:pPr>
        <w:rPr>
          <w:rFonts w:ascii="Candara" w:hAnsi="Candara"/>
          <w:b/>
          <w:sz w:val="22"/>
          <w:szCs w:val="18"/>
          <w:lang w:val="fr-FR"/>
        </w:rPr>
      </w:pPr>
    </w:p>
    <w:sdt>
      <w:sdtPr>
        <w:rPr>
          <w:rFonts w:ascii="Candara" w:eastAsia="Arial" w:hAnsi="Candara" w:cs="Arial"/>
          <w:color w:val="262626"/>
          <w:sz w:val="24"/>
          <w:szCs w:val="24"/>
          <w:lang w:val="de-DE" w:eastAsia="en-US"/>
        </w:rPr>
        <w:id w:val="7451371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5047EA" w14:textId="77777777" w:rsidR="00876CE2" w:rsidRPr="0006257D" w:rsidRDefault="00000000">
          <w:pPr>
            <w:pStyle w:val="TOCHeading1"/>
            <w:rPr>
              <w:rFonts w:ascii="Candara" w:hAnsi="Candara"/>
              <w:b/>
              <w:bCs/>
              <w:color w:val="439B69"/>
              <w:sz w:val="40"/>
            </w:rPr>
          </w:pPr>
          <w:r w:rsidRPr="0006257D">
            <w:rPr>
              <w:rFonts w:ascii="Candara" w:hAnsi="Candara"/>
              <w:b/>
              <w:bCs/>
              <w:color w:val="439B69"/>
              <w:sz w:val="40"/>
            </w:rPr>
            <w:t>Table des matières</w:t>
          </w:r>
        </w:p>
        <w:p w14:paraId="4EE3A5D0" w14:textId="77777777" w:rsidR="00876CE2" w:rsidRPr="0006257D" w:rsidRDefault="00000000">
          <w:pPr>
            <w:pStyle w:val="TOC2"/>
            <w:tabs>
              <w:tab w:val="right" w:leader="dot" w:pos="9214"/>
            </w:tabs>
            <w:rPr>
              <w:rFonts w:ascii="Candara" w:hAnsi="Candara"/>
            </w:rPr>
          </w:pPr>
          <w:r w:rsidRPr="0006257D">
            <w:rPr>
              <w:rFonts w:ascii="Candara" w:hAnsi="Candara"/>
              <w:sz w:val="24"/>
              <w:lang w:val="fr-FR"/>
            </w:rPr>
            <w:fldChar w:fldCharType="begin"/>
          </w:r>
          <w:r w:rsidRPr="0006257D">
            <w:rPr>
              <w:rFonts w:ascii="Candara" w:hAnsi="Candara"/>
              <w:sz w:val="24"/>
              <w:lang w:val="fr-FR"/>
            </w:rPr>
            <w:instrText xml:space="preserve"> TOC \o "1-3" \h \z \u </w:instrText>
          </w:r>
          <w:r w:rsidRPr="0006257D">
            <w:rPr>
              <w:rFonts w:ascii="Candara" w:hAnsi="Candara"/>
              <w:sz w:val="24"/>
              <w:lang w:val="fr-FR"/>
            </w:rPr>
            <w:fldChar w:fldCharType="separate"/>
          </w:r>
          <w:hyperlink w:anchor="_Toc1906042117" w:history="1">
            <w:r w:rsidR="00876CE2" w:rsidRPr="0006257D">
              <w:rPr>
                <w:rFonts w:ascii="Candara" w:hAnsi="Candara"/>
                <w:lang w:val="fr-FR"/>
              </w:rPr>
              <w:t>Prérequis pour établir un budget prévisionnel</w:t>
            </w:r>
            <w:r w:rsidR="00876CE2" w:rsidRPr="0006257D">
              <w:rPr>
                <w:rFonts w:ascii="Candara" w:hAnsi="Candara"/>
              </w:rPr>
              <w:tab/>
            </w:r>
            <w:r w:rsidR="00876CE2" w:rsidRPr="0006257D">
              <w:rPr>
                <w:rFonts w:ascii="Candara" w:hAnsi="Candara"/>
              </w:rPr>
              <w:fldChar w:fldCharType="begin"/>
            </w:r>
            <w:r w:rsidR="00876CE2" w:rsidRPr="0006257D">
              <w:rPr>
                <w:rFonts w:ascii="Candara" w:hAnsi="Candara"/>
              </w:rPr>
              <w:instrText xml:space="preserve"> PAGEREF _Toc1906042117 \h </w:instrText>
            </w:r>
            <w:r w:rsidR="00876CE2" w:rsidRPr="0006257D">
              <w:rPr>
                <w:rFonts w:ascii="Candara" w:hAnsi="Candara"/>
              </w:rPr>
            </w:r>
            <w:r w:rsidR="00876CE2" w:rsidRPr="0006257D">
              <w:rPr>
                <w:rFonts w:ascii="Candara" w:hAnsi="Candara"/>
              </w:rPr>
              <w:fldChar w:fldCharType="separate"/>
            </w:r>
            <w:r w:rsidR="00876CE2" w:rsidRPr="0006257D">
              <w:rPr>
                <w:rFonts w:ascii="Candara" w:hAnsi="Candara"/>
              </w:rPr>
              <w:t>3</w:t>
            </w:r>
            <w:r w:rsidR="00876CE2" w:rsidRPr="0006257D">
              <w:rPr>
                <w:rFonts w:ascii="Candara" w:hAnsi="Candara"/>
              </w:rPr>
              <w:fldChar w:fldCharType="end"/>
            </w:r>
          </w:hyperlink>
        </w:p>
        <w:p w14:paraId="0E5CF32F" w14:textId="77777777" w:rsidR="00876CE2" w:rsidRPr="0006257D" w:rsidRDefault="00876CE2">
          <w:pPr>
            <w:pStyle w:val="TOC2"/>
            <w:tabs>
              <w:tab w:val="right" w:leader="dot" w:pos="9214"/>
            </w:tabs>
            <w:rPr>
              <w:rFonts w:ascii="Candara" w:hAnsi="Candara"/>
            </w:rPr>
          </w:pPr>
          <w:hyperlink w:anchor="_Toc836298120" w:history="1">
            <w:r w:rsidRPr="0006257D">
              <w:rPr>
                <w:rFonts w:ascii="Candara" w:hAnsi="Candara"/>
                <w:lang w:val="fr-FR"/>
              </w:rPr>
              <w:t>Construire un budget prévisionnel</w:t>
            </w:r>
            <w:r w:rsidRPr="0006257D">
              <w:rPr>
                <w:rFonts w:ascii="Candara" w:hAnsi="Candara"/>
              </w:rPr>
              <w:tab/>
            </w:r>
            <w:r w:rsidRPr="0006257D">
              <w:rPr>
                <w:rFonts w:ascii="Candara" w:hAnsi="Candara"/>
              </w:rPr>
              <w:fldChar w:fldCharType="begin"/>
            </w:r>
            <w:r w:rsidRPr="0006257D">
              <w:rPr>
                <w:rFonts w:ascii="Candara" w:hAnsi="Candara"/>
              </w:rPr>
              <w:instrText xml:space="preserve"> PAGEREF _Toc836298120 \h </w:instrText>
            </w:r>
            <w:r w:rsidRPr="0006257D">
              <w:rPr>
                <w:rFonts w:ascii="Candara" w:hAnsi="Candara"/>
              </w:rPr>
            </w:r>
            <w:r w:rsidRPr="0006257D">
              <w:rPr>
                <w:rFonts w:ascii="Candara" w:hAnsi="Candara"/>
              </w:rPr>
              <w:fldChar w:fldCharType="separate"/>
            </w:r>
            <w:r w:rsidRPr="0006257D">
              <w:rPr>
                <w:rFonts w:ascii="Candara" w:hAnsi="Candara"/>
              </w:rPr>
              <w:t>4</w:t>
            </w:r>
            <w:r w:rsidRPr="0006257D">
              <w:rPr>
                <w:rFonts w:ascii="Candara" w:hAnsi="Candara"/>
              </w:rPr>
              <w:fldChar w:fldCharType="end"/>
            </w:r>
          </w:hyperlink>
        </w:p>
        <w:p w14:paraId="1EEA04A7" w14:textId="77777777" w:rsidR="00876CE2" w:rsidRPr="0006257D" w:rsidRDefault="00876CE2">
          <w:pPr>
            <w:pStyle w:val="TOC2"/>
            <w:tabs>
              <w:tab w:val="right" w:leader="dot" w:pos="9214"/>
            </w:tabs>
            <w:rPr>
              <w:rFonts w:ascii="Candara" w:hAnsi="Candara"/>
            </w:rPr>
          </w:pPr>
          <w:hyperlink w:anchor="_Toc382033225" w:history="1">
            <w:r w:rsidRPr="0006257D">
              <w:rPr>
                <w:rFonts w:ascii="Candara" w:hAnsi="Candara"/>
                <w:lang w:val="fr-FR"/>
              </w:rPr>
              <w:t>Techniques d’estimation des coûts</w:t>
            </w:r>
            <w:r w:rsidRPr="0006257D">
              <w:rPr>
                <w:rFonts w:ascii="Candara" w:hAnsi="Candara"/>
              </w:rPr>
              <w:tab/>
            </w:r>
            <w:r w:rsidRPr="0006257D">
              <w:rPr>
                <w:rFonts w:ascii="Candara" w:hAnsi="Candara"/>
              </w:rPr>
              <w:fldChar w:fldCharType="begin"/>
            </w:r>
            <w:r w:rsidRPr="0006257D">
              <w:rPr>
                <w:rFonts w:ascii="Candara" w:hAnsi="Candara"/>
              </w:rPr>
              <w:instrText xml:space="preserve"> PAGEREF _Toc382033225 \h </w:instrText>
            </w:r>
            <w:r w:rsidRPr="0006257D">
              <w:rPr>
                <w:rFonts w:ascii="Candara" w:hAnsi="Candara"/>
              </w:rPr>
            </w:r>
            <w:r w:rsidRPr="0006257D">
              <w:rPr>
                <w:rFonts w:ascii="Candara" w:hAnsi="Candara"/>
              </w:rPr>
              <w:fldChar w:fldCharType="separate"/>
            </w:r>
            <w:r w:rsidRPr="0006257D">
              <w:rPr>
                <w:rFonts w:ascii="Candara" w:hAnsi="Candara"/>
              </w:rPr>
              <w:t>7</w:t>
            </w:r>
            <w:r w:rsidRPr="0006257D">
              <w:rPr>
                <w:rFonts w:ascii="Candara" w:hAnsi="Candara"/>
              </w:rPr>
              <w:fldChar w:fldCharType="end"/>
            </w:r>
          </w:hyperlink>
        </w:p>
        <w:p w14:paraId="12C14573" w14:textId="77777777" w:rsidR="00876CE2" w:rsidRPr="0006257D" w:rsidRDefault="00876CE2">
          <w:pPr>
            <w:pStyle w:val="TOC2"/>
            <w:tabs>
              <w:tab w:val="right" w:leader="dot" w:pos="9214"/>
            </w:tabs>
            <w:rPr>
              <w:rFonts w:ascii="Candara" w:hAnsi="Candara"/>
            </w:rPr>
          </w:pPr>
          <w:hyperlink w:anchor="_Toc2003791692" w:history="1">
            <w:r w:rsidRPr="0006257D">
              <w:rPr>
                <w:rFonts w:ascii="Candara" w:hAnsi="Candara"/>
                <w:lang w:val="fr-FR"/>
              </w:rPr>
              <w:t>Éléments spécifiques à intégrer</w:t>
            </w:r>
            <w:r w:rsidRPr="0006257D">
              <w:rPr>
                <w:rFonts w:ascii="Candara" w:hAnsi="Candara"/>
              </w:rPr>
              <w:tab/>
            </w:r>
            <w:r w:rsidRPr="0006257D">
              <w:rPr>
                <w:rFonts w:ascii="Candara" w:hAnsi="Candara"/>
              </w:rPr>
              <w:fldChar w:fldCharType="begin"/>
            </w:r>
            <w:r w:rsidRPr="0006257D">
              <w:rPr>
                <w:rFonts w:ascii="Candara" w:hAnsi="Candara"/>
              </w:rPr>
              <w:instrText xml:space="preserve"> PAGEREF _Toc2003791692 \h </w:instrText>
            </w:r>
            <w:r w:rsidRPr="0006257D">
              <w:rPr>
                <w:rFonts w:ascii="Candara" w:hAnsi="Candara"/>
              </w:rPr>
            </w:r>
            <w:r w:rsidRPr="0006257D">
              <w:rPr>
                <w:rFonts w:ascii="Candara" w:hAnsi="Candara"/>
              </w:rPr>
              <w:fldChar w:fldCharType="separate"/>
            </w:r>
            <w:r w:rsidRPr="0006257D">
              <w:rPr>
                <w:rFonts w:ascii="Candara" w:hAnsi="Candara"/>
              </w:rPr>
              <w:t>8</w:t>
            </w:r>
            <w:r w:rsidRPr="0006257D">
              <w:rPr>
                <w:rFonts w:ascii="Candara" w:hAnsi="Candara"/>
              </w:rPr>
              <w:fldChar w:fldCharType="end"/>
            </w:r>
          </w:hyperlink>
        </w:p>
        <w:p w14:paraId="1B920AE5" w14:textId="77777777" w:rsidR="00876CE2" w:rsidRPr="0006257D" w:rsidRDefault="00876CE2">
          <w:pPr>
            <w:pStyle w:val="TOC2"/>
            <w:tabs>
              <w:tab w:val="right" w:leader="dot" w:pos="9214"/>
            </w:tabs>
            <w:rPr>
              <w:rFonts w:ascii="Candara" w:hAnsi="Candara"/>
            </w:rPr>
          </w:pPr>
          <w:hyperlink w:anchor="_Toc888415190" w:history="1">
            <w:r w:rsidRPr="0006257D">
              <w:rPr>
                <w:rFonts w:ascii="Candara" w:hAnsi="Candara"/>
                <w:lang w:val="fr-FR"/>
              </w:rPr>
              <w:t>Gestion des risques financiers</w:t>
            </w:r>
            <w:r w:rsidRPr="0006257D">
              <w:rPr>
                <w:rFonts w:ascii="Candara" w:hAnsi="Candara"/>
              </w:rPr>
              <w:tab/>
            </w:r>
            <w:r w:rsidRPr="0006257D">
              <w:rPr>
                <w:rFonts w:ascii="Candara" w:hAnsi="Candara"/>
              </w:rPr>
              <w:fldChar w:fldCharType="begin"/>
            </w:r>
            <w:r w:rsidRPr="0006257D">
              <w:rPr>
                <w:rFonts w:ascii="Candara" w:hAnsi="Candara"/>
              </w:rPr>
              <w:instrText xml:space="preserve"> PAGEREF _Toc888415190 \h </w:instrText>
            </w:r>
            <w:r w:rsidRPr="0006257D">
              <w:rPr>
                <w:rFonts w:ascii="Candara" w:hAnsi="Candara"/>
              </w:rPr>
            </w:r>
            <w:r w:rsidRPr="0006257D">
              <w:rPr>
                <w:rFonts w:ascii="Candara" w:hAnsi="Candara"/>
              </w:rPr>
              <w:fldChar w:fldCharType="separate"/>
            </w:r>
            <w:r w:rsidRPr="0006257D">
              <w:rPr>
                <w:rFonts w:ascii="Candara" w:hAnsi="Candara"/>
              </w:rPr>
              <w:t>9</w:t>
            </w:r>
            <w:r w:rsidRPr="0006257D">
              <w:rPr>
                <w:rFonts w:ascii="Candara" w:hAnsi="Candara"/>
              </w:rPr>
              <w:fldChar w:fldCharType="end"/>
            </w:r>
          </w:hyperlink>
        </w:p>
        <w:p w14:paraId="4CB8BCEC" w14:textId="77777777" w:rsidR="00876CE2" w:rsidRPr="0006257D" w:rsidRDefault="00000000">
          <w:pPr>
            <w:rPr>
              <w:rFonts w:ascii="Candara" w:hAnsi="Candara"/>
              <w:sz w:val="24"/>
              <w:lang w:val="fr-FR"/>
            </w:rPr>
          </w:pPr>
          <w:r w:rsidRPr="0006257D">
            <w:rPr>
              <w:rFonts w:ascii="Candara" w:hAnsi="Candara"/>
              <w:bCs/>
              <w:lang w:val="fr-FR"/>
            </w:rPr>
            <w:fldChar w:fldCharType="end"/>
          </w:r>
        </w:p>
      </w:sdtContent>
    </w:sdt>
    <w:p w14:paraId="66347962" w14:textId="77777777" w:rsidR="00876CE2" w:rsidRPr="0006257D" w:rsidRDefault="00000000">
      <w:pPr>
        <w:rPr>
          <w:rFonts w:ascii="Candara" w:hAnsi="Candara"/>
          <w:b/>
          <w:sz w:val="22"/>
          <w:szCs w:val="18"/>
          <w:lang w:val="fr-FR"/>
        </w:rPr>
      </w:pPr>
      <w:r w:rsidRPr="0006257D">
        <w:rPr>
          <w:rFonts w:ascii="Candara" w:hAnsi="Candara"/>
          <w:bCs/>
          <w:iCs/>
          <w:sz w:val="22"/>
          <w:szCs w:val="18"/>
          <w:lang w:val="fr-FR"/>
        </w:rPr>
        <w:br w:type="page"/>
      </w:r>
    </w:p>
    <w:p w14:paraId="062181AB" w14:textId="77777777" w:rsidR="0006257D" w:rsidRPr="0006257D" w:rsidRDefault="0006257D" w:rsidP="0006257D">
      <w:pPr>
        <w:pStyle w:val="Heading1"/>
        <w:numPr>
          <w:ilvl w:val="0"/>
          <w:numId w:val="0"/>
        </w:numPr>
        <w:ind w:left="720" w:hanging="720"/>
        <w:rPr>
          <w:rFonts w:ascii="Candara" w:hAnsi="Candara"/>
          <w:iCs/>
          <w:color w:val="439B69"/>
          <w:kern w:val="0"/>
          <w:sz w:val="32"/>
          <w:szCs w:val="28"/>
          <w:lang w:val="fr-FR"/>
        </w:rPr>
      </w:pPr>
      <w:bookmarkStart w:id="0" w:name="_Toc183777401"/>
      <w:bookmarkStart w:id="1" w:name="_Toc1906042117"/>
      <w:r w:rsidRPr="0006257D">
        <w:rPr>
          <w:rFonts w:ascii="Candara" w:hAnsi="Candara"/>
          <w:iCs/>
          <w:color w:val="439B69"/>
          <w:kern w:val="0"/>
          <w:sz w:val="32"/>
          <w:szCs w:val="28"/>
          <w:lang w:val="fr-FR"/>
        </w:rPr>
        <w:lastRenderedPageBreak/>
        <w:t>Pourquoi élaborer un budget prévisionnel</w:t>
      </w:r>
      <w:r w:rsidRPr="0006257D">
        <w:rPr>
          <w:iCs/>
          <w:color w:val="439B69"/>
          <w:kern w:val="0"/>
          <w:sz w:val="32"/>
          <w:szCs w:val="28"/>
          <w:lang w:val="fr-FR"/>
        </w:rPr>
        <w:t> </w:t>
      </w:r>
      <w:r w:rsidRPr="0006257D">
        <w:rPr>
          <w:rFonts w:ascii="Candara" w:hAnsi="Candara"/>
          <w:iCs/>
          <w:color w:val="439B69"/>
          <w:kern w:val="0"/>
          <w:sz w:val="32"/>
          <w:szCs w:val="28"/>
          <w:lang w:val="fr-FR"/>
        </w:rPr>
        <w:t>?</w:t>
      </w:r>
      <w:bookmarkEnd w:id="0"/>
    </w:p>
    <w:p w14:paraId="4E782129" w14:textId="77777777" w:rsidR="0006257D" w:rsidRDefault="0006257D" w:rsidP="0006257D">
      <w:pPr>
        <w:rPr>
          <w:rFonts w:ascii="Candara" w:hAnsi="Candara"/>
          <w:sz w:val="22"/>
          <w:szCs w:val="22"/>
          <w:lang w:val="fr-FR"/>
        </w:rPr>
      </w:pPr>
      <w:r w:rsidRPr="0006257D">
        <w:rPr>
          <w:rFonts w:ascii="Candara" w:hAnsi="Candara"/>
          <w:sz w:val="22"/>
          <w:szCs w:val="22"/>
          <w:lang w:val="fr-FR"/>
        </w:rPr>
        <w:t>Un budget prévisionnel n’est pas qu’une estimation</w:t>
      </w:r>
      <w:r w:rsidRPr="0006257D">
        <w:rPr>
          <w:sz w:val="22"/>
          <w:szCs w:val="22"/>
          <w:lang w:val="fr-FR"/>
        </w:rPr>
        <w:t> </w:t>
      </w:r>
      <w:r w:rsidRPr="0006257D">
        <w:rPr>
          <w:rFonts w:ascii="Candara" w:hAnsi="Candara"/>
          <w:sz w:val="22"/>
          <w:szCs w:val="22"/>
          <w:lang w:val="fr-FR"/>
        </w:rPr>
        <w:t>: il constitue une base de r</w:t>
      </w:r>
      <w:r w:rsidRPr="0006257D">
        <w:rPr>
          <w:rFonts w:ascii="Candara" w:hAnsi="Candara" w:cs="Candara"/>
          <w:sz w:val="22"/>
          <w:szCs w:val="22"/>
          <w:lang w:val="fr-FR"/>
        </w:rPr>
        <w:t>é</w:t>
      </w:r>
      <w:r w:rsidRPr="0006257D">
        <w:rPr>
          <w:rFonts w:ascii="Candara" w:hAnsi="Candara"/>
          <w:sz w:val="22"/>
          <w:szCs w:val="22"/>
          <w:lang w:val="fr-FR"/>
        </w:rPr>
        <w:t>f</w:t>
      </w:r>
      <w:r w:rsidRPr="0006257D">
        <w:rPr>
          <w:rFonts w:ascii="Candara" w:hAnsi="Candara" w:cs="Candara"/>
          <w:sz w:val="22"/>
          <w:szCs w:val="22"/>
          <w:lang w:val="fr-FR"/>
        </w:rPr>
        <w:t>é</w:t>
      </w:r>
      <w:r w:rsidRPr="0006257D">
        <w:rPr>
          <w:rFonts w:ascii="Candara" w:hAnsi="Candara"/>
          <w:sz w:val="22"/>
          <w:szCs w:val="22"/>
          <w:lang w:val="fr-FR"/>
        </w:rPr>
        <w:t xml:space="preserve">rence pour le projet. </w:t>
      </w:r>
    </w:p>
    <w:p w14:paraId="719D09E4" w14:textId="77777777" w:rsidR="0006257D" w:rsidRDefault="0006257D" w:rsidP="0006257D">
      <w:pPr>
        <w:rPr>
          <w:rFonts w:ascii="Candara" w:hAnsi="Candara"/>
          <w:sz w:val="22"/>
          <w:szCs w:val="22"/>
          <w:lang w:val="fr-FR"/>
        </w:rPr>
      </w:pPr>
    </w:p>
    <w:p w14:paraId="30917487" w14:textId="77777777" w:rsidR="0006257D" w:rsidRPr="0006257D" w:rsidRDefault="0006257D" w:rsidP="0006257D">
      <w:pPr>
        <w:rPr>
          <w:rFonts w:ascii="Candara" w:hAnsi="Candara"/>
          <w:sz w:val="22"/>
          <w:szCs w:val="22"/>
          <w:lang w:val="fr-FR"/>
        </w:rPr>
      </w:pPr>
      <w:r w:rsidRPr="0006257D">
        <w:rPr>
          <w:rFonts w:ascii="Candara" w:hAnsi="Candara"/>
          <w:sz w:val="22"/>
          <w:szCs w:val="22"/>
          <w:lang w:val="fr-FR"/>
        </w:rPr>
        <w:t>Ses objectifs principaux incluent</w:t>
      </w:r>
      <w:r w:rsidRPr="0006257D">
        <w:rPr>
          <w:sz w:val="22"/>
          <w:szCs w:val="22"/>
          <w:lang w:val="fr-FR"/>
        </w:rPr>
        <w:t> </w:t>
      </w:r>
      <w:r w:rsidRPr="0006257D">
        <w:rPr>
          <w:rFonts w:ascii="Candara" w:hAnsi="Candara"/>
          <w:sz w:val="22"/>
          <w:szCs w:val="22"/>
          <w:lang w:val="fr-FR"/>
        </w:rPr>
        <w:t>:</w:t>
      </w:r>
    </w:p>
    <w:p w14:paraId="57302CE4" w14:textId="77777777" w:rsidR="0006257D" w:rsidRPr="0006257D" w:rsidRDefault="0006257D" w:rsidP="0006257D">
      <w:pPr>
        <w:numPr>
          <w:ilvl w:val="0"/>
          <w:numId w:val="15"/>
        </w:numPr>
        <w:spacing w:after="160" w:line="259" w:lineRule="auto"/>
        <w:rPr>
          <w:rFonts w:ascii="Candara" w:hAnsi="Candara"/>
          <w:sz w:val="22"/>
          <w:szCs w:val="22"/>
          <w:lang w:val="fr-FR"/>
        </w:rPr>
      </w:pPr>
      <w:r w:rsidRPr="0006257D">
        <w:rPr>
          <w:rFonts w:ascii="Candara" w:hAnsi="Candara"/>
          <w:sz w:val="22"/>
          <w:szCs w:val="22"/>
          <w:lang w:val="fr-FR"/>
        </w:rPr>
        <w:t>Anticiper les coûts directs et indirects nécessaires à la réalisation des activités.</w:t>
      </w:r>
    </w:p>
    <w:p w14:paraId="6E371C77" w14:textId="77777777" w:rsidR="0006257D" w:rsidRPr="0006257D" w:rsidRDefault="0006257D" w:rsidP="0006257D">
      <w:pPr>
        <w:numPr>
          <w:ilvl w:val="0"/>
          <w:numId w:val="15"/>
        </w:numPr>
        <w:spacing w:after="160" w:line="259" w:lineRule="auto"/>
        <w:rPr>
          <w:rFonts w:ascii="Candara" w:hAnsi="Candara"/>
          <w:sz w:val="22"/>
          <w:szCs w:val="22"/>
          <w:lang w:val="fr-FR"/>
        </w:rPr>
      </w:pPr>
      <w:r w:rsidRPr="0006257D">
        <w:rPr>
          <w:rFonts w:ascii="Candara" w:hAnsi="Candara"/>
          <w:sz w:val="22"/>
          <w:szCs w:val="22"/>
          <w:lang w:val="fr-FR"/>
        </w:rPr>
        <w:t>Faciliter la prise de décisions stratégiques grâce à une vue claire des ressources disponibles.</w:t>
      </w:r>
    </w:p>
    <w:p w14:paraId="534BE1D0" w14:textId="77777777" w:rsidR="0006257D" w:rsidRPr="0006257D" w:rsidRDefault="0006257D" w:rsidP="0006257D">
      <w:pPr>
        <w:numPr>
          <w:ilvl w:val="0"/>
          <w:numId w:val="15"/>
        </w:numPr>
        <w:spacing w:after="160" w:line="259" w:lineRule="auto"/>
        <w:rPr>
          <w:rFonts w:ascii="Candara" w:hAnsi="Candara"/>
          <w:sz w:val="22"/>
          <w:szCs w:val="22"/>
          <w:lang w:val="fr-FR"/>
        </w:rPr>
      </w:pPr>
      <w:r w:rsidRPr="0006257D">
        <w:rPr>
          <w:rFonts w:ascii="Candara" w:hAnsi="Candara"/>
          <w:sz w:val="22"/>
          <w:szCs w:val="22"/>
          <w:lang w:val="fr-FR"/>
        </w:rPr>
        <w:t>Assurer la transparence avec les parties prenantes et les instances de gouvernance.</w:t>
      </w:r>
    </w:p>
    <w:p w14:paraId="2122C7A6" w14:textId="77777777" w:rsidR="0006257D" w:rsidRPr="0006257D" w:rsidRDefault="0006257D" w:rsidP="0006257D">
      <w:pPr>
        <w:numPr>
          <w:ilvl w:val="0"/>
          <w:numId w:val="15"/>
        </w:numPr>
        <w:spacing w:after="160" w:line="259" w:lineRule="auto"/>
        <w:rPr>
          <w:rFonts w:ascii="Candara" w:hAnsi="Candara"/>
          <w:sz w:val="22"/>
          <w:szCs w:val="22"/>
          <w:lang w:val="fr-FR"/>
        </w:rPr>
      </w:pPr>
      <w:r w:rsidRPr="0006257D">
        <w:rPr>
          <w:rFonts w:ascii="Candara" w:hAnsi="Candara"/>
          <w:sz w:val="22"/>
          <w:szCs w:val="22"/>
          <w:lang w:val="fr-FR"/>
        </w:rPr>
        <w:t>Planifier et surveiller les écarts budgétaires en cours de projet.</w:t>
      </w:r>
    </w:p>
    <w:p w14:paraId="4E51F209" w14:textId="77777777" w:rsidR="0006257D" w:rsidRPr="0006257D" w:rsidRDefault="0006257D" w:rsidP="0006257D">
      <w:pPr>
        <w:numPr>
          <w:ilvl w:val="0"/>
          <w:numId w:val="15"/>
        </w:numPr>
        <w:spacing w:after="160" w:line="259" w:lineRule="auto"/>
        <w:rPr>
          <w:rFonts w:ascii="Candara" w:hAnsi="Candara"/>
          <w:sz w:val="22"/>
          <w:szCs w:val="22"/>
          <w:lang w:val="fr-FR"/>
        </w:rPr>
      </w:pPr>
      <w:r w:rsidRPr="0006257D">
        <w:rPr>
          <w:rFonts w:ascii="Candara" w:hAnsi="Candara"/>
          <w:sz w:val="22"/>
          <w:szCs w:val="22"/>
          <w:lang w:val="fr-FR"/>
        </w:rPr>
        <w:t>Optimiser la gestion des ressources et des imprévus financiers.</w:t>
      </w:r>
    </w:p>
    <w:p w14:paraId="38BF2F18" w14:textId="77777777" w:rsidR="00876CE2" w:rsidRPr="0006257D" w:rsidRDefault="00000000">
      <w:pPr>
        <w:pStyle w:val="Heading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r w:rsidRPr="0006257D">
        <w:rPr>
          <w:rFonts w:ascii="Candara" w:hAnsi="Candara"/>
          <w:color w:val="439B69"/>
          <w:sz w:val="32"/>
          <w:lang w:val="fr-FR"/>
        </w:rPr>
        <w:t>Prérequis pour établir un budget prévisionnel</w:t>
      </w:r>
      <w:bookmarkEnd w:id="1"/>
    </w:p>
    <w:p w14:paraId="197E6DCF" w14:textId="77777777" w:rsidR="0006257D" w:rsidRPr="0006257D" w:rsidRDefault="0006257D" w:rsidP="0006257D">
      <w:pPr>
        <w:rPr>
          <w:rFonts w:ascii="Candara" w:hAnsi="Candara"/>
          <w:lang w:val="fr-FR"/>
        </w:rPr>
      </w:pPr>
      <w:r w:rsidRPr="0006257D">
        <w:rPr>
          <w:rFonts w:ascii="Candara" w:hAnsi="Candara"/>
          <w:lang w:val="fr-FR"/>
        </w:rPr>
        <w:t>Avant de passer à l’estimation des coûts, plusieurs éléments doivent être en place</w:t>
      </w:r>
      <w:r w:rsidRPr="0006257D">
        <w:rPr>
          <w:lang w:val="fr-FR"/>
        </w:rPr>
        <w:t> </w:t>
      </w:r>
      <w:r w:rsidRPr="0006257D">
        <w:rPr>
          <w:rFonts w:ascii="Candara" w:hAnsi="Candara"/>
          <w:lang w:val="fr-FR"/>
        </w:rPr>
        <w:t>:</w:t>
      </w:r>
    </w:p>
    <w:p w14:paraId="2247599F" w14:textId="77777777" w:rsidR="0006257D" w:rsidRPr="0006257D" w:rsidRDefault="0006257D" w:rsidP="0006257D">
      <w:pPr>
        <w:rPr>
          <w:rFonts w:ascii="Candara" w:hAnsi="Candara"/>
          <w:lang w:val="fr-FR"/>
        </w:rPr>
      </w:pPr>
    </w:p>
    <w:tbl>
      <w:tblPr>
        <w:tblStyle w:val="Style62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876CE2" w:rsidRPr="0006257D" w14:paraId="615B3F1D" w14:textId="77777777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2645DDD0" w14:textId="77777777" w:rsidR="00876CE2" w:rsidRPr="0006257D" w:rsidRDefault="00000000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sz w:val="22"/>
                <w:szCs w:val="18"/>
                <w:lang w:val="fr-FR"/>
              </w:rPr>
              <w:t>Planning prévisionnel</w:t>
            </w:r>
          </w:p>
        </w:tc>
      </w:tr>
      <w:tr w:rsidR="00876CE2" w:rsidRPr="0006257D" w14:paraId="0365DC73" w14:textId="77777777">
        <w:trPr>
          <w:trHeight w:val="272"/>
        </w:trPr>
        <w:tc>
          <w:tcPr>
            <w:tcW w:w="9498" w:type="dxa"/>
          </w:tcPr>
          <w:p w14:paraId="0491317A" w14:textId="77777777" w:rsidR="00876CE2" w:rsidRPr="0006257D" w:rsidRDefault="00000000">
            <w:pPr>
              <w:spacing w:before="120"/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Définir le planning global du projet, incluant</w:t>
            </w:r>
            <w:r w:rsidRPr="0006257D">
              <w:rPr>
                <w:rFonts w:eastAsia="Candara"/>
                <w:i/>
                <w:iCs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:</w:t>
            </w:r>
          </w:p>
          <w:p w14:paraId="5123C50D" w14:textId="77777777" w:rsidR="00876CE2" w:rsidRPr="0006257D" w:rsidRDefault="00000000">
            <w:pPr>
              <w:numPr>
                <w:ilvl w:val="0"/>
                <w:numId w:val="2"/>
              </w:numPr>
              <w:spacing w:before="120"/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Les phases et livrables</w:t>
            </w:r>
            <w:r w:rsidRPr="0006257D">
              <w:rPr>
                <w:rFonts w:eastAsia="Candara"/>
                <w:i/>
                <w:iCs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;</w:t>
            </w:r>
          </w:p>
          <w:p w14:paraId="644B523F" w14:textId="77777777" w:rsidR="00876CE2" w:rsidRPr="0006257D" w:rsidRDefault="00000000">
            <w:pPr>
              <w:numPr>
                <w:ilvl w:val="0"/>
                <w:numId w:val="2"/>
              </w:numPr>
              <w:spacing w:before="120"/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La durée estimée des tâches</w:t>
            </w:r>
            <w:r w:rsidRPr="0006257D">
              <w:rPr>
                <w:rFonts w:eastAsia="Candara"/>
                <w:i/>
                <w:iCs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;</w:t>
            </w:r>
          </w:p>
          <w:p w14:paraId="389F2283" w14:textId="77777777" w:rsidR="00876CE2" w:rsidRPr="00231101" w:rsidRDefault="00000000">
            <w:pPr>
              <w:numPr>
                <w:ilvl w:val="0"/>
                <w:numId w:val="2"/>
              </w:numPr>
              <w:spacing w:before="120"/>
              <w:rPr>
                <w:rFonts w:ascii="Candara" w:hAnsi="Candara"/>
                <w:szCs w:val="1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Les ressources nécessaires (humaines, matérielles)</w:t>
            </w:r>
            <w:r w:rsidRPr="0006257D"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  <w:t>.</w:t>
            </w:r>
          </w:p>
          <w:p w14:paraId="4BFBDD72" w14:textId="77777777" w:rsidR="00231101" w:rsidRDefault="00231101" w:rsidP="00231101">
            <w:pPr>
              <w:tabs>
                <w:tab w:val="left" w:pos="420"/>
              </w:tabs>
              <w:spacing w:before="120"/>
              <w:rPr>
                <w:rFonts w:ascii="Candara" w:hAnsi="Candara"/>
                <w:szCs w:val="18"/>
                <w:lang w:val="fr-FR"/>
              </w:rPr>
            </w:pPr>
          </w:p>
          <w:p w14:paraId="186B40CC" w14:textId="77777777" w:rsidR="00231101" w:rsidRDefault="00231101" w:rsidP="00231101">
            <w:pPr>
              <w:tabs>
                <w:tab w:val="left" w:pos="420"/>
              </w:tabs>
              <w:spacing w:before="120"/>
              <w:rPr>
                <w:rFonts w:ascii="Candara" w:hAnsi="Candara"/>
                <w:szCs w:val="18"/>
                <w:lang w:val="fr-FR"/>
              </w:rPr>
            </w:pPr>
            <w:r>
              <w:rPr>
                <w:rFonts w:ascii="Candara" w:hAnsi="Candara"/>
                <w:szCs w:val="18"/>
                <w:lang w:val="fr-FR"/>
              </w:rPr>
              <w:t xml:space="preserve">Exemple : </w:t>
            </w:r>
          </w:p>
          <w:p w14:paraId="65A1988A" w14:textId="77777777" w:rsidR="00231101" w:rsidRPr="0006257D" w:rsidRDefault="00231101" w:rsidP="00231101">
            <w:pPr>
              <w:tabs>
                <w:tab w:val="left" w:pos="420"/>
              </w:tabs>
              <w:spacing w:before="120"/>
              <w:rPr>
                <w:rFonts w:ascii="Candara" w:hAnsi="Candara"/>
                <w:szCs w:val="18"/>
                <w:lang w:val="fr-FR"/>
              </w:rPr>
            </w:pPr>
          </w:p>
        </w:tc>
      </w:tr>
    </w:tbl>
    <w:p w14:paraId="75C6D3FB" w14:textId="77777777" w:rsidR="00876CE2" w:rsidRPr="0006257D" w:rsidRDefault="00876CE2">
      <w:pPr>
        <w:rPr>
          <w:rFonts w:ascii="Candara" w:hAnsi="Candara"/>
          <w:lang w:val="fr-FR"/>
        </w:rPr>
      </w:pPr>
    </w:p>
    <w:p w14:paraId="67BF4AD4" w14:textId="77777777" w:rsidR="00876CE2" w:rsidRPr="0006257D" w:rsidRDefault="00876CE2">
      <w:pPr>
        <w:rPr>
          <w:rFonts w:ascii="Candara" w:hAnsi="Candara"/>
          <w:lang w:val="fr-FR"/>
        </w:rPr>
      </w:pPr>
    </w:p>
    <w:tbl>
      <w:tblPr>
        <w:tblStyle w:val="Style62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876CE2" w:rsidRPr="0006257D" w14:paraId="0105C813" w14:textId="77777777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30A69097" w14:textId="77777777" w:rsidR="00876CE2" w:rsidRPr="0006257D" w:rsidRDefault="00673CA4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Collecte d’i</w:t>
            </w:r>
            <w:r w:rsidRPr="0006257D">
              <w:rPr>
                <w:rFonts w:ascii="Candara" w:hAnsi="Candara"/>
                <w:b/>
                <w:sz w:val="22"/>
                <w:szCs w:val="18"/>
                <w:lang w:val="fr-FR"/>
              </w:rPr>
              <w:t>nformations financières</w:t>
            </w:r>
          </w:p>
        </w:tc>
      </w:tr>
      <w:tr w:rsidR="00876CE2" w:rsidRPr="0006257D" w14:paraId="6C020021" w14:textId="77777777">
        <w:trPr>
          <w:trHeight w:val="272"/>
        </w:trPr>
        <w:tc>
          <w:tcPr>
            <w:tcW w:w="9498" w:type="dxa"/>
          </w:tcPr>
          <w:p w14:paraId="55D944DC" w14:textId="77777777" w:rsidR="00876CE2" w:rsidRPr="0006257D" w:rsidRDefault="00000000">
            <w:pPr>
              <w:numPr>
                <w:ilvl w:val="0"/>
                <w:numId w:val="2"/>
              </w:numPr>
              <w:spacing w:before="120"/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Obtenir les devis pour les ressources externes (fournisseurs, consultants).</w:t>
            </w:r>
          </w:p>
          <w:p w14:paraId="0B33A277" w14:textId="77777777" w:rsidR="00876CE2" w:rsidRPr="0006257D" w:rsidRDefault="00000000">
            <w:pPr>
              <w:numPr>
                <w:ilvl w:val="0"/>
                <w:numId w:val="2"/>
              </w:numPr>
              <w:spacing w:before="120"/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Identifier les tarifs horaires des ressources internes.</w:t>
            </w:r>
          </w:p>
          <w:p w14:paraId="56EC5571" w14:textId="77777777" w:rsidR="00876CE2" w:rsidRPr="00231101" w:rsidRDefault="00000000">
            <w:pPr>
              <w:numPr>
                <w:ilvl w:val="0"/>
                <w:numId w:val="2"/>
              </w:numPr>
              <w:spacing w:before="120"/>
              <w:rPr>
                <w:rFonts w:ascii="Candara" w:hAnsi="Candara"/>
                <w:szCs w:val="1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Intégrer les éventuelles taxes applicables (TVA, autres taxes locales).</w:t>
            </w:r>
          </w:p>
          <w:p w14:paraId="4396C251" w14:textId="77777777" w:rsidR="00231101" w:rsidRDefault="00231101" w:rsidP="00231101">
            <w:pPr>
              <w:tabs>
                <w:tab w:val="left" w:pos="420"/>
              </w:tabs>
              <w:spacing w:before="120"/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</w:pPr>
          </w:p>
          <w:p w14:paraId="09A97758" w14:textId="77777777" w:rsidR="00231101" w:rsidRPr="00231101" w:rsidRDefault="00231101" w:rsidP="00231101">
            <w:pPr>
              <w:tabs>
                <w:tab w:val="left" w:pos="420"/>
              </w:tabs>
              <w:spacing w:before="120"/>
              <w:rPr>
                <w:rFonts w:ascii="Candara" w:hAnsi="Candara"/>
                <w:szCs w:val="18"/>
                <w:lang w:val="fr-FR"/>
              </w:rPr>
            </w:pPr>
            <w:r w:rsidRPr="00231101">
              <w:rPr>
                <w:rFonts w:ascii="Candara" w:hAnsi="Candara"/>
                <w:szCs w:val="18"/>
                <w:u w:val="single"/>
                <w:lang w:val="fr-FR"/>
              </w:rPr>
              <w:t>Exemple</w:t>
            </w:r>
            <w:r w:rsidRPr="00231101">
              <w:rPr>
                <w:rFonts w:ascii="Candara" w:hAnsi="Candara"/>
                <w:szCs w:val="18"/>
                <w:lang w:val="fr-FR"/>
              </w:rPr>
              <w:t xml:space="preserve"> :</w:t>
            </w:r>
          </w:p>
          <w:p w14:paraId="45541D3F" w14:textId="77777777" w:rsidR="00231101" w:rsidRPr="00231101" w:rsidRDefault="00231101" w:rsidP="00231101">
            <w:pPr>
              <w:numPr>
                <w:ilvl w:val="0"/>
                <w:numId w:val="17"/>
              </w:numPr>
              <w:tabs>
                <w:tab w:val="left" w:pos="420"/>
              </w:tabs>
              <w:spacing w:before="120"/>
              <w:rPr>
                <w:rFonts w:ascii="Candara" w:hAnsi="Candara"/>
                <w:szCs w:val="18"/>
                <w:lang w:val="fr-FR"/>
              </w:rPr>
            </w:pPr>
            <w:r w:rsidRPr="00231101">
              <w:rPr>
                <w:rFonts w:ascii="Candara" w:hAnsi="Candara"/>
                <w:szCs w:val="18"/>
                <w:lang w:val="fr-FR"/>
              </w:rPr>
              <w:t>Coût des licences SAP : 95 000 €</w:t>
            </w:r>
          </w:p>
          <w:p w14:paraId="46F2CF28" w14:textId="77777777" w:rsidR="00231101" w:rsidRPr="00231101" w:rsidRDefault="00231101" w:rsidP="00231101">
            <w:pPr>
              <w:numPr>
                <w:ilvl w:val="0"/>
                <w:numId w:val="17"/>
              </w:numPr>
              <w:tabs>
                <w:tab w:val="left" w:pos="420"/>
              </w:tabs>
              <w:spacing w:before="120"/>
              <w:rPr>
                <w:rFonts w:ascii="Candara" w:hAnsi="Candara"/>
                <w:szCs w:val="18"/>
                <w:lang w:val="fr-FR"/>
              </w:rPr>
            </w:pPr>
            <w:r w:rsidRPr="00231101">
              <w:rPr>
                <w:rFonts w:ascii="Candara" w:hAnsi="Candara"/>
                <w:szCs w:val="18"/>
                <w:lang w:val="fr-FR"/>
              </w:rPr>
              <w:t>Coût des ressources internes : 420 000 €</w:t>
            </w:r>
          </w:p>
        </w:tc>
      </w:tr>
    </w:tbl>
    <w:p w14:paraId="23CBE096" w14:textId="77777777" w:rsidR="00876CE2" w:rsidRPr="0006257D" w:rsidRDefault="00876CE2">
      <w:pPr>
        <w:rPr>
          <w:rFonts w:ascii="Candara" w:hAnsi="Candara"/>
          <w:lang w:val="fr-FR"/>
        </w:rPr>
      </w:pPr>
    </w:p>
    <w:p w14:paraId="5F7391DD" w14:textId="77777777" w:rsidR="00876CE2" w:rsidRPr="0006257D" w:rsidRDefault="00876CE2">
      <w:pPr>
        <w:rPr>
          <w:rFonts w:ascii="Candara" w:hAnsi="Candara"/>
          <w:lang w:val="fr-FR"/>
        </w:rPr>
      </w:pPr>
    </w:p>
    <w:tbl>
      <w:tblPr>
        <w:tblStyle w:val="Style62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876CE2" w:rsidRPr="0006257D" w14:paraId="41B49EE8" w14:textId="77777777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6FAFAE0A" w14:textId="77777777" w:rsidR="00876CE2" w:rsidRPr="0006257D" w:rsidRDefault="00000000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sz w:val="22"/>
                <w:szCs w:val="18"/>
                <w:lang w:val="fr-FR"/>
              </w:rPr>
              <w:t>Analyse des risques financiers</w:t>
            </w:r>
          </w:p>
        </w:tc>
      </w:tr>
      <w:tr w:rsidR="00876CE2" w:rsidRPr="0006257D" w14:paraId="0788AECD" w14:textId="77777777">
        <w:trPr>
          <w:trHeight w:val="272"/>
        </w:trPr>
        <w:tc>
          <w:tcPr>
            <w:tcW w:w="9498" w:type="dxa"/>
          </w:tcPr>
          <w:p w14:paraId="49410C10" w14:textId="77777777" w:rsidR="00876CE2" w:rsidRPr="0006257D" w:rsidRDefault="00000000">
            <w:pPr>
              <w:spacing w:before="120"/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Évaluer les risques pouvant impacter le budget, comme</w:t>
            </w:r>
            <w:r w:rsidRPr="0006257D">
              <w:rPr>
                <w:rFonts w:eastAsia="Candara"/>
                <w:i/>
                <w:iCs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:</w:t>
            </w:r>
          </w:p>
          <w:p w14:paraId="5F789D39" w14:textId="77777777" w:rsidR="00876CE2" w:rsidRPr="0006257D" w:rsidRDefault="00000000">
            <w:pPr>
              <w:numPr>
                <w:ilvl w:val="0"/>
                <w:numId w:val="2"/>
              </w:numPr>
              <w:spacing w:before="120"/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lastRenderedPageBreak/>
              <w:t>Fluctuations des taux de change dans un contexte international.</w:t>
            </w:r>
          </w:p>
          <w:p w14:paraId="313484A0" w14:textId="77777777" w:rsidR="00876CE2" w:rsidRPr="00231101" w:rsidRDefault="00000000">
            <w:pPr>
              <w:numPr>
                <w:ilvl w:val="0"/>
                <w:numId w:val="2"/>
              </w:numPr>
              <w:spacing w:before="120"/>
              <w:rPr>
                <w:rFonts w:ascii="Candara" w:hAnsi="Candara"/>
                <w:szCs w:val="1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Retards de livraison ou modifications des spécifications.</w:t>
            </w:r>
          </w:p>
          <w:p w14:paraId="46D0BDB3" w14:textId="77777777" w:rsidR="00231101" w:rsidRDefault="00231101" w:rsidP="00231101">
            <w:pPr>
              <w:tabs>
                <w:tab w:val="left" w:pos="420"/>
              </w:tabs>
              <w:spacing w:before="120"/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</w:pPr>
          </w:p>
          <w:p w14:paraId="510A521F" w14:textId="77777777" w:rsidR="00231101" w:rsidRPr="00231101" w:rsidRDefault="00231101" w:rsidP="00231101">
            <w:pPr>
              <w:tabs>
                <w:tab w:val="left" w:pos="420"/>
              </w:tabs>
              <w:spacing w:before="120"/>
              <w:rPr>
                <w:rFonts w:ascii="Candara" w:hAnsi="Candara"/>
                <w:szCs w:val="18"/>
                <w:lang w:val="fr-FR"/>
              </w:rPr>
            </w:pPr>
            <w:r w:rsidRPr="00231101">
              <w:rPr>
                <w:rFonts w:ascii="Candara" w:hAnsi="Candara"/>
                <w:szCs w:val="18"/>
                <w:u w:val="single"/>
                <w:lang w:val="fr-FR"/>
              </w:rPr>
              <w:t>Exemple</w:t>
            </w:r>
            <w:r w:rsidRPr="00231101">
              <w:rPr>
                <w:rFonts w:ascii="Candara" w:hAnsi="Candara"/>
                <w:szCs w:val="18"/>
                <w:lang w:val="fr-FR"/>
              </w:rPr>
              <w:t xml:space="preserve"> :</w:t>
            </w:r>
          </w:p>
          <w:p w14:paraId="13FD3DCA" w14:textId="77777777" w:rsidR="00231101" w:rsidRPr="00231101" w:rsidRDefault="00231101" w:rsidP="00231101">
            <w:pPr>
              <w:numPr>
                <w:ilvl w:val="0"/>
                <w:numId w:val="18"/>
              </w:numPr>
              <w:tabs>
                <w:tab w:val="left" w:pos="420"/>
              </w:tabs>
              <w:spacing w:before="120"/>
              <w:rPr>
                <w:rFonts w:ascii="Candara" w:hAnsi="Candara"/>
                <w:szCs w:val="18"/>
                <w:lang w:val="fr-FR"/>
              </w:rPr>
            </w:pPr>
            <w:r w:rsidRPr="00231101">
              <w:rPr>
                <w:rFonts w:ascii="Candara" w:hAnsi="Candara"/>
                <w:szCs w:val="18"/>
                <w:lang w:val="fr-FR"/>
              </w:rPr>
              <w:t>Retard dans la migration des données : risque mineur</w:t>
            </w:r>
          </w:p>
          <w:p w14:paraId="75382FA4" w14:textId="77777777" w:rsidR="00231101" w:rsidRPr="00231101" w:rsidRDefault="00231101" w:rsidP="00231101">
            <w:pPr>
              <w:numPr>
                <w:ilvl w:val="0"/>
                <w:numId w:val="18"/>
              </w:numPr>
              <w:tabs>
                <w:tab w:val="left" w:pos="420"/>
              </w:tabs>
              <w:spacing w:before="120"/>
              <w:rPr>
                <w:rFonts w:ascii="Candara" w:hAnsi="Candara"/>
                <w:szCs w:val="18"/>
                <w:lang w:val="fr-FR"/>
              </w:rPr>
            </w:pPr>
            <w:r w:rsidRPr="00231101">
              <w:rPr>
                <w:rFonts w:ascii="Candara" w:hAnsi="Candara"/>
                <w:szCs w:val="18"/>
                <w:lang w:val="fr-FR"/>
              </w:rPr>
              <w:t>Difficulté technique lors du basculement : risque résiduel</w:t>
            </w:r>
          </w:p>
        </w:tc>
      </w:tr>
    </w:tbl>
    <w:p w14:paraId="21A6AAA4" w14:textId="77777777" w:rsidR="00876CE2" w:rsidRPr="0006257D" w:rsidRDefault="00000000">
      <w:pPr>
        <w:rPr>
          <w:rFonts w:ascii="Candara" w:hAnsi="Candara"/>
          <w:lang w:val="fr-FR"/>
        </w:rPr>
      </w:pPr>
      <w:r w:rsidRPr="0006257D">
        <w:rPr>
          <w:rFonts w:ascii="Candara" w:hAnsi="Candara"/>
          <w:lang w:val="fr-FR"/>
        </w:rPr>
        <w:lastRenderedPageBreak/>
        <w:br w:type="page"/>
      </w:r>
    </w:p>
    <w:p w14:paraId="11ED29F3" w14:textId="77777777" w:rsidR="00876CE2" w:rsidRPr="0006257D" w:rsidRDefault="00000000">
      <w:pPr>
        <w:pStyle w:val="Heading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bookmarkStart w:id="2" w:name="_Toc836298120"/>
      <w:r w:rsidRPr="0006257D">
        <w:rPr>
          <w:rFonts w:ascii="Candara" w:hAnsi="Candara"/>
          <w:color w:val="439B69"/>
          <w:sz w:val="32"/>
          <w:lang w:val="fr-FR"/>
        </w:rPr>
        <w:lastRenderedPageBreak/>
        <w:t>Établissement d’un budget prévisionnel</w:t>
      </w:r>
      <w:bookmarkEnd w:id="2"/>
    </w:p>
    <w:tbl>
      <w:tblPr>
        <w:tblStyle w:val="Style63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876CE2" w:rsidRPr="0006257D" w14:paraId="0AD194DF" w14:textId="77777777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526F16FC" w14:textId="77777777" w:rsidR="00876CE2" w:rsidRPr="0006257D" w:rsidRDefault="00000000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sz w:val="22"/>
                <w:szCs w:val="18"/>
                <w:lang w:val="fr-FR"/>
              </w:rPr>
              <w:t>Étape 1 : Identification et estimation des coûts directs</w:t>
            </w:r>
          </w:p>
        </w:tc>
      </w:tr>
      <w:tr w:rsidR="00876CE2" w:rsidRPr="0006257D" w14:paraId="14216FF1" w14:textId="77777777">
        <w:trPr>
          <w:trHeight w:val="1153"/>
        </w:trPr>
        <w:tc>
          <w:tcPr>
            <w:tcW w:w="9498" w:type="dxa"/>
          </w:tcPr>
          <w:p w14:paraId="2548E1E4" w14:textId="77777777" w:rsidR="00876CE2" w:rsidRPr="0006257D" w:rsidRDefault="00000000">
            <w:pPr>
              <w:spacing w:before="120"/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Les coûts directs concernent les dépenses directement imputables au projet.</w:t>
            </w:r>
          </w:p>
          <w:p w14:paraId="780EA81D" w14:textId="77777777" w:rsidR="00876CE2" w:rsidRPr="0006257D" w:rsidRDefault="00000000">
            <w:pPr>
              <w:numPr>
                <w:ilvl w:val="0"/>
                <w:numId w:val="3"/>
              </w:numPr>
              <w:spacing w:before="120"/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</w:pPr>
            <w:r w:rsidRPr="0006257D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Ressources humaines internes</w:t>
            </w:r>
          </w:p>
          <w:p w14:paraId="65545AE4" w14:textId="77777777" w:rsidR="00876CE2" w:rsidRPr="0006257D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Identifier les membres de l’équipe et estimer leurs coûts.</w:t>
            </w:r>
          </w:p>
          <w:p w14:paraId="702FCE7E" w14:textId="77777777" w:rsidR="00876CE2" w:rsidRPr="0006257D" w:rsidRDefault="00000000">
            <w:pPr>
              <w:spacing w:before="120"/>
              <w:rPr>
                <w:rFonts w:ascii="Candara" w:eastAsia="Candara" w:hAnsi="Candara" w:cstheme="minorHAnsi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Bold"/>
                <w:b/>
                <w:bCs/>
                <w:color w:val="000000"/>
                <w:sz w:val="22"/>
                <w:szCs w:val="28"/>
                <w:lang w:val="fr-FR"/>
              </w:rPr>
              <w:t>Exemple</w:t>
            </w:r>
          </w:p>
          <w:p w14:paraId="7511A6AA" w14:textId="77777777" w:rsidR="00876CE2" w:rsidRPr="0006257D" w:rsidRDefault="00000000">
            <w:pPr>
              <w:numPr>
                <w:ilvl w:val="0"/>
                <w:numId w:val="4"/>
              </w:numPr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Une ressource coûte 35 €/h pour 150 heures</w:t>
            </w:r>
            <w:r w:rsidRPr="0006257D">
              <w:rPr>
                <w:rFonts w:eastAsia="Candara"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: 35</w:t>
            </w:r>
            <w:r w:rsidRPr="0006257D"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  <w:t>×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150=5250</w:t>
            </w:r>
            <w:r w:rsidRPr="0006257D"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  <w:t>€</w:t>
            </w:r>
          </w:p>
          <w:p w14:paraId="4133C15E" w14:textId="77777777" w:rsidR="00876CE2" w:rsidRPr="0006257D" w:rsidRDefault="00000000">
            <w:pPr>
              <w:numPr>
                <w:ilvl w:val="0"/>
                <w:numId w:val="4"/>
              </w:numPr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Une deuxième ressource coûte 25 €/h pour 120 heures</w:t>
            </w:r>
            <w:r w:rsidRPr="0006257D">
              <w:rPr>
                <w:rFonts w:eastAsia="Candara"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: 25</w:t>
            </w:r>
            <w:r w:rsidRPr="0006257D"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  <w:t>×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120=3000</w:t>
            </w:r>
            <w:r w:rsidRPr="0006257D"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  <w:t>€</w:t>
            </w:r>
          </w:p>
          <w:p w14:paraId="798E057E" w14:textId="77777777" w:rsidR="00876CE2" w:rsidRPr="0006257D" w:rsidRDefault="00000000">
            <w:pPr>
              <w:numPr>
                <w:ilvl w:val="0"/>
                <w:numId w:val="4"/>
              </w:numPr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Total pour ces deux ressources</w:t>
            </w:r>
            <w:r w:rsidRPr="0006257D">
              <w:rPr>
                <w:rFonts w:eastAsia="Candara"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: 8 250 </w:t>
            </w:r>
            <w:r w:rsidRPr="0006257D"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  <w:t>€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.</w:t>
            </w:r>
          </w:p>
          <w:p w14:paraId="5875A483" w14:textId="77777777" w:rsidR="00231101" w:rsidRPr="00231101" w:rsidRDefault="00231101" w:rsidP="00231101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231101">
              <w:rPr>
                <w:rFonts w:ascii="Candara" w:eastAsia="Candara" w:hAnsi="Candara"/>
                <w:color w:val="000000"/>
                <w:sz w:val="22"/>
                <w:szCs w:val="28"/>
                <w:u w:val="single"/>
                <w:lang w:val="fr-FR"/>
              </w:rPr>
              <w:t>Exemple</w:t>
            </w:r>
            <w:r w:rsidRPr="00231101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 :</w:t>
            </w:r>
          </w:p>
          <w:p w14:paraId="34352B9A" w14:textId="77777777" w:rsidR="00231101" w:rsidRPr="00231101" w:rsidRDefault="00231101" w:rsidP="00231101">
            <w:pPr>
              <w:numPr>
                <w:ilvl w:val="0"/>
                <w:numId w:val="19"/>
              </w:num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231101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Chef de projet à 45 €/h pour 800 heures : 45 × 800 = 36 000 €</w:t>
            </w:r>
          </w:p>
          <w:p w14:paraId="76D69001" w14:textId="77777777" w:rsidR="00231101" w:rsidRPr="00231101" w:rsidRDefault="00231101" w:rsidP="00231101">
            <w:pPr>
              <w:numPr>
                <w:ilvl w:val="0"/>
                <w:numId w:val="19"/>
              </w:num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231101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Coordinateur SAP Logistique à 35 €/h pour 600 heures : 35 × 600 = 21 000 €</w:t>
            </w:r>
          </w:p>
          <w:p w14:paraId="205F6722" w14:textId="77777777" w:rsidR="00876CE2" w:rsidRPr="0006257D" w:rsidRDefault="00231101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231101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lang w:val="fr-FR"/>
              </w:rPr>
              <w:t>Total ressources internes : 57 000 €</w:t>
            </w:r>
          </w:p>
          <w:p w14:paraId="07044511" w14:textId="77777777" w:rsidR="00876CE2" w:rsidRPr="0006257D" w:rsidRDefault="00000000">
            <w:pPr>
              <w:numPr>
                <w:ilvl w:val="0"/>
                <w:numId w:val="3"/>
              </w:numPr>
              <w:spacing w:before="120"/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</w:pPr>
            <w:r w:rsidRPr="0006257D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Consultants ou main-d’œuvre externe</w:t>
            </w:r>
          </w:p>
          <w:p w14:paraId="49DA5C1E" w14:textId="77777777" w:rsidR="00876CE2" w:rsidRPr="0006257D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Multiplier le tarif journalier par la durée prévue.</w:t>
            </w:r>
          </w:p>
          <w:p w14:paraId="590CB48D" w14:textId="77777777" w:rsidR="00876CE2" w:rsidRPr="00231101" w:rsidRDefault="00000000">
            <w:pPr>
              <w:spacing w:before="120"/>
              <w:rPr>
                <w:rFonts w:ascii="Candara" w:eastAsia="Candara" w:hAnsi="Candara" w:cs="Candara Bold"/>
                <w:color w:val="000000"/>
                <w:sz w:val="22"/>
                <w:szCs w:val="28"/>
                <w:u w:val="single"/>
                <w:lang w:val="fr-FR"/>
              </w:rPr>
            </w:pPr>
            <w:r w:rsidRPr="00231101">
              <w:rPr>
                <w:rFonts w:ascii="Candara" w:eastAsia="Candara" w:hAnsi="Candara" w:cs="Candara Bold"/>
                <w:color w:val="000000"/>
                <w:sz w:val="22"/>
                <w:szCs w:val="28"/>
                <w:u w:val="single"/>
                <w:lang w:val="fr-FR"/>
              </w:rPr>
              <w:t>Exemple</w:t>
            </w:r>
            <w:r w:rsidR="00231101">
              <w:rPr>
                <w:rFonts w:ascii="Candara" w:eastAsia="Candara" w:hAnsi="Candara" w:cs="Candara Bold"/>
                <w:color w:val="000000"/>
                <w:sz w:val="22"/>
                <w:szCs w:val="28"/>
                <w:u w:val="single"/>
                <w:lang w:val="fr-FR"/>
              </w:rPr>
              <w:t> :</w:t>
            </w:r>
          </w:p>
          <w:p w14:paraId="57777444" w14:textId="77777777" w:rsidR="00876CE2" w:rsidRPr="00231101" w:rsidRDefault="00231101" w:rsidP="00231101">
            <w:pPr>
              <w:numPr>
                <w:ilvl w:val="0"/>
                <w:numId w:val="20"/>
              </w:numPr>
              <w:spacing w:before="120"/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</w:pPr>
            <w:r w:rsidRPr="00231101"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  <w:t>Expert en migration de données (consultant externe) : 650 €/jour × 10 jours = 6 500 €</w:t>
            </w:r>
          </w:p>
          <w:p w14:paraId="1CB435E3" w14:textId="77777777" w:rsidR="00876CE2" w:rsidRPr="0006257D" w:rsidRDefault="00000000">
            <w:pPr>
              <w:numPr>
                <w:ilvl w:val="0"/>
                <w:numId w:val="3"/>
              </w:numPr>
              <w:spacing w:before="120"/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</w:pPr>
            <w:r w:rsidRPr="0006257D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Matériel spécifique au projet</w:t>
            </w:r>
          </w:p>
          <w:p w14:paraId="48840F7E" w14:textId="77777777" w:rsidR="00876CE2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Inclure les coûts d’achat ou de location d’équipements nécessaires.</w:t>
            </w:r>
          </w:p>
          <w:p w14:paraId="0D53404D" w14:textId="77777777" w:rsidR="00231101" w:rsidRPr="00231101" w:rsidRDefault="00231101">
            <w:pPr>
              <w:spacing w:before="120"/>
              <w:rPr>
                <w:rFonts w:ascii="Candara" w:eastAsia="Candara" w:hAnsi="Candara" w:cs="Candara Bold"/>
                <w:b/>
                <w:bCs/>
                <w:color w:val="000000"/>
                <w:sz w:val="22"/>
                <w:szCs w:val="28"/>
                <w:lang w:val="fr-FR"/>
              </w:rPr>
            </w:pPr>
            <w:r w:rsidRPr="00231101">
              <w:rPr>
                <w:rFonts w:ascii="Candara" w:eastAsia="Candara" w:hAnsi="Candara" w:cs="Candara Bold"/>
                <w:color w:val="000000"/>
                <w:sz w:val="22"/>
                <w:szCs w:val="28"/>
                <w:u w:val="single"/>
                <w:lang w:val="fr-FR"/>
              </w:rPr>
              <w:t>Exemple</w:t>
            </w:r>
            <w:r>
              <w:rPr>
                <w:rFonts w:ascii="Candara" w:eastAsia="Candara" w:hAnsi="Candara" w:cs="Candara Bold"/>
                <w:b/>
                <w:bCs/>
                <w:color w:val="000000"/>
                <w:sz w:val="22"/>
                <w:szCs w:val="28"/>
                <w:lang w:val="fr-FR"/>
              </w:rPr>
              <w:t> :</w:t>
            </w:r>
          </w:p>
          <w:p w14:paraId="4DD67030" w14:textId="77777777" w:rsidR="00876CE2" w:rsidRPr="00231101" w:rsidRDefault="00231101" w:rsidP="00231101">
            <w:pPr>
              <w:numPr>
                <w:ilvl w:val="0"/>
                <w:numId w:val="21"/>
              </w:num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231101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Achat de nouvelles licences SAP : 95 000 €</w:t>
            </w:r>
          </w:p>
          <w:p w14:paraId="369AAD57" w14:textId="77777777" w:rsidR="00876CE2" w:rsidRPr="0006257D" w:rsidRDefault="00000000">
            <w:pPr>
              <w:numPr>
                <w:ilvl w:val="0"/>
                <w:numId w:val="3"/>
              </w:numPr>
              <w:spacing w:before="120"/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</w:pPr>
            <w:r w:rsidRPr="0006257D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Frais de déplacement</w:t>
            </w:r>
          </w:p>
          <w:p w14:paraId="66F8BC84" w14:textId="77777777" w:rsidR="00876CE2" w:rsidRPr="0006257D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Planifier les coûts liés aux déplacements (billets, hébergement).</w:t>
            </w:r>
          </w:p>
          <w:p w14:paraId="6F6512F4" w14:textId="77777777" w:rsidR="00876CE2" w:rsidRDefault="00231101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231101">
              <w:rPr>
                <w:rFonts w:ascii="Candara" w:eastAsia="Candara" w:hAnsi="Candara"/>
                <w:color w:val="000000"/>
                <w:sz w:val="22"/>
                <w:szCs w:val="28"/>
                <w:u w:val="single"/>
                <w:lang w:val="fr-FR"/>
              </w:rPr>
              <w:t>Exemple</w:t>
            </w:r>
            <w:r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 : </w:t>
            </w:r>
          </w:p>
          <w:p w14:paraId="13951646" w14:textId="77777777" w:rsidR="00231101" w:rsidRPr="00231101" w:rsidRDefault="00231101" w:rsidP="00231101">
            <w:pPr>
              <w:pStyle w:val="ListParagraph"/>
              <w:numPr>
                <w:ilvl w:val="0"/>
                <w:numId w:val="23"/>
              </w:num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231101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Déplacements pour réunions entre le siège et le CMRL : 1 200 €</w:t>
            </w:r>
          </w:p>
          <w:p w14:paraId="59844A2E" w14:textId="77777777" w:rsidR="00876CE2" w:rsidRPr="0006257D" w:rsidRDefault="00000000">
            <w:pPr>
              <w:spacing w:before="120"/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Bold"/>
                <w:b/>
                <w:bCs/>
                <w:i/>
                <w:iCs/>
                <w:color w:val="000000"/>
                <w:sz w:val="22"/>
                <w:szCs w:val="28"/>
                <w:lang w:val="fr-FR"/>
              </w:rPr>
              <w:t>Bonnes pratiques</w:t>
            </w:r>
            <w:r w:rsidRPr="0006257D">
              <w:rPr>
                <w:rFonts w:eastAsia="Candara"/>
                <w:i/>
                <w:iCs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:</w:t>
            </w:r>
          </w:p>
          <w:p w14:paraId="431E9CE1" w14:textId="77777777" w:rsidR="00876CE2" w:rsidRPr="0006257D" w:rsidRDefault="00000000">
            <w:pPr>
              <w:numPr>
                <w:ilvl w:val="0"/>
                <w:numId w:val="5"/>
              </w:numPr>
              <w:spacing w:before="120"/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Estimer les dépenses par activité (réunion, atelier).</w:t>
            </w:r>
          </w:p>
          <w:p w14:paraId="0875393C" w14:textId="77777777" w:rsidR="00876CE2" w:rsidRPr="0006257D" w:rsidRDefault="00000000">
            <w:pPr>
              <w:numPr>
                <w:ilvl w:val="0"/>
                <w:numId w:val="5"/>
              </w:numPr>
              <w:spacing w:before="120"/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Fixer des règles claires pour éviter les abus.</w:t>
            </w:r>
          </w:p>
        </w:tc>
      </w:tr>
    </w:tbl>
    <w:p w14:paraId="61D02C6B" w14:textId="77777777" w:rsidR="00876CE2" w:rsidRPr="0006257D" w:rsidRDefault="00876CE2">
      <w:pPr>
        <w:pStyle w:val="Heading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</w:p>
    <w:p w14:paraId="0A44E3BC" w14:textId="77777777" w:rsidR="00876CE2" w:rsidRPr="0006257D" w:rsidRDefault="00000000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06257D">
        <w:rPr>
          <w:rFonts w:ascii="Candara" w:hAnsi="Candara"/>
          <w:color w:val="439B69"/>
          <w:sz w:val="32"/>
          <w:lang w:val="fr-FR"/>
        </w:rPr>
        <w:br w:type="page"/>
      </w:r>
    </w:p>
    <w:tbl>
      <w:tblPr>
        <w:tblStyle w:val="Style63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876CE2" w:rsidRPr="0006257D" w14:paraId="528B7E72" w14:textId="77777777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0FE15521" w14:textId="77777777" w:rsidR="00876CE2" w:rsidRPr="0006257D" w:rsidRDefault="00000000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sz w:val="22"/>
                <w:szCs w:val="18"/>
                <w:lang w:val="fr-FR"/>
              </w:rPr>
              <w:lastRenderedPageBreak/>
              <w:t>Étape 2 : Identification et estimation des coûts indirects</w:t>
            </w:r>
          </w:p>
        </w:tc>
      </w:tr>
      <w:tr w:rsidR="00876CE2" w:rsidRPr="0006257D" w14:paraId="371701B0" w14:textId="77777777">
        <w:trPr>
          <w:trHeight w:val="1153"/>
        </w:trPr>
        <w:tc>
          <w:tcPr>
            <w:tcW w:w="9498" w:type="dxa"/>
          </w:tcPr>
          <w:p w14:paraId="4C7EC2BD" w14:textId="77777777" w:rsidR="00876CE2" w:rsidRPr="0006257D" w:rsidRDefault="00000000">
            <w:pPr>
              <w:spacing w:before="120"/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Les coûts indirects incluent les frais partagés ou généraux imputables au projet.</w:t>
            </w:r>
          </w:p>
          <w:p w14:paraId="3601B902" w14:textId="77777777" w:rsidR="00876CE2" w:rsidRPr="0006257D" w:rsidRDefault="00000000">
            <w:pPr>
              <w:numPr>
                <w:ilvl w:val="0"/>
                <w:numId w:val="6"/>
              </w:numPr>
              <w:spacing w:before="120"/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</w:pPr>
            <w:r w:rsidRPr="0006257D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Frais généraux</w:t>
            </w:r>
          </w:p>
          <w:p w14:paraId="7B234E3A" w14:textId="77777777" w:rsidR="00876CE2" w:rsidRPr="0006257D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Location des locaux, mobilier, coûts d’utilisation des outils informatiques.</w:t>
            </w:r>
          </w:p>
          <w:p w14:paraId="147CF25F" w14:textId="77777777" w:rsidR="00876CE2" w:rsidRPr="0006257D" w:rsidRDefault="00876CE2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</w:p>
          <w:p w14:paraId="186ADE30" w14:textId="77777777" w:rsidR="00876CE2" w:rsidRPr="0006257D" w:rsidRDefault="00000000">
            <w:pPr>
              <w:numPr>
                <w:ilvl w:val="0"/>
                <w:numId w:val="6"/>
              </w:numPr>
              <w:spacing w:before="120"/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</w:pPr>
            <w:r w:rsidRPr="0006257D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Frais de gestion</w:t>
            </w:r>
          </w:p>
          <w:p w14:paraId="56DA8957" w14:textId="77777777" w:rsidR="00876CE2" w:rsidRPr="0006257D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Salaires des équipes transverses (juridique, comptabilité).</w:t>
            </w:r>
          </w:p>
          <w:p w14:paraId="18D3A766" w14:textId="77777777" w:rsidR="00876CE2" w:rsidRPr="0006257D" w:rsidRDefault="00876CE2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</w:p>
          <w:p w14:paraId="0AC9B0E6" w14:textId="77777777" w:rsidR="00876CE2" w:rsidRPr="0006257D" w:rsidRDefault="00000000">
            <w:pPr>
              <w:numPr>
                <w:ilvl w:val="0"/>
                <w:numId w:val="6"/>
              </w:numPr>
              <w:spacing w:before="120"/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</w:pPr>
            <w:r w:rsidRPr="0006257D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Ratio de coûts indirects</w:t>
            </w:r>
          </w:p>
          <w:p w14:paraId="76942DE9" w14:textId="77777777" w:rsidR="00876CE2" w:rsidRPr="0006257D" w:rsidRDefault="00000000">
            <w:pPr>
              <w:spacing w:before="120"/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Appliquer un pourcentage défini par le contrôle de gestion.</w:t>
            </w:r>
          </w:p>
          <w:p w14:paraId="2DB232FD" w14:textId="77777777" w:rsidR="00876CE2" w:rsidRPr="00231101" w:rsidRDefault="00000000">
            <w:pPr>
              <w:spacing w:before="120"/>
              <w:rPr>
                <w:rFonts w:ascii="Candara" w:eastAsia="Candara" w:hAnsi="Candara" w:cs="Candara Bold"/>
                <w:color w:val="000000"/>
                <w:sz w:val="22"/>
                <w:szCs w:val="28"/>
                <w:u w:val="single"/>
                <w:lang w:val="fr-FR"/>
              </w:rPr>
            </w:pPr>
            <w:r w:rsidRPr="00231101">
              <w:rPr>
                <w:rFonts w:ascii="Candara" w:eastAsia="Candara" w:hAnsi="Candara" w:cs="Candara Bold"/>
                <w:color w:val="000000"/>
                <w:sz w:val="22"/>
                <w:szCs w:val="28"/>
                <w:u w:val="single"/>
                <w:lang w:val="fr-FR"/>
              </w:rPr>
              <w:t>Exemple</w:t>
            </w:r>
            <w:r w:rsidR="00231101">
              <w:rPr>
                <w:rFonts w:ascii="Candara" w:eastAsia="Candara" w:hAnsi="Candara" w:cs="Candara Bold"/>
                <w:color w:val="000000"/>
                <w:sz w:val="22"/>
                <w:szCs w:val="28"/>
                <w:u w:val="single"/>
                <w:lang w:val="fr-FR"/>
              </w:rPr>
              <w:t> :</w:t>
            </w:r>
          </w:p>
          <w:p w14:paraId="285AEAC1" w14:textId="77777777" w:rsidR="00231101" w:rsidRPr="00231101" w:rsidRDefault="00231101" w:rsidP="00231101">
            <w:pPr>
              <w:tabs>
                <w:tab w:val="num" w:pos="720"/>
              </w:tabs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231101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lang w:val="fr-FR"/>
              </w:rPr>
              <w:t>Frais générau</w:t>
            </w:r>
            <w:r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lang w:val="fr-FR"/>
              </w:rPr>
              <w:t xml:space="preserve">x : </w:t>
            </w:r>
            <w:r w:rsidRPr="00231101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Location des salles de formation : 1 000 €</w:t>
            </w:r>
          </w:p>
          <w:p w14:paraId="42ECB598" w14:textId="77777777" w:rsidR="00231101" w:rsidRPr="00231101" w:rsidRDefault="00231101" w:rsidP="00231101">
            <w:pPr>
              <w:tabs>
                <w:tab w:val="num" w:pos="720"/>
              </w:tabs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231101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lang w:val="fr-FR"/>
              </w:rPr>
              <w:t>Frais de gestion</w:t>
            </w:r>
            <w:r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lang w:val="fr-FR"/>
              </w:rPr>
              <w:t xml:space="preserve"> : </w:t>
            </w:r>
            <w:r w:rsidRPr="00231101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Temps du service juridique : 5 000 €</w:t>
            </w:r>
          </w:p>
          <w:p w14:paraId="0DFF6D00" w14:textId="77777777" w:rsidR="00231101" w:rsidRPr="00231101" w:rsidRDefault="00231101" w:rsidP="00231101">
            <w:pPr>
              <w:tabs>
                <w:tab w:val="num" w:pos="720"/>
              </w:tabs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231101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lang w:val="fr-FR"/>
              </w:rPr>
              <w:t>Ratio de coûts indirects</w:t>
            </w:r>
            <w:r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 : C</w:t>
            </w:r>
            <w:r w:rsidRPr="00231101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oût des ressources internes avec ratio indirect de 45 % : 57 000 € × 1,45 = 82 650 €</w:t>
            </w:r>
          </w:p>
          <w:p w14:paraId="1B05583E" w14:textId="77777777" w:rsidR="00876CE2" w:rsidRPr="0006257D" w:rsidRDefault="00876CE2">
            <w:pPr>
              <w:spacing w:before="120"/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</w:pPr>
          </w:p>
        </w:tc>
      </w:tr>
    </w:tbl>
    <w:p w14:paraId="08A89B80" w14:textId="77777777" w:rsidR="00876CE2" w:rsidRPr="0006257D" w:rsidRDefault="00876CE2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</w:p>
    <w:p w14:paraId="476239D1" w14:textId="77777777" w:rsidR="00876CE2" w:rsidRPr="0006257D" w:rsidRDefault="00876CE2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</w:p>
    <w:tbl>
      <w:tblPr>
        <w:tblStyle w:val="Style63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876CE2" w:rsidRPr="0006257D" w14:paraId="21106243" w14:textId="77777777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1E50E93C" w14:textId="77777777" w:rsidR="00876CE2" w:rsidRPr="0006257D" w:rsidRDefault="00000000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sz w:val="22"/>
                <w:szCs w:val="18"/>
                <w:lang w:val="fr-FR"/>
              </w:rPr>
              <w:t>Étape 3 : Présentation et consolidation du budget</w:t>
            </w:r>
          </w:p>
        </w:tc>
      </w:tr>
      <w:tr w:rsidR="00876CE2" w:rsidRPr="0006257D" w14:paraId="360FC471" w14:textId="77777777">
        <w:trPr>
          <w:trHeight w:val="1153"/>
        </w:trPr>
        <w:tc>
          <w:tcPr>
            <w:tcW w:w="9498" w:type="dxa"/>
          </w:tcPr>
          <w:p w14:paraId="0C96786A" w14:textId="77777777" w:rsidR="00876CE2" w:rsidRPr="0006257D" w:rsidRDefault="00000000">
            <w:pPr>
              <w:spacing w:before="120"/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Une fois les coûts identifiés, ils sont regroupés pour présenter le budget global.</w:t>
            </w:r>
          </w:p>
          <w:p w14:paraId="03962658" w14:textId="77777777" w:rsidR="00876CE2" w:rsidRPr="0006257D" w:rsidRDefault="00000000">
            <w:pPr>
              <w:numPr>
                <w:ilvl w:val="0"/>
                <w:numId w:val="7"/>
              </w:numPr>
              <w:spacing w:before="120"/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</w:pPr>
            <w:r w:rsidRPr="0006257D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Par ressources</w:t>
            </w:r>
          </w:p>
          <w:p w14:paraId="3249BB69" w14:textId="77777777" w:rsidR="00876CE2" w:rsidRPr="0006257D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Présenter les coûts par type de ressource (internes, externes).</w:t>
            </w:r>
          </w:p>
          <w:p w14:paraId="51A782E3" w14:textId="77777777" w:rsidR="00D05892" w:rsidRPr="00D05892" w:rsidRDefault="00D05892" w:rsidP="00D05892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D05892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 </w:t>
            </w:r>
            <w:r w:rsidRPr="00D05892">
              <w:rPr>
                <w:rFonts w:ascii="Candara" w:eastAsia="Candara" w:hAnsi="Candara"/>
                <w:color w:val="000000"/>
                <w:sz w:val="22"/>
                <w:szCs w:val="28"/>
                <w:u w:val="single"/>
                <w:lang w:val="fr-FR"/>
              </w:rPr>
              <w:t>Exemple</w:t>
            </w:r>
            <w:r w:rsidRPr="00D05892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 :</w:t>
            </w:r>
          </w:p>
          <w:p w14:paraId="22550CD8" w14:textId="77777777" w:rsidR="00D05892" w:rsidRPr="00D05892" w:rsidRDefault="00D05892" w:rsidP="00D05892">
            <w:pPr>
              <w:numPr>
                <w:ilvl w:val="0"/>
                <w:numId w:val="27"/>
              </w:num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D05892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Ressources internes : 82 650 €</w:t>
            </w:r>
          </w:p>
          <w:p w14:paraId="33DA6DCC" w14:textId="77777777" w:rsidR="00876CE2" w:rsidRPr="00D05892" w:rsidRDefault="00D05892" w:rsidP="00D05892">
            <w:pPr>
              <w:numPr>
                <w:ilvl w:val="0"/>
                <w:numId w:val="27"/>
              </w:num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D05892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Consultants externes : 6 500 €</w:t>
            </w:r>
          </w:p>
          <w:p w14:paraId="5DB2EED8" w14:textId="77777777" w:rsidR="00876CE2" w:rsidRPr="0006257D" w:rsidRDefault="00000000">
            <w:pPr>
              <w:numPr>
                <w:ilvl w:val="0"/>
                <w:numId w:val="7"/>
              </w:numPr>
              <w:spacing w:before="120"/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</w:pPr>
            <w:r w:rsidRPr="0006257D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Par phases du projet</w:t>
            </w:r>
            <w:r w:rsidRPr="0006257D">
              <w:rPr>
                <w:rFonts w:eastAsia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 </w:t>
            </w:r>
          </w:p>
          <w:p w14:paraId="3481B61A" w14:textId="77777777" w:rsidR="00876CE2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Découper le budget en étapes clés pour mieux suivre l’évolution financière. </w:t>
            </w:r>
          </w:p>
          <w:p w14:paraId="6F33D0EB" w14:textId="77777777" w:rsidR="00D05892" w:rsidRPr="00D05892" w:rsidRDefault="00D05892" w:rsidP="00D05892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</w:rPr>
            </w:pPr>
            <w:r w:rsidRPr="009C23C0">
              <w:rPr>
                <w:rFonts w:ascii="Candara" w:eastAsia="Candara" w:hAnsi="Candara"/>
                <w:color w:val="000000"/>
                <w:sz w:val="22"/>
                <w:szCs w:val="28"/>
                <w:u w:val="single"/>
                <w:lang w:val="fr-FR"/>
              </w:rPr>
              <w:t>E</w:t>
            </w:r>
            <w:r w:rsidRPr="009C23C0">
              <w:rPr>
                <w:rFonts w:ascii="Candara" w:eastAsia="Candara" w:hAnsi="Candara"/>
                <w:color w:val="000000"/>
                <w:sz w:val="22"/>
                <w:szCs w:val="28"/>
                <w:u w:val="single"/>
              </w:rPr>
              <w:t>xemple</w:t>
            </w:r>
            <w:r w:rsidRPr="00D05892">
              <w:rPr>
                <w:rFonts w:ascii="Candara" w:eastAsia="Candara" w:hAnsi="Candara"/>
                <w:color w:val="000000"/>
                <w:sz w:val="22"/>
                <w:szCs w:val="28"/>
              </w:rPr>
              <w:t xml:space="preserve"> :</w:t>
            </w:r>
          </w:p>
          <w:p w14:paraId="31E2C088" w14:textId="77777777" w:rsidR="00D05892" w:rsidRPr="00D05892" w:rsidRDefault="00D05892" w:rsidP="00D05892">
            <w:pPr>
              <w:numPr>
                <w:ilvl w:val="0"/>
                <w:numId w:val="28"/>
              </w:num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D05892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Initialisation : 10 000 €</w:t>
            </w:r>
          </w:p>
          <w:p w14:paraId="6300F04E" w14:textId="77777777" w:rsidR="00D05892" w:rsidRPr="00D05892" w:rsidRDefault="00D05892" w:rsidP="00D05892">
            <w:pPr>
              <w:numPr>
                <w:ilvl w:val="0"/>
                <w:numId w:val="28"/>
              </w:num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D05892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Réalisation : 100 000 €</w:t>
            </w:r>
          </w:p>
        </w:tc>
      </w:tr>
    </w:tbl>
    <w:p w14:paraId="15EFF04E" w14:textId="77777777" w:rsidR="00876CE2" w:rsidRPr="0006257D" w:rsidRDefault="00876CE2">
      <w:pPr>
        <w:rPr>
          <w:rFonts w:ascii="Candara" w:hAnsi="Candara"/>
          <w:color w:val="439B69"/>
          <w:sz w:val="32"/>
          <w:lang w:val="fr-FR"/>
        </w:rPr>
      </w:pPr>
    </w:p>
    <w:p w14:paraId="30E29E3A" w14:textId="77777777" w:rsidR="00876CE2" w:rsidRPr="0006257D" w:rsidRDefault="00000000">
      <w:pPr>
        <w:rPr>
          <w:rFonts w:ascii="Candara" w:hAnsi="Candara"/>
          <w:b/>
          <w:sz w:val="22"/>
          <w:szCs w:val="18"/>
          <w:lang w:val="fr-FR"/>
        </w:rPr>
      </w:pPr>
      <w:r w:rsidRPr="0006257D">
        <w:rPr>
          <w:rFonts w:ascii="Candara" w:hAnsi="Candara"/>
          <w:b/>
          <w:sz w:val="22"/>
          <w:szCs w:val="18"/>
          <w:lang w:val="fr-FR"/>
        </w:rPr>
        <w:br w:type="page"/>
      </w:r>
    </w:p>
    <w:tbl>
      <w:tblPr>
        <w:tblStyle w:val="Style63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876CE2" w:rsidRPr="0006257D" w14:paraId="3746A9FD" w14:textId="77777777">
        <w:trPr>
          <w:trHeight w:val="340"/>
        </w:trPr>
        <w:tc>
          <w:tcPr>
            <w:tcW w:w="9498" w:type="dxa"/>
            <w:shd w:val="clear" w:color="auto" w:fill="EAF1DD" w:themeFill="accent3" w:themeFillTint="33"/>
            <w:vAlign w:val="center"/>
          </w:tcPr>
          <w:p w14:paraId="00DCF243" w14:textId="77777777" w:rsidR="00876CE2" w:rsidRPr="0006257D" w:rsidRDefault="00000000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sz w:val="22"/>
                <w:szCs w:val="18"/>
                <w:lang w:val="fr-FR"/>
              </w:rPr>
              <w:lastRenderedPageBreak/>
              <w:t>Étape 4 : Suivi et contrôle budgétaire</w:t>
            </w:r>
          </w:p>
        </w:tc>
      </w:tr>
      <w:tr w:rsidR="00876CE2" w:rsidRPr="0006257D" w14:paraId="2B420422" w14:textId="77777777">
        <w:trPr>
          <w:trHeight w:val="1153"/>
        </w:trPr>
        <w:tc>
          <w:tcPr>
            <w:tcW w:w="9498" w:type="dxa"/>
          </w:tcPr>
          <w:p w14:paraId="2CF42ADA" w14:textId="77777777" w:rsidR="00876CE2" w:rsidRPr="0006257D" w:rsidRDefault="00000000">
            <w:pPr>
              <w:spacing w:before="240"/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Un suivi rigoureux est indispensable pour éviter les écarts.</w:t>
            </w:r>
          </w:p>
          <w:p w14:paraId="2E1CA744" w14:textId="77777777" w:rsidR="00876CE2" w:rsidRPr="0006257D" w:rsidRDefault="00000000">
            <w:pPr>
              <w:numPr>
                <w:ilvl w:val="0"/>
                <w:numId w:val="8"/>
              </w:numPr>
              <w:spacing w:before="120"/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</w:pPr>
            <w:r w:rsidRPr="0006257D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Analyser les écarts</w:t>
            </w:r>
          </w:p>
          <w:p w14:paraId="1C49ACC7" w14:textId="77777777" w:rsidR="00876CE2" w:rsidRPr="0006257D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Comparer les coûts réels aux prévisions pour détecter les dépassements.</w:t>
            </w:r>
          </w:p>
          <w:p w14:paraId="5176164C" w14:textId="77777777" w:rsidR="00876CE2" w:rsidRPr="0006257D" w:rsidRDefault="00876CE2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</w:p>
          <w:p w14:paraId="3A4250CE" w14:textId="77777777" w:rsidR="00876CE2" w:rsidRPr="0006257D" w:rsidRDefault="00000000">
            <w:pPr>
              <w:numPr>
                <w:ilvl w:val="0"/>
                <w:numId w:val="8"/>
              </w:numPr>
              <w:spacing w:before="120"/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</w:pPr>
            <w:r w:rsidRPr="0006257D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Mise à jour des prévisions</w:t>
            </w:r>
          </w:p>
          <w:p w14:paraId="1D22B798" w14:textId="77777777" w:rsidR="00876CE2" w:rsidRPr="0006257D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Réajuster le budget si nécessaire pour refléter les nouvelles réalités du projet.</w:t>
            </w:r>
          </w:p>
          <w:p w14:paraId="57EA0401" w14:textId="77777777" w:rsidR="00876CE2" w:rsidRPr="0006257D" w:rsidRDefault="00876CE2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</w:p>
          <w:p w14:paraId="47A886A2" w14:textId="77777777" w:rsidR="00876CE2" w:rsidRPr="0006257D" w:rsidRDefault="00000000">
            <w:pPr>
              <w:numPr>
                <w:ilvl w:val="0"/>
                <w:numId w:val="8"/>
              </w:numPr>
              <w:spacing w:before="120"/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 </w:t>
            </w:r>
            <w:r w:rsidRPr="0006257D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Gestion proactive des imprévus</w:t>
            </w:r>
          </w:p>
          <w:p w14:paraId="2741E0C0" w14:textId="77777777" w:rsidR="00876CE2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Mettre en place des réserves pour couvrir les aléas identifiés et imprévus.</w:t>
            </w:r>
          </w:p>
          <w:p w14:paraId="2557EECF" w14:textId="77777777" w:rsidR="009C23C0" w:rsidRDefault="009C23C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</w:p>
          <w:p w14:paraId="3971327F" w14:textId="77777777" w:rsidR="009C23C0" w:rsidRDefault="009C23C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9C23C0">
              <w:rPr>
                <w:rFonts w:ascii="Candara" w:eastAsia="Candara" w:hAnsi="Candara"/>
                <w:color w:val="000000"/>
                <w:sz w:val="22"/>
                <w:szCs w:val="28"/>
                <w:u w:val="single"/>
                <w:lang w:val="fr-FR"/>
              </w:rPr>
              <w:t>Exemple</w:t>
            </w:r>
            <w:r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 : </w:t>
            </w:r>
          </w:p>
          <w:p w14:paraId="46AB0DEC" w14:textId="77777777" w:rsidR="009C23C0" w:rsidRPr="009C23C0" w:rsidRDefault="009C23C0" w:rsidP="009C23C0">
            <w:pPr>
              <w:numPr>
                <w:ilvl w:val="0"/>
                <w:numId w:val="29"/>
              </w:numPr>
              <w:spacing w:before="120"/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</w:pPr>
            <w:r w:rsidRPr="009C23C0"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  <w:t>Dépassement budgétaire lors de la phase de migration des données : ajustement nécessaire de 10 000 € sur la réserve pour imprévus.</w:t>
            </w:r>
          </w:p>
        </w:tc>
      </w:tr>
    </w:tbl>
    <w:p w14:paraId="1EA54753" w14:textId="77777777" w:rsidR="00876CE2" w:rsidRPr="0006257D" w:rsidRDefault="00000000">
      <w:pPr>
        <w:rPr>
          <w:rFonts w:ascii="Candara" w:hAnsi="Candara"/>
          <w:color w:val="439B69"/>
          <w:sz w:val="32"/>
          <w:lang w:val="fr-FR"/>
        </w:rPr>
      </w:pPr>
      <w:r w:rsidRPr="0006257D">
        <w:rPr>
          <w:rFonts w:ascii="Candara" w:hAnsi="Candara"/>
          <w:color w:val="439B69"/>
          <w:sz w:val="32"/>
          <w:lang w:val="fr-FR"/>
        </w:rPr>
        <w:br w:type="page"/>
      </w:r>
    </w:p>
    <w:p w14:paraId="45ADECC1" w14:textId="77777777" w:rsidR="00876CE2" w:rsidRPr="0006257D" w:rsidRDefault="00000000">
      <w:pPr>
        <w:pStyle w:val="Heading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bookmarkStart w:id="3" w:name="_Toc382033225"/>
      <w:r w:rsidRPr="0006257D">
        <w:rPr>
          <w:rFonts w:ascii="Candara" w:hAnsi="Candara"/>
          <w:color w:val="439B69"/>
          <w:sz w:val="32"/>
          <w:lang w:val="fr-FR"/>
        </w:rPr>
        <w:lastRenderedPageBreak/>
        <w:t>Techniques d’estimation des coûts</w:t>
      </w:r>
      <w:bookmarkEnd w:id="3"/>
    </w:p>
    <w:tbl>
      <w:tblPr>
        <w:tblStyle w:val="Style65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876CE2" w:rsidRPr="0006257D" w14:paraId="5ED06F04" w14:textId="77777777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3C608B65" w14:textId="77777777" w:rsidR="00876CE2" w:rsidRPr="0058529A" w:rsidRDefault="00000000" w:rsidP="0058529A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58529A">
              <w:rPr>
                <w:rFonts w:ascii="Candara" w:hAnsi="Candara"/>
                <w:b/>
                <w:sz w:val="22"/>
                <w:szCs w:val="18"/>
                <w:lang w:val="fr-FR"/>
              </w:rPr>
              <w:t>Estimation ascendante</w:t>
            </w:r>
          </w:p>
        </w:tc>
      </w:tr>
      <w:tr w:rsidR="00876CE2" w:rsidRPr="0006257D" w14:paraId="19312825" w14:textId="77777777">
        <w:trPr>
          <w:trHeight w:val="27"/>
        </w:trPr>
        <w:tc>
          <w:tcPr>
            <w:tcW w:w="9498" w:type="dxa"/>
          </w:tcPr>
          <w:p w14:paraId="7D3FD7AC" w14:textId="77777777" w:rsidR="00876CE2" w:rsidRPr="0006257D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Principe</w:t>
            </w:r>
            <w:r w:rsidRPr="0006257D">
              <w:rPr>
                <w:rFonts w:eastAsia="Candara"/>
                <w:b/>
                <w:bCs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 xml:space="preserve">: 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Décomposer le projet en sous-activités, estimer chaque élément, puis les additionner.</w:t>
            </w:r>
          </w:p>
          <w:p w14:paraId="1541DEEB" w14:textId="77777777" w:rsidR="00876CE2" w:rsidRPr="0006257D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Avantages</w:t>
            </w:r>
            <w:r w:rsidRPr="0006257D">
              <w:rPr>
                <w:rFonts w:eastAsia="Candara"/>
                <w:b/>
                <w:bCs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 xml:space="preserve">: 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Haute précision.</w:t>
            </w:r>
          </w:p>
          <w:p w14:paraId="1B11938C" w14:textId="77777777" w:rsidR="00876CE2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Inconvénients</w:t>
            </w:r>
            <w:r w:rsidRPr="0006257D">
              <w:rPr>
                <w:rFonts w:eastAsia="Candara"/>
                <w:b/>
                <w:bCs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: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 Nécessite beaucoup de temps et de ressources.</w:t>
            </w:r>
          </w:p>
          <w:p w14:paraId="0C5621DA" w14:textId="77777777" w:rsidR="009C23C0" w:rsidRPr="009C23C0" w:rsidRDefault="009C23C0" w:rsidP="009C23C0">
            <w:pPr>
              <w:spacing w:before="120"/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9C23C0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u w:val="single"/>
                <w:lang w:val="fr-FR"/>
              </w:rPr>
              <w:t>Exemple</w:t>
            </w:r>
            <w:r w:rsidRPr="009C23C0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 xml:space="preserve"> :</w:t>
            </w:r>
          </w:p>
          <w:p w14:paraId="5F5D6051" w14:textId="77777777" w:rsidR="009C23C0" w:rsidRPr="009C23C0" w:rsidRDefault="009C23C0" w:rsidP="009C23C0">
            <w:pPr>
              <w:numPr>
                <w:ilvl w:val="0"/>
                <w:numId w:val="30"/>
              </w:numPr>
              <w:spacing w:before="120"/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9C23C0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Décomposition des livrables comme les modules SAP (Finance, Achats, Logistique, etc.)</w:t>
            </w:r>
          </w:p>
          <w:p w14:paraId="1C44DF24" w14:textId="77777777" w:rsidR="009C23C0" w:rsidRPr="009C23C0" w:rsidRDefault="009C23C0" w:rsidP="009C23C0">
            <w:pPr>
              <w:numPr>
                <w:ilvl w:val="0"/>
                <w:numId w:val="30"/>
              </w:numPr>
              <w:spacing w:before="120"/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9C23C0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Coût total des livrables estimé : 515 000 €</w:t>
            </w:r>
          </w:p>
        </w:tc>
      </w:tr>
    </w:tbl>
    <w:p w14:paraId="0DDDD289" w14:textId="77777777" w:rsidR="00876CE2" w:rsidRPr="0006257D" w:rsidRDefault="00876CE2">
      <w:pPr>
        <w:rPr>
          <w:rFonts w:ascii="Candara" w:hAnsi="Candara"/>
          <w:b/>
          <w:sz w:val="22"/>
          <w:szCs w:val="18"/>
          <w:lang w:val="fr-FR"/>
        </w:rPr>
      </w:pPr>
    </w:p>
    <w:p w14:paraId="11E28300" w14:textId="77777777" w:rsidR="00876CE2" w:rsidRPr="0006257D" w:rsidRDefault="00876CE2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Style w:val="Style65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876CE2" w:rsidRPr="0006257D" w14:paraId="55CF459E" w14:textId="77777777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39C85770" w14:textId="77777777" w:rsidR="00876CE2" w:rsidRPr="0058529A" w:rsidRDefault="00000000" w:rsidP="0058529A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58529A">
              <w:rPr>
                <w:rFonts w:ascii="Candara" w:hAnsi="Candara"/>
                <w:b/>
                <w:sz w:val="22"/>
                <w:szCs w:val="18"/>
                <w:lang w:val="fr-FR"/>
              </w:rPr>
              <w:t>Estimation par analogie</w:t>
            </w:r>
          </w:p>
        </w:tc>
      </w:tr>
      <w:tr w:rsidR="00876CE2" w:rsidRPr="0006257D" w14:paraId="66F1CB42" w14:textId="77777777">
        <w:trPr>
          <w:trHeight w:val="27"/>
        </w:trPr>
        <w:tc>
          <w:tcPr>
            <w:tcW w:w="9498" w:type="dxa"/>
          </w:tcPr>
          <w:p w14:paraId="0BAEA7C0" w14:textId="77777777" w:rsidR="00876CE2" w:rsidRPr="0006257D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Principe</w:t>
            </w:r>
            <w:r w:rsidRPr="0006257D">
              <w:rPr>
                <w:rFonts w:eastAsia="Candara"/>
                <w:b/>
                <w:bCs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 xml:space="preserve">: 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S’appuyer sur les données historiques de projets similaires.</w:t>
            </w:r>
          </w:p>
          <w:p w14:paraId="46663310" w14:textId="77777777" w:rsidR="00876CE2" w:rsidRPr="0006257D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Avantages</w:t>
            </w:r>
            <w:r w:rsidRPr="0006257D">
              <w:rPr>
                <w:rFonts w:eastAsia="Candara"/>
                <w:b/>
                <w:bCs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 xml:space="preserve">: 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Rapide et économique.</w:t>
            </w:r>
          </w:p>
          <w:p w14:paraId="59C1BD22" w14:textId="77777777" w:rsidR="00876CE2" w:rsidRPr="0006257D" w:rsidRDefault="00000000">
            <w:pPr>
              <w:spacing w:before="120"/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Inconvénients</w:t>
            </w:r>
            <w:r w:rsidRPr="0006257D">
              <w:rPr>
                <w:rFonts w:eastAsia="Candara"/>
                <w:b/>
                <w:bCs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: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 Moins précis, dépend de la qualité des données disponibles.</w:t>
            </w:r>
          </w:p>
          <w:p w14:paraId="7881B6C3" w14:textId="77777777" w:rsidR="009C23C0" w:rsidRPr="009C23C0" w:rsidRDefault="009C23C0" w:rsidP="009C23C0">
            <w:pPr>
              <w:spacing w:before="120"/>
              <w:rPr>
                <w:rFonts w:ascii="Candara" w:eastAsia="Candara" w:hAnsi="Candara" w:cs="Candara"/>
                <w:color w:val="000000"/>
                <w:lang w:val="fr-FR"/>
              </w:rPr>
            </w:pPr>
            <w:r w:rsidRPr="009C23C0">
              <w:rPr>
                <w:rFonts w:ascii="Candara" w:eastAsia="Candara" w:hAnsi="Candara" w:cs="Candara"/>
                <w:color w:val="000000"/>
                <w:sz w:val="22"/>
                <w:szCs w:val="28"/>
                <w:u w:val="single"/>
                <w:lang w:val="fr-FR"/>
              </w:rPr>
              <w:t>Exemple</w:t>
            </w:r>
            <w:r w:rsidRPr="009C23C0"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  <w:t xml:space="preserve"> </w:t>
            </w:r>
            <w:r w:rsidRPr="009C23C0">
              <w:rPr>
                <w:rFonts w:ascii="Candara" w:eastAsia="Candara" w:hAnsi="Candara" w:cs="Candara"/>
                <w:color w:val="000000"/>
                <w:lang w:val="fr-FR"/>
              </w:rPr>
              <w:t>:</w:t>
            </w:r>
          </w:p>
          <w:p w14:paraId="234D48E2" w14:textId="77777777" w:rsidR="009C23C0" w:rsidRPr="009C23C0" w:rsidRDefault="009C23C0" w:rsidP="009C23C0">
            <w:pPr>
              <w:numPr>
                <w:ilvl w:val="0"/>
                <w:numId w:val="31"/>
              </w:numPr>
              <w:spacing w:before="120"/>
              <w:rPr>
                <w:rFonts w:ascii="Candara" w:eastAsia="Candara" w:hAnsi="Candara" w:cs="Candara"/>
                <w:color w:val="000000"/>
                <w:lang w:val="fr-FR"/>
              </w:rPr>
            </w:pPr>
            <w:r w:rsidRPr="009C23C0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Basée sur une implémentation similaire dans une autre entité du groupe Confassis : coût ajusté à 530 000 €.</w:t>
            </w:r>
          </w:p>
        </w:tc>
      </w:tr>
    </w:tbl>
    <w:p w14:paraId="650F95EA" w14:textId="77777777" w:rsidR="00876CE2" w:rsidRPr="0006257D" w:rsidRDefault="00876CE2">
      <w:pPr>
        <w:rPr>
          <w:rFonts w:ascii="Candara" w:hAnsi="Candara"/>
          <w:b/>
          <w:sz w:val="22"/>
          <w:szCs w:val="18"/>
          <w:lang w:val="fr-FR"/>
        </w:rPr>
      </w:pPr>
    </w:p>
    <w:p w14:paraId="21F72447" w14:textId="77777777" w:rsidR="00876CE2" w:rsidRPr="0006257D" w:rsidRDefault="00876CE2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Style w:val="Style65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876CE2" w:rsidRPr="0006257D" w14:paraId="661DE79B" w14:textId="77777777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21376B59" w14:textId="77777777" w:rsidR="00876CE2" w:rsidRPr="0058529A" w:rsidRDefault="00000000" w:rsidP="0058529A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58529A">
              <w:rPr>
                <w:rFonts w:ascii="Candara" w:hAnsi="Candara"/>
                <w:b/>
                <w:sz w:val="22"/>
                <w:szCs w:val="18"/>
                <w:lang w:val="fr-FR"/>
              </w:rPr>
              <w:t>Estimation à trois points</w:t>
            </w:r>
          </w:p>
        </w:tc>
      </w:tr>
      <w:tr w:rsidR="00876CE2" w:rsidRPr="0006257D" w14:paraId="461227EE" w14:textId="77777777">
        <w:trPr>
          <w:trHeight w:val="27"/>
        </w:trPr>
        <w:tc>
          <w:tcPr>
            <w:tcW w:w="9498" w:type="dxa"/>
          </w:tcPr>
          <w:p w14:paraId="244B20F1" w14:textId="77777777" w:rsidR="00876CE2" w:rsidRPr="0006257D" w:rsidRDefault="00000000">
            <w:pPr>
              <w:spacing w:beforeLines="50"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Principe</w:t>
            </w:r>
            <w:r w:rsidRPr="0006257D">
              <w:rPr>
                <w:rFonts w:eastAsia="Candara"/>
                <w:b/>
                <w:bCs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: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 Calculer une moyenne pondérée à partir de trois scénarios</w:t>
            </w:r>
            <w:r w:rsidRPr="0006257D">
              <w:rPr>
                <w:rFonts w:eastAsia="Candara"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:</w:t>
            </w:r>
          </w:p>
          <w:p w14:paraId="713B8C26" w14:textId="77777777" w:rsidR="00876CE2" w:rsidRPr="0006257D" w:rsidRDefault="00000000">
            <w:pPr>
              <w:numPr>
                <w:ilvl w:val="0"/>
                <w:numId w:val="9"/>
              </w:numPr>
              <w:spacing w:beforeLines="50"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Optimiste (CO) : 70 k€.</w:t>
            </w:r>
          </w:p>
          <w:p w14:paraId="147C7C67" w14:textId="77777777" w:rsidR="00876CE2" w:rsidRPr="0006257D" w:rsidRDefault="00000000">
            <w:pPr>
              <w:numPr>
                <w:ilvl w:val="0"/>
                <w:numId w:val="9"/>
              </w:numPr>
              <w:spacing w:beforeLines="50"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Probable (CPP) : 75 k€.</w:t>
            </w:r>
          </w:p>
          <w:p w14:paraId="06BD32CB" w14:textId="77777777" w:rsidR="00876CE2" w:rsidRPr="0006257D" w:rsidRDefault="00000000">
            <w:pPr>
              <w:numPr>
                <w:ilvl w:val="0"/>
                <w:numId w:val="9"/>
              </w:numPr>
              <w:spacing w:beforeLines="50"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Pessimiste (CP) : 50 k€.</w:t>
            </w:r>
          </w:p>
          <w:p w14:paraId="23525224" w14:textId="77777777" w:rsidR="00876CE2" w:rsidRPr="0006257D" w:rsidRDefault="00000000">
            <w:pPr>
              <w:spacing w:beforeLines="50"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Formule (distribution bêta)</w:t>
            </w:r>
            <w:r w:rsidRPr="0006257D">
              <w:rPr>
                <w:rFonts w:eastAsia="Candara"/>
                <w:b/>
                <w:bCs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 xml:space="preserve">: 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CE=[CO + (4×CPP) + CP]/6</w:t>
            </w:r>
          </w:p>
          <w:p w14:paraId="2825F1FE" w14:textId="77777777" w:rsidR="00876CE2" w:rsidRPr="0006257D" w:rsidRDefault="00000000">
            <w:pPr>
              <w:spacing w:beforeLines="50"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Avantages</w:t>
            </w:r>
            <w:r w:rsidRPr="0006257D">
              <w:rPr>
                <w:rFonts w:eastAsia="Candara"/>
                <w:b/>
                <w:bCs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: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 Intègre une analyse des incertitudes.</w:t>
            </w:r>
          </w:p>
          <w:p w14:paraId="52C1589E" w14:textId="77777777" w:rsidR="00876CE2" w:rsidRPr="0006257D" w:rsidRDefault="00000000">
            <w:pPr>
              <w:spacing w:beforeLines="50" w:before="120"/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Inconvénients</w:t>
            </w:r>
            <w:r w:rsidRPr="0006257D">
              <w:rPr>
                <w:rFonts w:eastAsia="Candara"/>
                <w:b/>
                <w:bCs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: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 Plus complexe à calculer</w:t>
            </w:r>
          </w:p>
          <w:p w14:paraId="5E7179D7" w14:textId="77777777" w:rsidR="00876CE2" w:rsidRPr="0006257D" w:rsidRDefault="00000000">
            <w:pPr>
              <w:spacing w:beforeLines="50" w:before="120"/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Bold Italic"/>
                <w:b/>
                <w:bCs/>
                <w:color w:val="000000"/>
                <w:sz w:val="22"/>
                <w:szCs w:val="28"/>
                <w:lang w:val="fr-FR"/>
              </w:rPr>
              <w:t>Exemple</w:t>
            </w:r>
          </w:p>
          <w:p w14:paraId="425C2225" w14:textId="77777777" w:rsidR="00876CE2" w:rsidRPr="0006257D" w:rsidRDefault="00000000">
            <w:pPr>
              <w:spacing w:beforeLines="50"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CE=[70+(4×75)+50]/6 </w:t>
            </w:r>
          </w:p>
          <w:p w14:paraId="6396B4A4" w14:textId="77777777" w:rsidR="00876CE2" w:rsidRPr="0006257D" w:rsidRDefault="00000000">
            <w:pPr>
              <w:spacing w:beforeLines="50"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CE=(70+300+50)/6 = 420/6 </w:t>
            </w:r>
          </w:p>
          <w:p w14:paraId="279CD132" w14:textId="77777777" w:rsidR="00876CE2" w:rsidRPr="0006257D" w:rsidRDefault="00000000">
            <w:pPr>
              <w:spacing w:beforeLines="50" w:before="120"/>
              <w:rPr>
                <w:rFonts w:ascii="Candara" w:eastAsia="Candara" w:hAnsi="Candara" w:cs="Candara"/>
                <w:color w:val="000000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CE= 70k€</w:t>
            </w:r>
          </w:p>
        </w:tc>
      </w:tr>
    </w:tbl>
    <w:p w14:paraId="4192BB37" w14:textId="77777777" w:rsidR="00876CE2" w:rsidRPr="0006257D" w:rsidRDefault="00000000">
      <w:pPr>
        <w:rPr>
          <w:rFonts w:ascii="Candara" w:hAnsi="Candara"/>
          <w:b/>
          <w:sz w:val="22"/>
          <w:szCs w:val="18"/>
          <w:lang w:val="fr-FR"/>
        </w:rPr>
      </w:pPr>
      <w:r w:rsidRPr="0006257D">
        <w:rPr>
          <w:rFonts w:ascii="Candara" w:hAnsi="Candara"/>
          <w:b/>
          <w:sz w:val="22"/>
          <w:szCs w:val="18"/>
          <w:lang w:val="fr-FR"/>
        </w:rPr>
        <w:br w:type="page"/>
      </w:r>
    </w:p>
    <w:p w14:paraId="3524FA15" w14:textId="77777777" w:rsidR="00876CE2" w:rsidRPr="0006257D" w:rsidRDefault="00000000">
      <w:pPr>
        <w:pStyle w:val="Heading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bookmarkStart w:id="4" w:name="_Toc2003791692"/>
      <w:r w:rsidRPr="0006257D">
        <w:rPr>
          <w:rFonts w:ascii="Candara" w:hAnsi="Candara"/>
          <w:color w:val="439B69"/>
          <w:sz w:val="32"/>
          <w:lang w:val="fr-FR"/>
        </w:rPr>
        <w:lastRenderedPageBreak/>
        <w:t>Éléments spécifiques à intégrer</w:t>
      </w:r>
      <w:bookmarkEnd w:id="4"/>
      <w:r w:rsidR="0058529A">
        <w:rPr>
          <w:rFonts w:ascii="Candara" w:hAnsi="Candara"/>
          <w:color w:val="439B69"/>
          <w:sz w:val="32"/>
          <w:lang w:val="fr-FR"/>
        </w:rPr>
        <w:t xml:space="preserve"> au budget</w:t>
      </w:r>
    </w:p>
    <w:tbl>
      <w:tblPr>
        <w:tblStyle w:val="Style68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876CE2" w:rsidRPr="0006257D" w14:paraId="5BDBA058" w14:textId="77777777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669ACDF2" w14:textId="77777777" w:rsidR="00876CE2" w:rsidRPr="0006257D" w:rsidRDefault="00000000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sz w:val="22"/>
                <w:szCs w:val="18"/>
                <w:lang w:val="fr-FR"/>
              </w:rPr>
              <w:t>Contrats</w:t>
            </w:r>
          </w:p>
        </w:tc>
      </w:tr>
      <w:tr w:rsidR="00876CE2" w:rsidRPr="0006257D" w14:paraId="217FCE64" w14:textId="77777777">
        <w:trPr>
          <w:trHeight w:val="272"/>
        </w:trPr>
        <w:tc>
          <w:tcPr>
            <w:tcW w:w="9498" w:type="dxa"/>
          </w:tcPr>
          <w:p w14:paraId="13A32B3C" w14:textId="77777777" w:rsidR="00876CE2" w:rsidRPr="0006257D" w:rsidRDefault="00000000">
            <w:pPr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i/>
                <w:iCs/>
                <w:color w:val="000000"/>
                <w:sz w:val="22"/>
                <w:szCs w:val="28"/>
                <w:lang w:val="fr-FR"/>
              </w:rPr>
              <w:t>Les contrats jouent un rôle crucial dans la budgétisation.</w:t>
            </w:r>
          </w:p>
          <w:p w14:paraId="75BE5969" w14:textId="77777777" w:rsidR="00876CE2" w:rsidRPr="0006257D" w:rsidRDefault="00000000">
            <w:pPr>
              <w:numPr>
                <w:ilvl w:val="0"/>
                <w:numId w:val="10"/>
              </w:numPr>
              <w:spacing w:before="240"/>
              <w:rPr>
                <w:rFonts w:ascii="Candara" w:eastAsia="Candara" w:hAnsi="Candara" w:cs="Candara Bold"/>
                <w:b/>
                <w:b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Bold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Contrats en régie</w:t>
            </w:r>
            <w:r w:rsidRPr="0006257D">
              <w:rPr>
                <w:rFonts w:eastAsia="Candara"/>
                <w:b/>
                <w:bCs/>
                <w:color w:val="000000"/>
                <w:sz w:val="22"/>
                <w:szCs w:val="28"/>
                <w:lang w:val="fr-FR"/>
              </w:rPr>
              <w:t> </w:t>
            </w:r>
          </w:p>
          <w:p w14:paraId="22790F53" w14:textId="77777777" w:rsidR="00876CE2" w:rsidRPr="0006257D" w:rsidRDefault="00000000">
            <w:pPr>
              <w:numPr>
                <w:ilvl w:val="0"/>
                <w:numId w:val="11"/>
              </w:numPr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Paiements basés sur un suivi des heures exécutées.</w:t>
            </w:r>
          </w:p>
          <w:p w14:paraId="194DB880" w14:textId="77777777" w:rsidR="00876CE2" w:rsidRPr="00C16C58" w:rsidRDefault="00000000">
            <w:pPr>
              <w:numPr>
                <w:ilvl w:val="0"/>
                <w:numId w:val="11"/>
              </w:numPr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Intégrer un système de contrôle des heures pour éviter les litiges.</w:t>
            </w:r>
          </w:p>
          <w:p w14:paraId="55ABB5B4" w14:textId="77777777" w:rsidR="00C16C58" w:rsidRDefault="00C16C58" w:rsidP="00C16C58">
            <w:pPr>
              <w:tabs>
                <w:tab w:val="left" w:pos="420"/>
              </w:tabs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</w:p>
          <w:p w14:paraId="3766A4DD" w14:textId="77777777" w:rsidR="00C16C58" w:rsidRPr="0006257D" w:rsidRDefault="00C16C58" w:rsidP="00C16C58">
            <w:pPr>
              <w:tabs>
                <w:tab w:val="left" w:pos="420"/>
              </w:tabs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C16C58"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u w:val="single"/>
                <w:lang w:val="fr-FR"/>
              </w:rPr>
              <w:t>Exemple</w:t>
            </w:r>
            <w:r w:rsidRPr="00C16C58"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  <w:t xml:space="preserve"> : Les consultants externes en migration de données sont rémunérés à 650 € par jour, avec un suivi précis des heures travaillées pour éviter les dépassements.</w:t>
            </w:r>
          </w:p>
          <w:p w14:paraId="77CF9064" w14:textId="77777777" w:rsidR="00876CE2" w:rsidRPr="0006257D" w:rsidRDefault="00000000">
            <w:pPr>
              <w:numPr>
                <w:ilvl w:val="0"/>
                <w:numId w:val="10"/>
              </w:numPr>
              <w:spacing w:before="240"/>
              <w:rPr>
                <w:rFonts w:ascii="Candara" w:eastAsia="Candara" w:hAnsi="Candara" w:cs="Candara Bold"/>
                <w:b/>
                <w:b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Bold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Contrats au forfait</w:t>
            </w:r>
            <w:r w:rsidRPr="0006257D">
              <w:rPr>
                <w:rFonts w:eastAsia="Candara"/>
                <w:b/>
                <w:bCs/>
                <w:color w:val="000000"/>
                <w:sz w:val="22"/>
                <w:szCs w:val="28"/>
                <w:lang w:val="fr-FR"/>
              </w:rPr>
              <w:t> </w:t>
            </w:r>
          </w:p>
          <w:p w14:paraId="70E351EC" w14:textId="77777777" w:rsidR="00876CE2" w:rsidRPr="0006257D" w:rsidRDefault="00000000">
            <w:pPr>
              <w:numPr>
                <w:ilvl w:val="0"/>
                <w:numId w:val="11"/>
              </w:numPr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Paiements échelonnés selon les livrables.</w:t>
            </w:r>
          </w:p>
          <w:p w14:paraId="5BCAC5D7" w14:textId="77777777" w:rsidR="00876CE2" w:rsidRPr="00C16C58" w:rsidRDefault="00000000">
            <w:pPr>
              <w:numPr>
                <w:ilvl w:val="0"/>
                <w:numId w:val="11"/>
              </w:numPr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Lier les paiements aux objectifs atteints pour limiter les risques.</w:t>
            </w:r>
          </w:p>
          <w:p w14:paraId="0D14B3BB" w14:textId="77777777" w:rsidR="00C16C58" w:rsidRDefault="00C16C58" w:rsidP="00C16C58">
            <w:pPr>
              <w:tabs>
                <w:tab w:val="left" w:pos="420"/>
              </w:tabs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</w:p>
          <w:p w14:paraId="6E3FD29D" w14:textId="77777777" w:rsidR="00C16C58" w:rsidRPr="0006257D" w:rsidRDefault="00C16C58" w:rsidP="00C16C58">
            <w:pPr>
              <w:tabs>
                <w:tab w:val="left" w:pos="420"/>
              </w:tabs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C16C58"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u w:val="single"/>
                <w:lang w:val="fr-FR"/>
              </w:rPr>
              <w:t>Exemple</w:t>
            </w:r>
            <w:r w:rsidRPr="00C16C58"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  <w:t xml:space="preserve"> : Les livrables liés aux tests et à la formation des utilisateurs sont facturés par étape, avec des paiements échelonnés.</w:t>
            </w:r>
          </w:p>
        </w:tc>
      </w:tr>
    </w:tbl>
    <w:p w14:paraId="3F1DA7D2" w14:textId="77777777" w:rsidR="00876CE2" w:rsidRPr="0006257D" w:rsidRDefault="00876CE2">
      <w:pPr>
        <w:rPr>
          <w:rFonts w:ascii="Candara" w:hAnsi="Candara"/>
          <w:lang w:val="fr-FR"/>
        </w:rPr>
      </w:pPr>
    </w:p>
    <w:p w14:paraId="6FBC06CB" w14:textId="77777777" w:rsidR="00876CE2" w:rsidRPr="0006257D" w:rsidRDefault="00876CE2">
      <w:pPr>
        <w:rPr>
          <w:rFonts w:ascii="Candara" w:hAnsi="Candara"/>
          <w:lang w:val="fr-FR"/>
        </w:rPr>
      </w:pPr>
    </w:p>
    <w:tbl>
      <w:tblPr>
        <w:tblStyle w:val="Style68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876CE2" w:rsidRPr="0006257D" w14:paraId="6C6A04C1" w14:textId="77777777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1B5D7BFB" w14:textId="77777777" w:rsidR="00876CE2" w:rsidRPr="0006257D" w:rsidRDefault="00000000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sz w:val="22"/>
                <w:szCs w:val="18"/>
                <w:lang w:val="fr-FR"/>
              </w:rPr>
              <w:t>Taxes et impôts</w:t>
            </w:r>
          </w:p>
        </w:tc>
      </w:tr>
      <w:tr w:rsidR="00876CE2" w:rsidRPr="0006257D" w14:paraId="6964228C" w14:textId="77777777">
        <w:trPr>
          <w:trHeight w:val="272"/>
        </w:trPr>
        <w:tc>
          <w:tcPr>
            <w:tcW w:w="9498" w:type="dxa"/>
          </w:tcPr>
          <w:p w14:paraId="3A453F46" w14:textId="77777777" w:rsidR="00876CE2" w:rsidRPr="0006257D" w:rsidRDefault="00000000">
            <w:pPr>
              <w:numPr>
                <w:ilvl w:val="0"/>
                <w:numId w:val="12"/>
              </w:numPr>
              <w:rPr>
                <w:rFonts w:ascii="Candara" w:eastAsia="Candara" w:hAnsi="Candara" w:cs="Candara Bold"/>
                <w:b/>
                <w:b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TVA</w:t>
            </w:r>
            <w:r w:rsidRPr="0006257D">
              <w:rPr>
                <w:rFonts w:eastAsia="Candara"/>
                <w:b/>
                <w:bCs/>
                <w:color w:val="000000"/>
                <w:sz w:val="22"/>
                <w:szCs w:val="28"/>
                <w:lang w:val="fr-FR"/>
              </w:rPr>
              <w:t> </w:t>
            </w:r>
          </w:p>
          <w:p w14:paraId="0D992E49" w14:textId="77777777" w:rsidR="00876CE2" w:rsidRPr="0006257D" w:rsidRDefault="00000000">
            <w:pPr>
              <w:numPr>
                <w:ilvl w:val="0"/>
                <w:numId w:val="11"/>
              </w:numPr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Confirmer si les devis sont exprimés HT ou TTC.</w:t>
            </w:r>
          </w:p>
          <w:p w14:paraId="48914F6E" w14:textId="77777777" w:rsidR="00876CE2" w:rsidRPr="00C16C58" w:rsidRDefault="00000000">
            <w:pPr>
              <w:numPr>
                <w:ilvl w:val="0"/>
                <w:numId w:val="11"/>
              </w:numPr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Vérifier les taux applicables (ex.</w:t>
            </w:r>
            <w:r w:rsidRPr="0006257D">
              <w:rPr>
                <w:rFonts w:eastAsia="Candara"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: 2,1 % </w:t>
            </w:r>
            <w:r w:rsidRPr="0006257D"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  <w:t>à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 20 % en France).</w:t>
            </w:r>
          </w:p>
          <w:p w14:paraId="09A10F8C" w14:textId="77777777" w:rsidR="00C16C58" w:rsidRDefault="00C16C58" w:rsidP="00C16C58">
            <w:pPr>
              <w:tabs>
                <w:tab w:val="left" w:pos="420"/>
              </w:tabs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</w:p>
          <w:p w14:paraId="02DE2682" w14:textId="77777777" w:rsidR="00C16C58" w:rsidRPr="0006257D" w:rsidRDefault="00C16C58" w:rsidP="00C16C58">
            <w:pPr>
              <w:tabs>
                <w:tab w:val="left" w:pos="420"/>
              </w:tabs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C16C58"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u w:val="single"/>
                <w:lang w:val="fr-FR"/>
              </w:rPr>
              <w:t>Exemple</w:t>
            </w:r>
            <w:r w:rsidRPr="00C16C58"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  <w:t xml:space="preserve"> : Les devis des licences SAP sont exprimés HT à 95 000 €, avec une TVA de 20 % (19 000 €), soit un total TTC de 114 000 €.</w:t>
            </w:r>
          </w:p>
          <w:p w14:paraId="1F7808FE" w14:textId="77777777" w:rsidR="00876CE2" w:rsidRPr="0006257D" w:rsidRDefault="00876CE2">
            <w:pPr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</w:p>
          <w:p w14:paraId="5AFDC1DB" w14:textId="77777777" w:rsidR="00876CE2" w:rsidRPr="0006257D" w:rsidRDefault="00000000">
            <w:pPr>
              <w:numPr>
                <w:ilvl w:val="0"/>
                <w:numId w:val="12"/>
              </w:numPr>
              <w:rPr>
                <w:rFonts w:ascii="Candara" w:eastAsia="Candara" w:hAnsi="Candara" w:cs="Candara Bold"/>
                <w:b/>
                <w:b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b/>
                <w:bCs/>
                <w:color w:val="000000"/>
                <w:sz w:val="22"/>
                <w:szCs w:val="28"/>
                <w:u w:val="single"/>
                <w:lang w:val="fr-FR"/>
              </w:rPr>
              <w:t>Autres taxes</w:t>
            </w:r>
            <w:r w:rsidRPr="0006257D">
              <w:rPr>
                <w:rFonts w:eastAsia="Candara"/>
                <w:b/>
                <w:bCs/>
                <w:color w:val="000000"/>
                <w:sz w:val="22"/>
                <w:szCs w:val="28"/>
                <w:lang w:val="fr-FR"/>
              </w:rPr>
              <w:t> </w:t>
            </w:r>
          </w:p>
          <w:p w14:paraId="5402C746" w14:textId="77777777" w:rsidR="00876CE2" w:rsidRPr="00C16C58" w:rsidRDefault="00000000">
            <w:pPr>
              <w:numPr>
                <w:ilvl w:val="0"/>
                <w:numId w:val="11"/>
              </w:numPr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Intégrer les taxes spécifiques liées aux services ou régions.</w:t>
            </w:r>
          </w:p>
          <w:p w14:paraId="09A3A4AC" w14:textId="77777777" w:rsidR="00C16C58" w:rsidRDefault="00C16C58" w:rsidP="00C16C58">
            <w:pPr>
              <w:tabs>
                <w:tab w:val="left" w:pos="420"/>
              </w:tabs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</w:p>
          <w:p w14:paraId="65F0FE99" w14:textId="77777777" w:rsidR="00C16C58" w:rsidRPr="0006257D" w:rsidRDefault="00C16C58" w:rsidP="00C16C58">
            <w:pPr>
              <w:tabs>
                <w:tab w:val="left" w:pos="420"/>
              </w:tabs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C16C58"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u w:val="single"/>
                <w:lang w:val="fr-FR"/>
              </w:rPr>
              <w:t>Exemple</w:t>
            </w:r>
            <w:r w:rsidRPr="00C16C58">
              <w:rPr>
                <w:rFonts w:ascii="Candara" w:eastAsia="Candara" w:hAnsi="Candara" w:cs="Candara"/>
                <w:i/>
                <w:iCs/>
                <w:color w:val="000000"/>
                <w:sz w:val="22"/>
                <w:szCs w:val="28"/>
                <w:lang w:val="fr-FR"/>
              </w:rPr>
              <w:t xml:space="preserve"> : Les frais de douane pour les équipements informatiques spécifiques au projet sont estimés à 2,1 % du montant total des achats.</w:t>
            </w:r>
          </w:p>
        </w:tc>
      </w:tr>
    </w:tbl>
    <w:p w14:paraId="418E5570" w14:textId="77777777" w:rsidR="00876CE2" w:rsidRPr="0006257D" w:rsidRDefault="00876CE2">
      <w:pPr>
        <w:rPr>
          <w:rFonts w:ascii="Candara" w:hAnsi="Candara"/>
          <w:lang w:val="fr-FR"/>
        </w:rPr>
      </w:pPr>
    </w:p>
    <w:p w14:paraId="0C7077D7" w14:textId="77777777" w:rsidR="00876CE2" w:rsidRPr="0006257D" w:rsidRDefault="00876CE2">
      <w:pPr>
        <w:rPr>
          <w:rFonts w:ascii="Candara" w:hAnsi="Candara"/>
          <w:lang w:val="fr-FR"/>
        </w:rPr>
      </w:pPr>
    </w:p>
    <w:tbl>
      <w:tblPr>
        <w:tblStyle w:val="Style68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876CE2" w:rsidRPr="0006257D" w14:paraId="3D16F5ED" w14:textId="77777777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51B237E4" w14:textId="77777777" w:rsidR="00876CE2" w:rsidRPr="0006257D" w:rsidRDefault="00000000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sz w:val="22"/>
                <w:szCs w:val="18"/>
                <w:lang w:val="fr-FR"/>
              </w:rPr>
              <w:t>Fluctuations des taux de change</w:t>
            </w:r>
          </w:p>
        </w:tc>
      </w:tr>
      <w:tr w:rsidR="00876CE2" w:rsidRPr="0006257D" w14:paraId="362B7856" w14:textId="77777777">
        <w:trPr>
          <w:trHeight w:val="272"/>
        </w:trPr>
        <w:tc>
          <w:tcPr>
            <w:tcW w:w="9498" w:type="dxa"/>
          </w:tcPr>
          <w:p w14:paraId="34E5659B" w14:textId="77777777" w:rsidR="00876CE2" w:rsidRPr="0006257D" w:rsidRDefault="00000000">
            <w:pPr>
              <w:spacing w:beforeLines="50" w:before="120"/>
              <w:rPr>
                <w:rFonts w:ascii="Candara" w:eastAsia="Candara" w:hAnsi="Candara" w:cs="Candara Italic"/>
                <w:i/>
                <w:iCs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 w:cs="Candara Italic"/>
                <w:i/>
                <w:iCs/>
                <w:color w:val="000000"/>
                <w:sz w:val="22"/>
                <w:szCs w:val="28"/>
                <w:lang w:val="fr-FR"/>
              </w:rPr>
              <w:t>Dans un contexte international, prévoir une stratégie pour gérer les variations.</w:t>
            </w:r>
          </w:p>
          <w:p w14:paraId="5F77C359" w14:textId="77777777" w:rsidR="00876CE2" w:rsidRPr="0006257D" w:rsidRDefault="00000000">
            <w:pPr>
              <w:numPr>
                <w:ilvl w:val="0"/>
                <w:numId w:val="11"/>
              </w:numPr>
              <w:spacing w:beforeLines="50"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Fixer un taux dès le début du projet pour réduire les incertitudes.</w:t>
            </w:r>
          </w:p>
          <w:p w14:paraId="108E1795" w14:textId="77777777" w:rsidR="00876CE2" w:rsidRPr="0006257D" w:rsidRDefault="00000000">
            <w:pPr>
              <w:numPr>
                <w:ilvl w:val="0"/>
                <w:numId w:val="11"/>
              </w:numPr>
              <w:spacing w:beforeLines="50" w:before="120"/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Inclure une réserve pour imprévus couvrant ce risque si nécessaire.</w:t>
            </w:r>
          </w:p>
        </w:tc>
      </w:tr>
    </w:tbl>
    <w:p w14:paraId="3CB4407A" w14:textId="77777777" w:rsidR="00876CE2" w:rsidRPr="0006257D" w:rsidRDefault="00000000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 w:rsidRPr="0006257D">
        <w:rPr>
          <w:rFonts w:ascii="Candara" w:hAnsi="Candara"/>
          <w:color w:val="439B69"/>
          <w:sz w:val="32"/>
          <w:lang w:val="fr-FR"/>
        </w:rPr>
        <w:br w:type="page"/>
      </w:r>
    </w:p>
    <w:p w14:paraId="6A1A5BDD" w14:textId="77777777" w:rsidR="00876CE2" w:rsidRPr="0006257D" w:rsidRDefault="00000000">
      <w:pPr>
        <w:pStyle w:val="Heading2"/>
        <w:numPr>
          <w:ilvl w:val="0"/>
          <w:numId w:val="0"/>
        </w:numPr>
        <w:ind w:left="-142"/>
        <w:rPr>
          <w:rFonts w:ascii="Candara" w:hAnsi="Candara"/>
          <w:color w:val="439B69"/>
          <w:sz w:val="32"/>
          <w:lang w:val="fr-FR"/>
        </w:rPr>
      </w:pPr>
      <w:bookmarkStart w:id="5" w:name="_Toc888415190"/>
      <w:r w:rsidRPr="0006257D">
        <w:rPr>
          <w:rFonts w:ascii="Candara" w:hAnsi="Candara"/>
          <w:color w:val="439B69"/>
          <w:sz w:val="32"/>
          <w:lang w:val="fr-FR"/>
        </w:rPr>
        <w:lastRenderedPageBreak/>
        <w:t>Gestion des risques financiers</w:t>
      </w:r>
      <w:bookmarkEnd w:id="5"/>
    </w:p>
    <w:tbl>
      <w:tblPr>
        <w:tblStyle w:val="Style69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876CE2" w:rsidRPr="0006257D" w14:paraId="7980253F" w14:textId="77777777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10431B6F" w14:textId="77777777" w:rsidR="00876CE2" w:rsidRPr="0006257D" w:rsidRDefault="00000000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sz w:val="22"/>
                <w:szCs w:val="18"/>
                <w:lang w:val="fr-FR"/>
              </w:rPr>
              <w:t>Réserves pour aléas et imprévus</w:t>
            </w:r>
          </w:p>
        </w:tc>
      </w:tr>
      <w:tr w:rsidR="00876CE2" w:rsidRPr="0006257D" w14:paraId="27214424" w14:textId="77777777">
        <w:trPr>
          <w:trHeight w:val="272"/>
        </w:trPr>
        <w:tc>
          <w:tcPr>
            <w:tcW w:w="9498" w:type="dxa"/>
          </w:tcPr>
          <w:p w14:paraId="4421DD5E" w14:textId="77777777" w:rsidR="00876CE2" w:rsidRPr="00C16C58" w:rsidRDefault="00000000">
            <w:pPr>
              <w:numPr>
                <w:ilvl w:val="0"/>
                <w:numId w:val="11"/>
              </w:numPr>
              <w:ind w:left="288" w:hanging="288"/>
              <w:rPr>
                <w:rFonts w:ascii="Candara" w:hAnsi="Candara"/>
                <w:sz w:val="22"/>
                <w:szCs w:val="1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Réserve pour aléas</w:t>
            </w:r>
            <w:r w:rsidRPr="0006257D">
              <w:rPr>
                <w:rFonts w:eastAsia="Candara"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: </w:t>
            </w:r>
            <w:r w:rsidRPr="0006257D"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  <w:t>à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 xml:space="preserve"> d</w:t>
            </w:r>
            <w:r w:rsidRPr="0006257D"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  <w:t>é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finir lors de l</w:t>
            </w:r>
            <w:r w:rsidRPr="0006257D">
              <w:rPr>
                <w:rFonts w:ascii="Candara" w:eastAsia="Candara" w:hAnsi="Candara" w:cs="Candara"/>
                <w:color w:val="000000"/>
                <w:sz w:val="22"/>
                <w:szCs w:val="28"/>
                <w:lang w:val="fr-FR"/>
              </w:rPr>
              <w:t>’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analyse des risques.</w:t>
            </w:r>
          </w:p>
          <w:p w14:paraId="6236462C" w14:textId="77777777" w:rsidR="00C16C58" w:rsidRPr="00C16C58" w:rsidRDefault="00C16C58" w:rsidP="00C16C58">
            <w:pPr>
              <w:tabs>
                <w:tab w:val="left" w:pos="420"/>
              </w:tabs>
              <w:ind w:left="288"/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72EFCD2" w14:textId="77777777" w:rsidR="00C16C58" w:rsidRPr="00C16C58" w:rsidRDefault="00C16C58" w:rsidP="00C16C58">
            <w:pPr>
              <w:tabs>
                <w:tab w:val="left" w:pos="420"/>
              </w:tabs>
              <w:rPr>
                <w:rFonts w:ascii="Candara" w:hAnsi="Candara"/>
                <w:sz w:val="22"/>
                <w:szCs w:val="18"/>
                <w:lang w:val="fr-FR"/>
              </w:rPr>
            </w:pPr>
            <w:r w:rsidRPr="00C16C58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>Exemple</w:t>
            </w:r>
            <w:r w:rsidRPr="00C16C58">
              <w:rPr>
                <w:rFonts w:ascii="Candara" w:hAnsi="Candara"/>
                <w:sz w:val="22"/>
                <w:szCs w:val="18"/>
                <w:lang w:val="fr-FR"/>
              </w:rPr>
              <w:t xml:space="preserve"> : Le risque lié à la migration des données, identifié comme mineur, nécessite une réserve pour aléas de 5 % du coût total de cette activité (par exemple, 515 000 € × 0,05 = 25 750 €).</w:t>
            </w:r>
          </w:p>
          <w:p w14:paraId="40A5E146" w14:textId="77777777" w:rsidR="00C16C58" w:rsidRPr="0006257D" w:rsidRDefault="00C16C58" w:rsidP="00C16C58">
            <w:pPr>
              <w:tabs>
                <w:tab w:val="left" w:pos="420"/>
              </w:tabs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6C0243B" w14:textId="77777777" w:rsidR="00876CE2" w:rsidRPr="00C16C58" w:rsidRDefault="00000000">
            <w:pPr>
              <w:numPr>
                <w:ilvl w:val="0"/>
                <w:numId w:val="11"/>
              </w:numPr>
              <w:ind w:left="288" w:hanging="288"/>
              <w:rPr>
                <w:rFonts w:ascii="Candara" w:hAnsi="Candara"/>
                <w:sz w:val="22"/>
                <w:szCs w:val="1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Réserve pour imprévus</w:t>
            </w:r>
            <w:r w:rsidRPr="0006257D">
              <w:rPr>
                <w:rFonts w:eastAsia="Candara"/>
                <w:color w:val="000000"/>
                <w:sz w:val="22"/>
                <w:szCs w:val="28"/>
                <w:lang w:val="fr-FR"/>
              </w:rPr>
              <w:t> </w:t>
            </w: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: un pourcentage du budget total.</w:t>
            </w:r>
          </w:p>
          <w:p w14:paraId="043AB132" w14:textId="77777777" w:rsidR="00C16C58" w:rsidRPr="00C16C58" w:rsidRDefault="00C16C58" w:rsidP="00C16C58">
            <w:pPr>
              <w:tabs>
                <w:tab w:val="left" w:pos="420"/>
              </w:tabs>
              <w:ind w:left="288"/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5AAC82C2" w14:textId="77777777" w:rsidR="00C16C58" w:rsidRPr="0006257D" w:rsidRDefault="00C16C58" w:rsidP="00C16C58">
            <w:pPr>
              <w:tabs>
                <w:tab w:val="left" w:pos="420"/>
              </w:tabs>
              <w:rPr>
                <w:rFonts w:ascii="Candara" w:hAnsi="Candara"/>
                <w:sz w:val="22"/>
                <w:szCs w:val="18"/>
                <w:lang w:val="fr-FR"/>
              </w:rPr>
            </w:pPr>
            <w:r w:rsidRPr="00C16C58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>Exemple</w:t>
            </w:r>
            <w:r w:rsidRPr="00C16C58">
              <w:rPr>
                <w:rFonts w:ascii="Candara" w:hAnsi="Candara"/>
                <w:sz w:val="22"/>
                <w:szCs w:val="18"/>
                <w:lang w:val="fr-FR"/>
              </w:rPr>
              <w:t xml:space="preserve"> : Une réserve générale pour imprévus est fixée à 10 % du budget global pour couvrir des coûts imprévus, tels qu'un besoin supplémentaire en ressources humaines. Par exemple, pour un budget de 515 000 €, la réserve s’élève à 51 500 €.</w:t>
            </w:r>
          </w:p>
        </w:tc>
      </w:tr>
    </w:tbl>
    <w:p w14:paraId="423FCFA0" w14:textId="77777777" w:rsidR="00876CE2" w:rsidRPr="0006257D" w:rsidRDefault="00876CE2">
      <w:pPr>
        <w:rPr>
          <w:rFonts w:ascii="Candara" w:hAnsi="Candara"/>
          <w:lang w:val="fr-FR"/>
        </w:rPr>
      </w:pPr>
    </w:p>
    <w:p w14:paraId="250D0FF5" w14:textId="77777777" w:rsidR="00876CE2" w:rsidRPr="0006257D" w:rsidRDefault="00876CE2">
      <w:pPr>
        <w:rPr>
          <w:rFonts w:ascii="Candara" w:hAnsi="Candara"/>
          <w:sz w:val="24"/>
          <w:lang w:val="fr-FR"/>
        </w:rPr>
      </w:pPr>
    </w:p>
    <w:tbl>
      <w:tblPr>
        <w:tblStyle w:val="Style69"/>
        <w:tblW w:w="9498" w:type="dxa"/>
        <w:tblInd w:w="-147" w:type="dxa"/>
        <w:tblBorders>
          <w:top w:val="single" w:sz="4" w:space="0" w:color="439B69"/>
          <w:left w:val="single" w:sz="4" w:space="0" w:color="439B69"/>
          <w:bottom w:val="single" w:sz="4" w:space="0" w:color="439B69"/>
          <w:right w:val="single" w:sz="4" w:space="0" w:color="439B69"/>
          <w:insideH w:val="single" w:sz="4" w:space="0" w:color="439B69"/>
          <w:insideV w:val="single" w:sz="4" w:space="0" w:color="439B69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876CE2" w:rsidRPr="0006257D" w14:paraId="417E02B0" w14:textId="77777777">
        <w:trPr>
          <w:trHeight w:val="340"/>
        </w:trPr>
        <w:tc>
          <w:tcPr>
            <w:tcW w:w="9498" w:type="dxa"/>
            <w:shd w:val="clear" w:color="auto" w:fill="EAF1DD" w:themeFill="accent3" w:themeFillTint="33"/>
          </w:tcPr>
          <w:p w14:paraId="0129F3E3" w14:textId="77777777" w:rsidR="00876CE2" w:rsidRPr="0006257D" w:rsidRDefault="00000000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 w:rsidRPr="0006257D">
              <w:rPr>
                <w:rFonts w:ascii="Candara" w:hAnsi="Candara"/>
                <w:b/>
                <w:sz w:val="22"/>
                <w:szCs w:val="18"/>
                <w:lang w:val="fr-FR"/>
              </w:rPr>
              <w:t>Suivi de la réserve</w:t>
            </w:r>
          </w:p>
        </w:tc>
      </w:tr>
      <w:tr w:rsidR="00876CE2" w:rsidRPr="0006257D" w14:paraId="2011F4A9" w14:textId="77777777">
        <w:trPr>
          <w:trHeight w:val="272"/>
        </w:trPr>
        <w:tc>
          <w:tcPr>
            <w:tcW w:w="9498" w:type="dxa"/>
          </w:tcPr>
          <w:p w14:paraId="1A39EEC3" w14:textId="77777777" w:rsidR="00876CE2" w:rsidRDefault="00000000">
            <w:pPr>
              <w:spacing w:before="120"/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</w:pPr>
            <w:r w:rsidRPr="0006257D">
              <w:rPr>
                <w:rFonts w:ascii="Candara" w:eastAsia="Candara" w:hAnsi="Candara"/>
                <w:color w:val="000000"/>
                <w:sz w:val="22"/>
                <w:szCs w:val="28"/>
                <w:lang w:val="fr-FR"/>
              </w:rPr>
              <w:t>Informer régulièrement les parties prenantes de son utilisation.</w:t>
            </w:r>
          </w:p>
          <w:p w14:paraId="3B895F18" w14:textId="77777777" w:rsidR="00C16C58" w:rsidRPr="0006257D" w:rsidRDefault="00C16C58" w:rsidP="00C16C58">
            <w:pPr>
              <w:spacing w:before="120"/>
              <w:rPr>
                <w:rFonts w:ascii="Candara" w:hAnsi="Candara"/>
                <w:sz w:val="22"/>
                <w:szCs w:val="18"/>
                <w:lang w:val="fr-FR"/>
              </w:rPr>
            </w:pPr>
            <w:r w:rsidRPr="00C16C58">
              <w:rPr>
                <w:rFonts w:ascii="Candara" w:hAnsi="Candara"/>
                <w:sz w:val="22"/>
                <w:szCs w:val="18"/>
                <w:u w:val="single"/>
                <w:lang w:val="fr-FR"/>
              </w:rPr>
              <w:t>Exemple</w:t>
            </w:r>
            <w:r w:rsidRPr="00C16C58">
              <w:rPr>
                <w:rFonts w:ascii="Candara" w:hAnsi="Candara"/>
                <w:sz w:val="22"/>
                <w:szCs w:val="18"/>
                <w:lang w:val="fr-FR"/>
              </w:rPr>
              <w:t xml:space="preserve"> : Un rapport mensuel sur l’utilisation des réserves est communiqué au comité de pilotage pour assurer la transparence.</w:t>
            </w:r>
          </w:p>
        </w:tc>
      </w:tr>
    </w:tbl>
    <w:p w14:paraId="6BE3C22C" w14:textId="77777777" w:rsidR="00876CE2" w:rsidRPr="0006257D" w:rsidRDefault="00876CE2">
      <w:pPr>
        <w:rPr>
          <w:rFonts w:ascii="Candara" w:hAnsi="Candara"/>
          <w:sz w:val="24"/>
          <w:lang w:val="fr-FR"/>
        </w:rPr>
      </w:pPr>
    </w:p>
    <w:sectPr w:rsidR="00876CE2" w:rsidRPr="000625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560" w:right="1268" w:bottom="1304" w:left="1418" w:header="142" w:footer="709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61334D" w14:textId="77777777" w:rsidR="00AF4F0B" w:rsidRDefault="00AF4F0B">
      <w:r>
        <w:separator/>
      </w:r>
    </w:p>
  </w:endnote>
  <w:endnote w:type="continuationSeparator" w:id="0">
    <w:p w14:paraId="57CBDE12" w14:textId="77777777" w:rsidR="00AF4F0B" w:rsidRDefault="00AF4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panose1 w:val="00000000000000000000"/>
    <w:charset w:val="FE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+mn-ea">
    <w:altName w:val="苹方-简"/>
    <w:panose1 w:val="00000000000000000000"/>
    <w:charset w:val="00"/>
    <w:family w:val="roman"/>
    <w:notTrueType/>
    <w:pitch w:val="default"/>
  </w:font>
  <w:font w:name="+mn-cs">
    <w:altName w:val="苹方-简"/>
    <w:panose1 w:val="00000000000000000000"/>
    <w:charset w:val="00"/>
    <w:family w:val="roman"/>
    <w:notTrueType/>
    <w:pitch w:val="default"/>
  </w:font>
  <w:font w:name="Candara Bold">
    <w:panose1 w:val="020E0702030303020204"/>
    <w:charset w:val="00"/>
    <w:family w:val="auto"/>
    <w:pitch w:val="default"/>
    <w:sig w:usb0="A00002EF" w:usb1="4000A44B" w:usb2="00000000" w:usb3="00000000" w:csb0="2000019F" w:csb1="00000000"/>
  </w:font>
  <w:font w:name="Candara Bold Italic">
    <w:panose1 w:val="020E0702030303090204"/>
    <w:charset w:val="00"/>
    <w:family w:val="auto"/>
    <w:pitch w:val="default"/>
    <w:sig w:usb0="A00002EF" w:usb1="4000A44B" w:usb2="00000000" w:usb3="00000000" w:csb0="2000019F" w:csb1="00000000"/>
  </w:font>
  <w:font w:name="Candara Italic">
    <w:panose1 w:val="020E0502030303090204"/>
    <w:charset w:val="00"/>
    <w:family w:val="auto"/>
    <w:pitch w:val="default"/>
    <w:sig w:usb0="A00002EF" w:usb1="4000A44B" w:usb2="00000000" w:usb3="00000000" w:csb0="2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5C7146" w14:textId="77777777" w:rsidR="00876CE2" w:rsidRDefault="00000000">
    <w:pPr>
      <w:tabs>
        <w:tab w:val="center" w:pos="4536"/>
        <w:tab w:val="right" w:pos="9072"/>
      </w:tabs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1D72761B" w14:textId="77777777" w:rsidR="00876CE2" w:rsidRDefault="00876CE2">
    <w:pPr>
      <w:tabs>
        <w:tab w:val="center" w:pos="4536"/>
        <w:tab w:val="right" w:pos="9072"/>
      </w:tabs>
      <w:ind w:right="360" w:firstLine="360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Theme="majorHAnsi" w:eastAsiaTheme="majorEastAsia" w:hAnsiTheme="majorHAnsi" w:cstheme="majorBidi"/>
        <w:sz w:val="28"/>
        <w:szCs w:val="28"/>
        <w:lang w:val="fr-FR"/>
      </w:rPr>
      <w:id w:val="188513359"/>
    </w:sdtPr>
    <w:sdtEndPr>
      <w:rPr>
        <w:lang w:val="de-DE"/>
      </w:rPr>
    </w:sdtEndPr>
    <w:sdtContent>
      <w:p w14:paraId="169DAA08" w14:textId="77777777" w:rsidR="00876CE2" w:rsidRDefault="00000000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="Bahnschrift Light Condensed" w:hAnsi="Bahnschrift Light Condensed"/>
            <w:noProof/>
            <w:sz w:val="18"/>
            <w:lang w:val="fr-FR" w:eastAsia="fr-FR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03141366" wp14:editId="3438D882">
                  <wp:simplePos x="0" y="0"/>
                  <wp:positionH relativeFrom="margin">
                    <wp:posOffset>-230505</wp:posOffset>
                  </wp:positionH>
                  <wp:positionV relativeFrom="paragraph">
                    <wp:posOffset>8890</wp:posOffset>
                  </wp:positionV>
                  <wp:extent cx="2068195" cy="487045"/>
                  <wp:effectExtent l="0" t="0" r="8890" b="8255"/>
                  <wp:wrapNone/>
                  <wp:docPr id="2" name="Zone de texte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068083" cy="4871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9116182" w14:textId="77777777" w:rsidR="00876CE2" w:rsidRDefault="00000000">
                              <w:pPr>
                                <w:rPr>
                                  <w:rFonts w:ascii="Candara" w:hAnsi="Candara"/>
                                  <w:sz w:val="18"/>
                                  <w:szCs w:val="22"/>
                                  <w:lang w:val="fr-FR"/>
                                </w:rPr>
                              </w:pPr>
                              <w:r>
                                <w:rPr>
                                  <w:rFonts w:ascii="Candara" w:hAnsi="Candara"/>
                                  <w:sz w:val="18"/>
                                  <w:szCs w:val="22"/>
                                  <w:lang w:val="fr-FR"/>
                                </w:rPr>
                                <w:t xml:space="preserve">Template fourni par </w:t>
                              </w:r>
                            </w:p>
                            <w:p w14:paraId="2AD6B908" w14:textId="77777777" w:rsidR="00876CE2" w:rsidRDefault="00876CE2">
                              <w:pPr>
                                <w:rPr>
                                  <w:rFonts w:ascii="Candara" w:hAnsi="Candara"/>
                                  <w:sz w:val="18"/>
                                  <w:szCs w:val="22"/>
                                  <w:lang w:val="fr-FR"/>
                                </w:rPr>
                              </w:pPr>
                              <w:hyperlink r:id="rId1" w:history="1">
                                <w:r>
                                  <w:rPr>
                                    <w:rStyle w:val="Hyperlink"/>
                                    <w:rFonts w:ascii="Candara" w:hAnsi="Candara"/>
                                    <w:sz w:val="18"/>
                                    <w:szCs w:val="22"/>
                                    <w:lang w:val="fr-FR"/>
                                  </w:rPr>
                                  <w:t>blog-de-gestion-de-projet.com/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sdtfl="http://schemas.microsoft.com/office/word/2024/wordml/sdtformatlock"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left:0;text-align:left;margin-left:-18.15pt;margin-top:.7pt;width:162.85pt;height:38.3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" fillcolor="white [3201]" stroked="f" strokeweight=".5pt">
                  <v:textbox>
                    <w:txbxContent>
                      <w:p w:rsidR="00876CE2" w:rsidRDefault="00000000">
                        <w:pPr>
                          <w:rPr>
                            <w:rFonts w:ascii="Candara" w:hAnsi="Candara"/>
                            <w:sz w:val="18"/>
                            <w:szCs w:val="22"/>
                            <w:lang w:val="fr-FR"/>
                          </w:rPr>
                        </w:pPr>
                        <w:r>
                          <w:rPr>
                            <w:rFonts w:ascii="Candara" w:hAnsi="Candara"/>
                            <w:sz w:val="18"/>
                            <w:szCs w:val="22"/>
                            <w:lang w:val="fr-FR"/>
                          </w:rPr>
                          <w:t xml:space="preserve">Template fourni par </w:t>
                        </w:r>
                      </w:p>
                      <w:p w:rsidR="00876CE2" w:rsidRDefault="00876CE2">
                        <w:pPr>
                          <w:rPr>
                            <w:rFonts w:ascii="Candara" w:hAnsi="Candara"/>
                            <w:sz w:val="18"/>
                            <w:szCs w:val="22"/>
                            <w:lang w:val="fr-FR"/>
                          </w:rPr>
                        </w:pPr>
                        <w:hyperlink r:id="rId2" w:history="1">
                          <w:r>
                            <w:rPr>
                              <w:rStyle w:val="Hyperlink"/>
                              <w:rFonts w:ascii="Candara" w:hAnsi="Candara"/>
                              <w:sz w:val="18"/>
                              <w:szCs w:val="22"/>
                              <w:lang w:val="fr-FR"/>
                            </w:rPr>
                            <w:t>blog-de-gestion-de-projet.com/</w:t>
                          </w:r>
                        </w:hyperlink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rFonts w:asciiTheme="majorHAnsi" w:eastAsiaTheme="majorEastAsia" w:hAnsiTheme="majorHAnsi" w:cstheme="majorBidi"/>
            <w:sz w:val="28"/>
            <w:szCs w:val="28"/>
            <w:lang w:val="fr-FR"/>
          </w:rPr>
          <w:t xml:space="preserve">p. </w: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fr-FR"/>
          </w:rPr>
          <w:t>1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3990A935" w14:textId="77777777" w:rsidR="00876CE2" w:rsidRDefault="00000000">
    <w:pPr>
      <w:shd w:val="clear" w:color="auto" w:fill="FFFFFF"/>
      <w:jc w:val="right"/>
      <w:rPr>
        <w:color w:val="4D4D4D"/>
        <w:sz w:val="18"/>
        <w:szCs w:val="18"/>
      </w:rPr>
    </w:pPr>
    <w:r>
      <w:rPr>
        <w:rFonts w:asciiTheme="majorHAnsi" w:eastAsiaTheme="majorEastAsia" w:hAnsiTheme="majorHAnsi" w:cstheme="majorBidi"/>
        <w:noProof/>
        <w:sz w:val="28"/>
        <w:szCs w:val="28"/>
        <w:lang w:val="fr-FR" w:eastAsia="fr-FR"/>
      </w:rPr>
      <w:drawing>
        <wp:anchor distT="0" distB="0" distL="114300" distR="114300" simplePos="0" relativeHeight="251665408" behindDoc="0" locked="0" layoutInCell="1" allowOverlap="1" wp14:anchorId="03D6C11D" wp14:editId="60BB1680">
          <wp:simplePos x="0" y="0"/>
          <wp:positionH relativeFrom="margin">
            <wp:posOffset>26035</wp:posOffset>
          </wp:positionH>
          <wp:positionV relativeFrom="paragraph">
            <wp:posOffset>148590</wp:posOffset>
          </wp:positionV>
          <wp:extent cx="256540" cy="305435"/>
          <wp:effectExtent l="0" t="0" r="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374" cy="3053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BFDA3E" w14:textId="77777777" w:rsidR="00876CE2" w:rsidRDefault="00000000">
    <w:pPr>
      <w:jc w:val="right"/>
      <w:rPr>
        <w:color w:val="009EE0"/>
        <w:sz w:val="22"/>
        <w:szCs w:val="22"/>
        <w:lang w:val="en-US"/>
      </w:rPr>
    </w:pPr>
    <w:r>
      <w:rPr>
        <w:color w:val="009EE0"/>
        <w:sz w:val="22"/>
        <w:szCs w:val="22"/>
        <w:lang w:val="en-US"/>
      </w:rPr>
      <w:t>A loving home for every child</w:t>
    </w:r>
  </w:p>
  <w:p w14:paraId="1D24347F" w14:textId="77777777" w:rsidR="00876CE2" w:rsidRDefault="00876CE2">
    <w:pPr>
      <w:tabs>
        <w:tab w:val="center" w:pos="4536"/>
        <w:tab w:val="right" w:pos="9072"/>
      </w:tabs>
      <w:rPr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FCBD3E" w14:textId="77777777" w:rsidR="00AF4F0B" w:rsidRDefault="00AF4F0B">
      <w:r>
        <w:separator/>
      </w:r>
    </w:p>
  </w:footnote>
  <w:footnote w:type="continuationSeparator" w:id="0">
    <w:p w14:paraId="11BFC544" w14:textId="77777777" w:rsidR="00AF4F0B" w:rsidRDefault="00AF4F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D5621D" w14:textId="77777777" w:rsidR="00876CE2" w:rsidRDefault="00000000">
    <w:pPr>
      <w:tabs>
        <w:tab w:val="center" w:pos="4536"/>
        <w:tab w:val="right" w:pos="9072"/>
      </w:tabs>
      <w:jc w:val="right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2E21F117" w14:textId="77777777" w:rsidR="00876CE2" w:rsidRDefault="00876CE2">
    <w:pPr>
      <w:tabs>
        <w:tab w:val="center" w:pos="4536"/>
        <w:tab w:val="right" w:pos="9072"/>
      </w:tabs>
      <w:ind w:right="360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AA728B" w14:textId="77777777" w:rsidR="00876CE2" w:rsidRDefault="00000000">
    <w:pPr>
      <w:ind w:left="720" w:firstLine="720"/>
      <w:jc w:val="right"/>
      <w:rPr>
        <w:rFonts w:ascii="Candara" w:hAnsi="Candara"/>
        <w:b/>
        <w:color w:val="439B69"/>
        <w:sz w:val="22"/>
        <w:szCs w:val="28"/>
        <w:lang w:val="fr-FR"/>
      </w:rPr>
    </w:pPr>
    <w:r>
      <w:rPr>
        <w:noProof/>
        <w:sz w:val="40"/>
        <w:szCs w:val="40"/>
        <w:lang w:val="fr-FR" w:eastAsia="fr-FR"/>
      </w:rPr>
      <w:drawing>
        <wp:anchor distT="0" distB="0" distL="114300" distR="114300" simplePos="0" relativeHeight="251662336" behindDoc="0" locked="0" layoutInCell="1" allowOverlap="1" wp14:anchorId="0344F7C5" wp14:editId="07E1F8D7">
          <wp:simplePos x="0" y="0"/>
          <wp:positionH relativeFrom="column">
            <wp:posOffset>-497840</wp:posOffset>
          </wp:positionH>
          <wp:positionV relativeFrom="paragraph">
            <wp:posOffset>131445</wp:posOffset>
          </wp:positionV>
          <wp:extent cx="2121535" cy="335280"/>
          <wp:effectExtent l="0" t="0" r="0" b="762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2153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ndara" w:hAnsi="Candara"/>
        <w:b/>
        <w:color w:val="439B69"/>
        <w:sz w:val="22"/>
        <w:szCs w:val="28"/>
        <w:lang w:val="fr-FR"/>
      </w:rPr>
      <w:t xml:space="preserve">                     </w:t>
    </w:r>
  </w:p>
  <w:p w14:paraId="55F926B8" w14:textId="77777777" w:rsidR="00876CE2" w:rsidRDefault="00000000">
    <w:pPr>
      <w:ind w:left="720" w:firstLine="720"/>
      <w:jc w:val="right"/>
      <w:rPr>
        <w:rFonts w:ascii="Candara" w:hAnsi="Candara"/>
        <w:b/>
        <w:color w:val="auto"/>
        <w:sz w:val="22"/>
        <w:szCs w:val="28"/>
        <w:lang w:val="fr-FR"/>
      </w:rPr>
    </w:pPr>
    <w:r>
      <w:rPr>
        <w:rFonts w:ascii="Candara" w:hAnsi="Candara"/>
        <w:b/>
        <w:color w:val="auto"/>
        <w:sz w:val="22"/>
        <w:szCs w:val="28"/>
        <w:lang w:val="fr-FR"/>
      </w:rPr>
      <w:t>Apprendre et progresser en gestion de projet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DDA89E" w14:textId="77777777" w:rsidR="00876CE2" w:rsidRDefault="00876CE2">
    <w:pPr>
      <w:tabs>
        <w:tab w:val="center" w:pos="4536"/>
        <w:tab w:val="right" w:pos="9072"/>
      </w:tabs>
      <w:rPr>
        <w:szCs w:val="20"/>
      </w:rPr>
    </w:pPr>
  </w:p>
  <w:p w14:paraId="7E9A87BE" w14:textId="77777777" w:rsidR="00876CE2" w:rsidRDefault="00876CE2">
    <w:pPr>
      <w:tabs>
        <w:tab w:val="center" w:pos="4536"/>
        <w:tab w:val="right" w:pos="9072"/>
      </w:tabs>
      <w:rPr>
        <w:szCs w:val="20"/>
      </w:rPr>
    </w:pPr>
  </w:p>
  <w:p w14:paraId="095675C5" w14:textId="77777777" w:rsidR="00876CE2" w:rsidRDefault="00876CE2">
    <w:pPr>
      <w:tabs>
        <w:tab w:val="center" w:pos="4536"/>
        <w:tab w:val="right" w:pos="9072"/>
      </w:tabs>
      <w:rPr>
        <w:szCs w:val="20"/>
      </w:rPr>
    </w:pPr>
  </w:p>
  <w:p w14:paraId="54F0AFDA" w14:textId="77777777" w:rsidR="00876CE2" w:rsidRDefault="00876CE2">
    <w:pPr>
      <w:tabs>
        <w:tab w:val="center" w:pos="4536"/>
        <w:tab w:val="right" w:pos="9072"/>
      </w:tabs>
      <w:rPr>
        <w:szCs w:val="20"/>
      </w:rPr>
    </w:pPr>
  </w:p>
  <w:p w14:paraId="30971B42" w14:textId="77777777" w:rsidR="00876CE2" w:rsidRDefault="00876CE2">
    <w:pPr>
      <w:tabs>
        <w:tab w:val="center" w:pos="4536"/>
        <w:tab w:val="right" w:pos="9072"/>
      </w:tabs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6BFF1C8"/>
    <w:multiLevelType w:val="singleLevel"/>
    <w:tmpl w:val="96BFF1C8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sz w:val="16"/>
      </w:rPr>
    </w:lvl>
  </w:abstractNum>
  <w:abstractNum w:abstractNumId="1" w15:restartNumberingAfterBreak="0">
    <w:nsid w:val="ABEF129C"/>
    <w:multiLevelType w:val="singleLevel"/>
    <w:tmpl w:val="ABEF129C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sz w:val="16"/>
      </w:rPr>
    </w:lvl>
  </w:abstractNum>
  <w:abstractNum w:abstractNumId="2" w15:restartNumberingAfterBreak="0">
    <w:nsid w:val="BF7E5D16"/>
    <w:multiLevelType w:val="singleLevel"/>
    <w:tmpl w:val="BF7E5D16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DF3F9D29"/>
    <w:multiLevelType w:val="singleLevel"/>
    <w:tmpl w:val="DF3F9D29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sz w:val="16"/>
      </w:rPr>
    </w:lvl>
  </w:abstractNum>
  <w:abstractNum w:abstractNumId="4" w15:restartNumberingAfterBreak="0">
    <w:nsid w:val="DFDE871C"/>
    <w:multiLevelType w:val="singleLevel"/>
    <w:tmpl w:val="DFDE871C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sz w:val="16"/>
        <w:szCs w:val="16"/>
      </w:rPr>
    </w:lvl>
  </w:abstractNum>
  <w:abstractNum w:abstractNumId="5" w15:restartNumberingAfterBreak="0">
    <w:nsid w:val="EDBE2A11"/>
    <w:multiLevelType w:val="singleLevel"/>
    <w:tmpl w:val="EDBE2A1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17F5D6A"/>
    <w:multiLevelType w:val="singleLevel"/>
    <w:tmpl w:val="F17F5D6A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F75494CF"/>
    <w:multiLevelType w:val="singleLevel"/>
    <w:tmpl w:val="F75494CF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157E3F6D"/>
    <w:multiLevelType w:val="multilevel"/>
    <w:tmpl w:val="E12C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B4102"/>
    <w:multiLevelType w:val="multilevel"/>
    <w:tmpl w:val="3508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9418D"/>
    <w:multiLevelType w:val="multilevel"/>
    <w:tmpl w:val="1FC63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EA2D31"/>
    <w:multiLevelType w:val="multilevel"/>
    <w:tmpl w:val="C79A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E6F65"/>
    <w:multiLevelType w:val="multilevel"/>
    <w:tmpl w:val="6A80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A12AB"/>
    <w:multiLevelType w:val="multilevel"/>
    <w:tmpl w:val="B3B8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B184E"/>
    <w:multiLevelType w:val="multilevel"/>
    <w:tmpl w:val="4C5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177AC"/>
    <w:multiLevelType w:val="multilevel"/>
    <w:tmpl w:val="CC24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42471C"/>
    <w:multiLevelType w:val="multilevel"/>
    <w:tmpl w:val="6F3E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9626B"/>
    <w:multiLevelType w:val="multilevel"/>
    <w:tmpl w:val="F66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5787E"/>
    <w:multiLevelType w:val="multilevel"/>
    <w:tmpl w:val="774E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E6177"/>
    <w:multiLevelType w:val="singleLevel"/>
    <w:tmpl w:val="5FDE6177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hint="default"/>
        <w:sz w:val="16"/>
      </w:rPr>
    </w:lvl>
  </w:abstractNum>
  <w:abstractNum w:abstractNumId="20" w15:restartNumberingAfterBreak="0">
    <w:nsid w:val="61C04866"/>
    <w:multiLevelType w:val="multilevel"/>
    <w:tmpl w:val="8EE8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D73F0"/>
    <w:multiLevelType w:val="singleLevel"/>
    <w:tmpl w:val="63FD73F0"/>
    <w:lvl w:ilvl="0">
      <w:start w:val="1"/>
      <w:numFmt w:val="decimal"/>
      <w:suff w:val="space"/>
      <w:lvlText w:val="%1."/>
      <w:lvlJc w:val="left"/>
    </w:lvl>
  </w:abstractNum>
  <w:abstractNum w:abstractNumId="22" w15:restartNumberingAfterBreak="0">
    <w:nsid w:val="680857EA"/>
    <w:multiLevelType w:val="multilevel"/>
    <w:tmpl w:val="EE6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B24C5"/>
    <w:multiLevelType w:val="hybridMultilevel"/>
    <w:tmpl w:val="CDBE75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8A36EA"/>
    <w:multiLevelType w:val="multilevel"/>
    <w:tmpl w:val="E5C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75E6F"/>
    <w:multiLevelType w:val="multilevel"/>
    <w:tmpl w:val="022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E0A6B"/>
    <w:multiLevelType w:val="hybridMultilevel"/>
    <w:tmpl w:val="1D1AEA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C30078"/>
    <w:multiLevelType w:val="multilevel"/>
    <w:tmpl w:val="72C30078"/>
    <w:lvl w:ilvl="0">
      <w:start w:val="1"/>
      <w:numFmt w:val="decimal"/>
      <w:pStyle w:val="Heading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8" w15:restartNumberingAfterBreak="0">
    <w:nsid w:val="777E879A"/>
    <w:multiLevelType w:val="singleLevel"/>
    <w:tmpl w:val="777E879A"/>
    <w:lvl w:ilvl="0">
      <w:start w:val="1"/>
      <w:numFmt w:val="decimal"/>
      <w:suff w:val="space"/>
      <w:lvlText w:val="%1."/>
      <w:lvlJc w:val="left"/>
    </w:lvl>
  </w:abstractNum>
  <w:abstractNum w:abstractNumId="29" w15:restartNumberingAfterBreak="0">
    <w:nsid w:val="7C006556"/>
    <w:multiLevelType w:val="multilevel"/>
    <w:tmpl w:val="C564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E0EF2"/>
    <w:multiLevelType w:val="hybridMultilevel"/>
    <w:tmpl w:val="316087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842223">
    <w:abstractNumId w:val="27"/>
  </w:num>
  <w:num w:numId="2" w16cid:durableId="1217745715">
    <w:abstractNumId w:val="4"/>
  </w:num>
  <w:num w:numId="3" w16cid:durableId="1689019889">
    <w:abstractNumId w:val="7"/>
  </w:num>
  <w:num w:numId="4" w16cid:durableId="904950830">
    <w:abstractNumId w:val="1"/>
  </w:num>
  <w:num w:numId="5" w16cid:durableId="399404464">
    <w:abstractNumId w:val="0"/>
  </w:num>
  <w:num w:numId="6" w16cid:durableId="1564635729">
    <w:abstractNumId w:val="21"/>
  </w:num>
  <w:num w:numId="7" w16cid:durableId="956522395">
    <w:abstractNumId w:val="2"/>
  </w:num>
  <w:num w:numId="8" w16cid:durableId="1529565804">
    <w:abstractNumId w:val="5"/>
  </w:num>
  <w:num w:numId="9" w16cid:durableId="229586378">
    <w:abstractNumId w:val="3"/>
  </w:num>
  <w:num w:numId="10" w16cid:durableId="1508061051">
    <w:abstractNumId w:val="28"/>
  </w:num>
  <w:num w:numId="11" w16cid:durableId="795219855">
    <w:abstractNumId w:val="19"/>
  </w:num>
  <w:num w:numId="12" w16cid:durableId="1179345248">
    <w:abstractNumId w:val="6"/>
  </w:num>
  <w:num w:numId="13" w16cid:durableId="1217552175">
    <w:abstractNumId w:val="8"/>
  </w:num>
  <w:num w:numId="14" w16cid:durableId="2066833074">
    <w:abstractNumId w:val="26"/>
  </w:num>
  <w:num w:numId="15" w16cid:durableId="502546194">
    <w:abstractNumId w:val="24"/>
  </w:num>
  <w:num w:numId="16" w16cid:durableId="1598827835">
    <w:abstractNumId w:val="23"/>
  </w:num>
  <w:num w:numId="17" w16cid:durableId="281426386">
    <w:abstractNumId w:val="15"/>
  </w:num>
  <w:num w:numId="18" w16cid:durableId="665522432">
    <w:abstractNumId w:val="22"/>
  </w:num>
  <w:num w:numId="19" w16cid:durableId="246307972">
    <w:abstractNumId w:val="17"/>
  </w:num>
  <w:num w:numId="20" w16cid:durableId="44762319">
    <w:abstractNumId w:val="13"/>
  </w:num>
  <w:num w:numId="21" w16cid:durableId="1276477010">
    <w:abstractNumId w:val="20"/>
  </w:num>
  <w:num w:numId="22" w16cid:durableId="41250685">
    <w:abstractNumId w:val="10"/>
  </w:num>
  <w:num w:numId="23" w16cid:durableId="1706439776">
    <w:abstractNumId w:val="30"/>
  </w:num>
  <w:num w:numId="24" w16cid:durableId="970553915">
    <w:abstractNumId w:val="12"/>
  </w:num>
  <w:num w:numId="25" w16cid:durableId="692463044">
    <w:abstractNumId w:val="29"/>
  </w:num>
  <w:num w:numId="26" w16cid:durableId="1670600309">
    <w:abstractNumId w:val="9"/>
  </w:num>
  <w:num w:numId="27" w16cid:durableId="356201757">
    <w:abstractNumId w:val="18"/>
  </w:num>
  <w:num w:numId="28" w16cid:durableId="1168905887">
    <w:abstractNumId w:val="11"/>
  </w:num>
  <w:num w:numId="29" w16cid:durableId="158809211">
    <w:abstractNumId w:val="16"/>
  </w:num>
  <w:num w:numId="30" w16cid:durableId="1669166004">
    <w:abstractNumId w:val="25"/>
  </w:num>
  <w:num w:numId="31" w16cid:durableId="10867337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0A3"/>
    <w:rsid w:val="8FFB3131"/>
    <w:rsid w:val="BDDB718C"/>
    <w:rsid w:val="BFFF7E02"/>
    <w:rsid w:val="BFFFA256"/>
    <w:rsid w:val="CFBF638D"/>
    <w:rsid w:val="CFF923CD"/>
    <w:rsid w:val="D82F72CC"/>
    <w:rsid w:val="DD7F2371"/>
    <w:rsid w:val="E3EF0524"/>
    <w:rsid w:val="EBF3E083"/>
    <w:rsid w:val="EFADEBB1"/>
    <w:rsid w:val="EFBF2877"/>
    <w:rsid w:val="EFDD35AF"/>
    <w:rsid w:val="F6F05F0A"/>
    <w:rsid w:val="F6FFBFB8"/>
    <w:rsid w:val="F8D74D05"/>
    <w:rsid w:val="FBE5E917"/>
    <w:rsid w:val="FBEB9631"/>
    <w:rsid w:val="FCAE8DDE"/>
    <w:rsid w:val="FDD37AEF"/>
    <w:rsid w:val="FFB711CE"/>
    <w:rsid w:val="FFDE121C"/>
    <w:rsid w:val="FFFE943A"/>
    <w:rsid w:val="00007FAF"/>
    <w:rsid w:val="000135ED"/>
    <w:rsid w:val="0001540F"/>
    <w:rsid w:val="00024D0B"/>
    <w:rsid w:val="000430A3"/>
    <w:rsid w:val="000478F9"/>
    <w:rsid w:val="000502EA"/>
    <w:rsid w:val="000609B6"/>
    <w:rsid w:val="0006257D"/>
    <w:rsid w:val="00093B0D"/>
    <w:rsid w:val="000C4A35"/>
    <w:rsid w:val="000C73E6"/>
    <w:rsid w:val="000D7387"/>
    <w:rsid w:val="000F03B6"/>
    <w:rsid w:val="00104525"/>
    <w:rsid w:val="00113176"/>
    <w:rsid w:val="00125B1D"/>
    <w:rsid w:val="001262F9"/>
    <w:rsid w:val="001438AD"/>
    <w:rsid w:val="00160713"/>
    <w:rsid w:val="001732A8"/>
    <w:rsid w:val="001A30DA"/>
    <w:rsid w:val="001B36A0"/>
    <w:rsid w:val="001B76E9"/>
    <w:rsid w:val="00221448"/>
    <w:rsid w:val="002255C9"/>
    <w:rsid w:val="00230B84"/>
    <w:rsid w:val="00231101"/>
    <w:rsid w:val="00235ACE"/>
    <w:rsid w:val="002475E3"/>
    <w:rsid w:val="00256944"/>
    <w:rsid w:val="00263687"/>
    <w:rsid w:val="002C4305"/>
    <w:rsid w:val="002E1F62"/>
    <w:rsid w:val="002E406F"/>
    <w:rsid w:val="002E439D"/>
    <w:rsid w:val="002F0A87"/>
    <w:rsid w:val="002F551F"/>
    <w:rsid w:val="002F6CDE"/>
    <w:rsid w:val="00314D59"/>
    <w:rsid w:val="00322505"/>
    <w:rsid w:val="00342DF6"/>
    <w:rsid w:val="00356B9E"/>
    <w:rsid w:val="00374002"/>
    <w:rsid w:val="0038652D"/>
    <w:rsid w:val="003B79EE"/>
    <w:rsid w:val="003D00EA"/>
    <w:rsid w:val="003E5EB2"/>
    <w:rsid w:val="00405D18"/>
    <w:rsid w:val="00410143"/>
    <w:rsid w:val="004235BD"/>
    <w:rsid w:val="004320BB"/>
    <w:rsid w:val="00434D8C"/>
    <w:rsid w:val="00453E7D"/>
    <w:rsid w:val="00481FC5"/>
    <w:rsid w:val="00484CB0"/>
    <w:rsid w:val="00484EA9"/>
    <w:rsid w:val="00494B10"/>
    <w:rsid w:val="004A130D"/>
    <w:rsid w:val="004C2277"/>
    <w:rsid w:val="004C2B9E"/>
    <w:rsid w:val="004E5F9F"/>
    <w:rsid w:val="0051233A"/>
    <w:rsid w:val="0051421B"/>
    <w:rsid w:val="0052090F"/>
    <w:rsid w:val="0052488E"/>
    <w:rsid w:val="00526987"/>
    <w:rsid w:val="005400EF"/>
    <w:rsid w:val="00547D80"/>
    <w:rsid w:val="00550C77"/>
    <w:rsid w:val="00552843"/>
    <w:rsid w:val="00561079"/>
    <w:rsid w:val="0056481A"/>
    <w:rsid w:val="0056680C"/>
    <w:rsid w:val="005740F0"/>
    <w:rsid w:val="0057486A"/>
    <w:rsid w:val="0058529A"/>
    <w:rsid w:val="00586F2C"/>
    <w:rsid w:val="005B6678"/>
    <w:rsid w:val="005C72D0"/>
    <w:rsid w:val="005D17C9"/>
    <w:rsid w:val="005D7DFD"/>
    <w:rsid w:val="0061603B"/>
    <w:rsid w:val="00632C5A"/>
    <w:rsid w:val="006333BE"/>
    <w:rsid w:val="006533DA"/>
    <w:rsid w:val="00655038"/>
    <w:rsid w:val="0065526E"/>
    <w:rsid w:val="00665CAC"/>
    <w:rsid w:val="00673CA4"/>
    <w:rsid w:val="006862BF"/>
    <w:rsid w:val="006C5D49"/>
    <w:rsid w:val="006D21F5"/>
    <w:rsid w:val="006F79D0"/>
    <w:rsid w:val="007031D1"/>
    <w:rsid w:val="007436DC"/>
    <w:rsid w:val="00757AEF"/>
    <w:rsid w:val="00775258"/>
    <w:rsid w:val="00781267"/>
    <w:rsid w:val="00784B6D"/>
    <w:rsid w:val="007A308B"/>
    <w:rsid w:val="007A70A3"/>
    <w:rsid w:val="007D4054"/>
    <w:rsid w:val="007D42D1"/>
    <w:rsid w:val="007D4C20"/>
    <w:rsid w:val="00810C96"/>
    <w:rsid w:val="0081565C"/>
    <w:rsid w:val="0081583D"/>
    <w:rsid w:val="00820D80"/>
    <w:rsid w:val="00840B18"/>
    <w:rsid w:val="0084318E"/>
    <w:rsid w:val="00852F4D"/>
    <w:rsid w:val="0085422F"/>
    <w:rsid w:val="00870502"/>
    <w:rsid w:val="0087479C"/>
    <w:rsid w:val="00876CE2"/>
    <w:rsid w:val="008779FD"/>
    <w:rsid w:val="008814F2"/>
    <w:rsid w:val="00886685"/>
    <w:rsid w:val="0089417A"/>
    <w:rsid w:val="008B0C9E"/>
    <w:rsid w:val="008B2BF6"/>
    <w:rsid w:val="008C42AC"/>
    <w:rsid w:val="008D4963"/>
    <w:rsid w:val="008F6FFB"/>
    <w:rsid w:val="00900E07"/>
    <w:rsid w:val="00905351"/>
    <w:rsid w:val="00907076"/>
    <w:rsid w:val="00912FCA"/>
    <w:rsid w:val="0092201E"/>
    <w:rsid w:val="00924A29"/>
    <w:rsid w:val="009440C4"/>
    <w:rsid w:val="009462B8"/>
    <w:rsid w:val="00990109"/>
    <w:rsid w:val="009B630C"/>
    <w:rsid w:val="009C0607"/>
    <w:rsid w:val="009C23C0"/>
    <w:rsid w:val="009D1E2A"/>
    <w:rsid w:val="00A1585B"/>
    <w:rsid w:val="00A22CAD"/>
    <w:rsid w:val="00A26DFA"/>
    <w:rsid w:val="00A275DA"/>
    <w:rsid w:val="00A3179A"/>
    <w:rsid w:val="00A31A1B"/>
    <w:rsid w:val="00A32584"/>
    <w:rsid w:val="00A41BD1"/>
    <w:rsid w:val="00A42BBA"/>
    <w:rsid w:val="00A43B75"/>
    <w:rsid w:val="00A51DB6"/>
    <w:rsid w:val="00A6376C"/>
    <w:rsid w:val="00A63957"/>
    <w:rsid w:val="00A6438E"/>
    <w:rsid w:val="00A83B2B"/>
    <w:rsid w:val="00A9327F"/>
    <w:rsid w:val="00AA04E2"/>
    <w:rsid w:val="00AA0C1C"/>
    <w:rsid w:val="00AC0A7C"/>
    <w:rsid w:val="00AC7726"/>
    <w:rsid w:val="00AF4F0B"/>
    <w:rsid w:val="00B14B46"/>
    <w:rsid w:val="00B207F5"/>
    <w:rsid w:val="00B50720"/>
    <w:rsid w:val="00B51995"/>
    <w:rsid w:val="00B64BA3"/>
    <w:rsid w:val="00B71022"/>
    <w:rsid w:val="00BA1E59"/>
    <w:rsid w:val="00BA624A"/>
    <w:rsid w:val="00BC06B9"/>
    <w:rsid w:val="00BC32A7"/>
    <w:rsid w:val="00BC4C00"/>
    <w:rsid w:val="00C10DC6"/>
    <w:rsid w:val="00C16C58"/>
    <w:rsid w:val="00C20149"/>
    <w:rsid w:val="00C5181C"/>
    <w:rsid w:val="00C54E6D"/>
    <w:rsid w:val="00C63AB5"/>
    <w:rsid w:val="00C74D91"/>
    <w:rsid w:val="00C80AE2"/>
    <w:rsid w:val="00C8246D"/>
    <w:rsid w:val="00CB4F7C"/>
    <w:rsid w:val="00CE2EFF"/>
    <w:rsid w:val="00CF58F3"/>
    <w:rsid w:val="00D045C2"/>
    <w:rsid w:val="00D05892"/>
    <w:rsid w:val="00D455D4"/>
    <w:rsid w:val="00D54197"/>
    <w:rsid w:val="00D63C77"/>
    <w:rsid w:val="00D6453E"/>
    <w:rsid w:val="00D84AA1"/>
    <w:rsid w:val="00D877D5"/>
    <w:rsid w:val="00D96FA0"/>
    <w:rsid w:val="00DA606B"/>
    <w:rsid w:val="00DB1693"/>
    <w:rsid w:val="00DB79A9"/>
    <w:rsid w:val="00DE0681"/>
    <w:rsid w:val="00DF456E"/>
    <w:rsid w:val="00E12C0B"/>
    <w:rsid w:val="00E13E61"/>
    <w:rsid w:val="00E15C9B"/>
    <w:rsid w:val="00E245A4"/>
    <w:rsid w:val="00E372AE"/>
    <w:rsid w:val="00E40E68"/>
    <w:rsid w:val="00E93E1A"/>
    <w:rsid w:val="00E97305"/>
    <w:rsid w:val="00EA13B5"/>
    <w:rsid w:val="00EA17C1"/>
    <w:rsid w:val="00EB2897"/>
    <w:rsid w:val="00EE0EB8"/>
    <w:rsid w:val="00EE7433"/>
    <w:rsid w:val="00EF4A8F"/>
    <w:rsid w:val="00F14F2B"/>
    <w:rsid w:val="00F34C17"/>
    <w:rsid w:val="00F37D70"/>
    <w:rsid w:val="00F43325"/>
    <w:rsid w:val="00F44649"/>
    <w:rsid w:val="00F47885"/>
    <w:rsid w:val="00F47C3A"/>
    <w:rsid w:val="00F552F8"/>
    <w:rsid w:val="00F76D3F"/>
    <w:rsid w:val="00F818F6"/>
    <w:rsid w:val="00FB49C5"/>
    <w:rsid w:val="00FC3F04"/>
    <w:rsid w:val="00FE415B"/>
    <w:rsid w:val="00FF313C"/>
    <w:rsid w:val="00FF4D96"/>
    <w:rsid w:val="17F2C30F"/>
    <w:rsid w:val="1F1CB9F7"/>
    <w:rsid w:val="3B0FFBD8"/>
    <w:rsid w:val="3DCBBD26"/>
    <w:rsid w:val="3F1F13A2"/>
    <w:rsid w:val="3FF72C40"/>
    <w:rsid w:val="47FD2356"/>
    <w:rsid w:val="4D976D75"/>
    <w:rsid w:val="4DAF0C40"/>
    <w:rsid w:val="56B6B559"/>
    <w:rsid w:val="59EDD2CC"/>
    <w:rsid w:val="5DDF19E6"/>
    <w:rsid w:val="5FFF126B"/>
    <w:rsid w:val="6EB6310C"/>
    <w:rsid w:val="76FF7E78"/>
    <w:rsid w:val="77F70CC0"/>
    <w:rsid w:val="79A7D334"/>
    <w:rsid w:val="7AF6BF3C"/>
    <w:rsid w:val="7DBE9731"/>
    <w:rsid w:val="7DFF04E0"/>
    <w:rsid w:val="7EFF64F1"/>
    <w:rsid w:val="7FC753C3"/>
    <w:rsid w:val="7FFF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E82DA8"/>
  <w15:docId w15:val="{94A7BC97-552D-4B82-8B7E-B883FE3B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uiPriority="39" w:qFormat="1"/>
    <w:lsdException w:name="toc 3" w:uiPriority="0" w:qFormat="1"/>
    <w:lsdException w:name="toc 4" w:uiPriority="0" w:qFormat="1"/>
    <w:lsdException w:name="toc 5" w:uiPriority="0" w:qFormat="1"/>
    <w:lsdException w:name="toc 6" w:uiPriority="0" w:qFormat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 w:qFormat="1"/>
    <w:lsdException w:name="header" w:semiHidden="1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uiPriority="0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262626"/>
      <w:szCs w:val="24"/>
      <w:lang w:val="de-DE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contextualSpacing/>
      <w:outlineLvl w:val="0"/>
    </w:pPr>
    <w:rPr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  <w:bCs/>
      <w:iCs/>
      <w:color w:val="129E00"/>
      <w:sz w:val="24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numPr>
        <w:ilvl w:val="3"/>
        <w:numId w:val="1"/>
      </w:numPr>
      <w:spacing w:before="240" w:after="60"/>
      <w:outlineLvl w:val="3"/>
    </w:pPr>
    <w:rPr>
      <w:bCs/>
      <w:szCs w:val="28"/>
      <w:u w:val="single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 w:cs="Tahoma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36"/>
        <w:tab w:val="right" w:pos="9072"/>
      </w:tabs>
    </w:pPr>
  </w:style>
  <w:style w:type="character" w:styleId="FootnoteReference">
    <w:name w:val="footnote reference"/>
    <w:semiHidden/>
    <w:qFormat/>
    <w:rPr>
      <w:vertAlign w:val="superscript"/>
    </w:rPr>
  </w:style>
  <w:style w:type="paragraph" w:styleId="FootnoteText">
    <w:name w:val="footnote text"/>
    <w:basedOn w:val="Normal"/>
    <w:qFormat/>
    <w:rPr>
      <w:sz w:val="16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536"/>
        <w:tab w:val="right" w:pos="9072"/>
      </w:tabs>
    </w:pPr>
  </w:style>
  <w:style w:type="character" w:styleId="Hyperlink">
    <w:name w:val="Hyperlink"/>
    <w:uiPriority w:val="99"/>
    <w:qFormat/>
    <w:rPr>
      <w:rFonts w:ascii="Arial" w:hAnsi="Arial"/>
      <w:color w:val="0066CC"/>
      <w:sz w:val="20"/>
      <w:u w:val="single"/>
    </w:rPr>
  </w:style>
  <w:style w:type="paragraph" w:styleId="ListBullet">
    <w:name w:val="List Bullet"/>
    <w:basedOn w:val="Normal"/>
    <w:autoRedefine/>
    <w:qFormat/>
    <w:pPr>
      <w:tabs>
        <w:tab w:val="left" w:pos="357"/>
      </w:tabs>
      <w:spacing w:line="280" w:lineRule="exact"/>
      <w:ind w:left="357" w:hanging="357"/>
    </w:pPr>
    <w:rPr>
      <w:rFonts w:eastAsia="Times New Roman"/>
      <w:color w:val="auto"/>
      <w:sz w:val="22"/>
      <w:lang w:val="de-AT" w:eastAsia="de-AT"/>
    </w:rPr>
  </w:style>
  <w:style w:type="paragraph" w:styleId="ListBullet2">
    <w:name w:val="List Bullet 2"/>
    <w:basedOn w:val="ListBullet"/>
    <w:qFormat/>
    <w:pPr>
      <w:tabs>
        <w:tab w:val="left" w:pos="714"/>
      </w:tabs>
      <w:ind w:left="714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val="fr-FR" w:eastAsia="fr-FR"/>
    </w:rPr>
  </w:style>
  <w:style w:type="paragraph" w:styleId="NoteHeading">
    <w:name w:val="Note Heading"/>
    <w:basedOn w:val="Normal"/>
    <w:next w:val="Normal"/>
    <w:qFormat/>
    <w:rPr>
      <w:color w:val="auto"/>
      <w:sz w:val="18"/>
    </w:rPr>
  </w:style>
  <w:style w:type="character" w:styleId="PageNumber">
    <w:name w:val="page number"/>
    <w:qFormat/>
    <w:rPr>
      <w:rFonts w:ascii="Arial" w:hAnsi="Arial"/>
      <w:sz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262626"/>
        <w:left w:val="single" w:sz="4" w:space="0" w:color="262626"/>
        <w:bottom w:val="single" w:sz="4" w:space="0" w:color="262626"/>
        <w:right w:val="single" w:sz="4" w:space="0" w:color="262626"/>
        <w:insideH w:val="single" w:sz="4" w:space="0" w:color="262626"/>
        <w:insideV w:val="single" w:sz="4" w:space="0" w:color="262626"/>
      </w:tblBorders>
    </w:tbl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OC1">
    <w:name w:val="toc 1"/>
    <w:basedOn w:val="Normal"/>
    <w:next w:val="Normal"/>
    <w:autoRedefine/>
    <w:qFormat/>
    <w:pPr>
      <w:ind w:left="284" w:hanging="284"/>
      <w:outlineLvl w:val="0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qFormat/>
    <w:pPr>
      <w:ind w:left="425" w:hanging="425"/>
    </w:pPr>
  </w:style>
  <w:style w:type="paragraph" w:styleId="TOC3">
    <w:name w:val="toc 3"/>
    <w:basedOn w:val="Normal"/>
    <w:next w:val="Normal"/>
    <w:autoRedefine/>
    <w:qFormat/>
    <w:pPr>
      <w:ind w:left="567" w:hanging="567"/>
    </w:pPr>
  </w:style>
  <w:style w:type="paragraph" w:styleId="TOC4">
    <w:name w:val="toc 4"/>
    <w:basedOn w:val="Normal"/>
    <w:next w:val="Normal"/>
    <w:autoRedefine/>
    <w:qFormat/>
    <w:pPr>
      <w:ind w:left="765" w:hanging="765"/>
    </w:pPr>
  </w:style>
  <w:style w:type="paragraph" w:styleId="TOC5">
    <w:name w:val="toc 5"/>
    <w:basedOn w:val="Normal"/>
    <w:next w:val="Normal"/>
    <w:autoRedefine/>
    <w:qFormat/>
    <w:pPr>
      <w:ind w:left="907" w:hanging="907"/>
    </w:pPr>
  </w:style>
  <w:style w:type="paragraph" w:styleId="TOC6">
    <w:name w:val="toc 6"/>
    <w:basedOn w:val="Normal"/>
    <w:next w:val="Normal"/>
    <w:autoRedefine/>
    <w:qFormat/>
    <w:pPr>
      <w:ind w:left="1077" w:hanging="1077"/>
    </w:p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link w:val="Heading4"/>
    <w:qFormat/>
    <w:rPr>
      <w:rFonts w:ascii="Arial" w:eastAsia="Cambria" w:hAnsi="Arial"/>
      <w:bCs/>
      <w:color w:val="262626"/>
      <w:szCs w:val="28"/>
      <w:u w:val="single"/>
      <w:lang w:val="de-D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EinfacherAbsatz">
    <w:name w:val="[Einfacher Absatz]"/>
    <w:basedOn w:val="Normal"/>
    <w:uiPriority w:val="99"/>
    <w:qFormat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Times-Roman"/>
    </w:rPr>
  </w:style>
  <w:style w:type="character" w:customStyle="1" w:styleId="Inputboxleft">
    <w:name w:val="Input box left"/>
    <w:qFormat/>
    <w:rPr>
      <w:rFonts w:ascii="Arial" w:hAnsi="Arial"/>
      <w:color w:val="333333"/>
      <w:position w:val="-26"/>
      <w:sz w:val="20"/>
    </w:rPr>
  </w:style>
  <w:style w:type="paragraph" w:customStyle="1" w:styleId="Inputboxright">
    <w:name w:val="Input box right"/>
    <w:basedOn w:val="Normal"/>
    <w:qFormat/>
    <w:pPr>
      <w:ind w:left="170"/>
    </w:pPr>
    <w:rPr>
      <w:rFonts w:eastAsia="Times New Roman"/>
      <w:position w:val="-26"/>
      <w:szCs w:val="20"/>
    </w:rPr>
  </w:style>
  <w:style w:type="paragraph" w:customStyle="1" w:styleId="DocumentName">
    <w:name w:val="Document Name"/>
    <w:basedOn w:val="Normal"/>
    <w:next w:val="Normal"/>
    <w:qFormat/>
    <w:rPr>
      <w:b/>
      <w:caps/>
      <w:color w:val="009EE0"/>
      <w:spacing w:val="20"/>
      <w:sz w:val="40"/>
    </w:rPr>
  </w:style>
  <w:style w:type="paragraph" w:customStyle="1" w:styleId="TextBlack">
    <w:name w:val="Text Black"/>
    <w:basedOn w:val="Normal"/>
    <w:qFormat/>
  </w:style>
  <w:style w:type="paragraph" w:customStyle="1" w:styleId="TextBlue">
    <w:name w:val="Text Blue"/>
    <w:basedOn w:val="Normal"/>
    <w:qFormat/>
    <w:rPr>
      <w:color w:val="0092CC"/>
    </w:rPr>
  </w:style>
  <w:style w:type="paragraph" w:customStyle="1" w:styleId="TextGreen">
    <w:name w:val="Text Green"/>
    <w:basedOn w:val="Normal"/>
    <w:qFormat/>
    <w:pPr>
      <w:ind w:left="1701"/>
    </w:pPr>
    <w:rPr>
      <w:color w:val="65A545"/>
    </w:rPr>
  </w:style>
  <w:style w:type="paragraph" w:customStyle="1" w:styleId="TextRed">
    <w:name w:val="Text Red"/>
    <w:basedOn w:val="Normal"/>
    <w:qFormat/>
    <w:pPr>
      <w:ind w:left="1701"/>
    </w:pPr>
    <w:rPr>
      <w:color w:val="CF1B3D"/>
    </w:rPr>
  </w:style>
  <w:style w:type="paragraph" w:customStyle="1" w:styleId="Author">
    <w:name w:val="Author"/>
    <w:basedOn w:val="Normal"/>
    <w:qFormat/>
    <w:pPr>
      <w:spacing w:before="60" w:line="240" w:lineRule="exact"/>
    </w:pPr>
    <w:rPr>
      <w:rFonts w:eastAsia="Times New Roman"/>
      <w:color w:val="auto"/>
      <w:sz w:val="18"/>
      <w:lang w:val="de-AT" w:eastAsia="de-AT"/>
    </w:rPr>
  </w:style>
  <w:style w:type="paragraph" w:customStyle="1" w:styleId="DateVersion">
    <w:name w:val="Date/Version"/>
    <w:basedOn w:val="Normal"/>
    <w:qFormat/>
    <w:rPr>
      <w:color w:val="009EE0"/>
      <w:sz w:val="36"/>
    </w:rPr>
  </w:style>
  <w:style w:type="paragraph" w:customStyle="1" w:styleId="DocumentTitle">
    <w:name w:val="Document Title"/>
    <w:basedOn w:val="DocumentName"/>
    <w:qFormat/>
    <w:rPr>
      <w:b w:val="0"/>
    </w:rPr>
  </w:style>
  <w:style w:type="paragraph" w:customStyle="1" w:styleId="Documenttargetgroup">
    <w:name w:val="Document target group"/>
    <w:basedOn w:val="Normal"/>
    <w:qFormat/>
    <w:rPr>
      <w:sz w:val="28"/>
    </w:rPr>
  </w:style>
  <w:style w:type="paragraph" w:customStyle="1" w:styleId="DocumentAutor">
    <w:name w:val="Document Autor"/>
    <w:basedOn w:val="Author"/>
    <w:qFormat/>
    <w:rPr>
      <w:sz w:val="28"/>
    </w:rPr>
  </w:style>
  <w:style w:type="paragraph" w:customStyle="1" w:styleId="Inhalt">
    <w:name w:val="Inhalt"/>
    <w:basedOn w:val="Author"/>
    <w:qFormat/>
    <w:rPr>
      <w:b/>
      <w:sz w:val="22"/>
    </w:rPr>
  </w:style>
  <w:style w:type="character" w:customStyle="1" w:styleId="IntenseEmphasis1">
    <w:name w:val="Intense Emphasis1"/>
    <w:uiPriority w:val="99"/>
    <w:qFormat/>
    <w:rPr>
      <w:rFonts w:ascii="Arial" w:hAnsi="Arial" w:cs="Times New Roman"/>
      <w:i/>
      <w:color w:val="595959"/>
      <w:sz w:val="18"/>
    </w:rPr>
  </w:style>
  <w:style w:type="paragraph" w:customStyle="1" w:styleId="PublicationSubtitle">
    <w:name w:val="Publication Subtitle"/>
    <w:basedOn w:val="Normal"/>
    <w:qFormat/>
    <w:rPr>
      <w:caps/>
      <w:color w:val="009EE0"/>
      <w:sz w:val="36"/>
      <w:lang w:val="en-GB"/>
    </w:rPr>
  </w:style>
  <w:style w:type="paragraph" w:customStyle="1" w:styleId="Revision1">
    <w:name w:val="Revision1"/>
    <w:hidden/>
    <w:uiPriority w:val="99"/>
    <w:semiHidden/>
    <w:qFormat/>
    <w:rPr>
      <w:color w:val="262626"/>
      <w:szCs w:val="24"/>
      <w:lang w:val="de-DE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hAnsi="Arial"/>
      <w:color w:val="262626"/>
      <w:lang w:val="de-DE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hAnsi="Arial"/>
      <w:b/>
      <w:bCs/>
      <w:color w:val="262626"/>
      <w:lang w:val="de-DE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59">
    <w:name w:val="_Style 59"/>
    <w:basedOn w:val="TableNormal1"/>
    <w:qFormat/>
    <w:tblPr>
      <w:tblCellMar>
        <w:left w:w="70" w:type="dxa"/>
        <w:right w:w="70" w:type="dxa"/>
      </w:tblCellMar>
    </w:tblPr>
  </w:style>
  <w:style w:type="table" w:customStyle="1" w:styleId="Style60">
    <w:name w:val="_Style 60"/>
    <w:basedOn w:val="TableNormal1"/>
    <w:qFormat/>
    <w:tblPr>
      <w:tblCellMar>
        <w:left w:w="70" w:type="dxa"/>
        <w:right w:w="70" w:type="dxa"/>
      </w:tblCellMar>
    </w:tblPr>
  </w:style>
  <w:style w:type="table" w:customStyle="1" w:styleId="Style61">
    <w:name w:val="_Style 61"/>
    <w:basedOn w:val="TableNormal1"/>
    <w:qFormat/>
    <w:tblPr>
      <w:tblCellMar>
        <w:left w:w="70" w:type="dxa"/>
        <w:right w:w="70" w:type="dxa"/>
      </w:tblCellMar>
    </w:tblPr>
  </w:style>
  <w:style w:type="table" w:customStyle="1" w:styleId="Style62">
    <w:name w:val="_Style 62"/>
    <w:basedOn w:val="TableNormal1"/>
    <w:qFormat/>
    <w:tblPr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Style63">
    <w:name w:val="_Style 63"/>
    <w:basedOn w:val="TableNormal1"/>
    <w:qFormat/>
    <w:tblPr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Style64">
    <w:name w:val="_Style 64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65">
    <w:name w:val="_Style 65"/>
    <w:basedOn w:val="TableNormal1"/>
    <w:qFormat/>
    <w:tblPr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Style66">
    <w:name w:val="_Style 66"/>
    <w:basedOn w:val="TableNormal1"/>
    <w:qFormat/>
    <w:tblPr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Style67">
    <w:name w:val="_Style 67"/>
    <w:basedOn w:val="TableNormal1"/>
    <w:qFormat/>
    <w:tblPr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Style68">
    <w:name w:val="_Style 68"/>
    <w:basedOn w:val="TableNormal1"/>
    <w:qFormat/>
    <w:tblPr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Style69">
    <w:name w:val="_Style 69"/>
    <w:basedOn w:val="TableNormal1"/>
    <w:qFormat/>
    <w:tblPr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Style70">
    <w:name w:val="_Style 70"/>
    <w:basedOn w:val="TableNormal1"/>
    <w:qFormat/>
    <w:tblPr>
      <w:tblCellMar>
        <w:left w:w="70" w:type="dxa"/>
        <w:right w:w="70" w:type="dxa"/>
      </w:tblCellMar>
    </w:tblPr>
  </w:style>
  <w:style w:type="table" w:customStyle="1" w:styleId="Style71">
    <w:name w:val="_Style 71"/>
    <w:basedOn w:val="TableNormal1"/>
    <w:qFormat/>
    <w:tblPr>
      <w:tblCellMar>
        <w:left w:w="70" w:type="dxa"/>
        <w:right w:w="70" w:type="dxa"/>
      </w:tblCellMar>
    </w:tblPr>
  </w:style>
  <w:style w:type="table" w:customStyle="1" w:styleId="Style72">
    <w:name w:val="_Style 72"/>
    <w:basedOn w:val="TableNormal1"/>
    <w:qFormat/>
    <w:tblPr>
      <w:tblCellMar>
        <w:left w:w="70" w:type="dxa"/>
        <w:right w:w="70" w:type="dxa"/>
      </w:tblCellMar>
    </w:tblPr>
  </w:style>
  <w:style w:type="table" w:customStyle="1" w:styleId="Style73">
    <w:name w:val="_Style 73"/>
    <w:basedOn w:val="TableNormal1"/>
    <w:qFormat/>
    <w:tblPr>
      <w:tblCellMar>
        <w:left w:w="70" w:type="dxa"/>
        <w:right w:w="70" w:type="dxa"/>
      </w:tblCellMar>
    </w:tblPr>
  </w:style>
  <w:style w:type="table" w:customStyle="1" w:styleId="Style74">
    <w:name w:val="_Style 74"/>
    <w:basedOn w:val="TableNormal1"/>
    <w:qFormat/>
    <w:tblPr>
      <w:tblCellMar>
        <w:left w:w="70" w:type="dxa"/>
        <w:right w:w="70" w:type="dxa"/>
      </w:tblCellMar>
    </w:tblPr>
  </w:style>
  <w:style w:type="table" w:customStyle="1" w:styleId="Style75">
    <w:name w:val="_Style 75"/>
    <w:basedOn w:val="TableNormal1"/>
    <w:qFormat/>
    <w:tblPr>
      <w:tblCellMar>
        <w:left w:w="70" w:type="dxa"/>
        <w:right w:w="70" w:type="dxa"/>
      </w:tblCellMar>
    </w:tblPr>
  </w:style>
  <w:style w:type="table" w:customStyle="1" w:styleId="Style76">
    <w:name w:val="_Style 76"/>
    <w:basedOn w:val="TableNormal1"/>
    <w:qFormat/>
    <w:tblPr>
      <w:tblCellMar>
        <w:left w:w="70" w:type="dxa"/>
        <w:right w:w="70" w:type="dxa"/>
      </w:tblCellMar>
    </w:tblPr>
  </w:style>
  <w:style w:type="table" w:customStyle="1" w:styleId="Style77">
    <w:name w:val="_Style 77"/>
    <w:basedOn w:val="TableNormal1"/>
    <w:tblPr>
      <w:tblCellMar>
        <w:top w:w="113" w:type="dxa"/>
        <w:left w:w="113" w:type="dxa"/>
        <w:bottom w:w="113" w:type="dxa"/>
        <w:right w:w="113" w:type="dxa"/>
      </w:tblCellMar>
    </w:tbl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val="fr-FR" w:eastAsia="fr-FR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Theme="minorHAnsi" w:eastAsiaTheme="minorEastAsia" w:hAnsiTheme="minorHAnsi" w:cstheme="minorBidi"/>
      <w:color w:val="auto"/>
      <w:sz w:val="22"/>
      <w:szCs w:val="22"/>
    </w:rPr>
  </w:style>
  <w:style w:type="table" w:customStyle="1" w:styleId="GridTable4-Accent31">
    <w:name w:val="Grid Table 4 - Accent 31"/>
    <w:basedOn w:val="TableNormal"/>
    <w:uiPriority w:val="49"/>
    <w:qFormat/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blog-gestion-de-projet.com/" TargetMode="External"/><Relationship Id="rId1" Type="http://schemas.openxmlformats.org/officeDocument/2006/relationships/hyperlink" Target="https://blog-gestion-de-projet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1317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ÉTUDE D’OPPORTUNITÉ</vt:lpstr>
    </vt:vector>
  </TitlesOfParts>
  <Company>Date de version : 01/01/2021</Company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ÉTUDE D’OPPORTUNITÉ</dc:title>
  <dc:creator>Version :</dc:creator>
  <cp:lastModifiedBy>HP</cp:lastModifiedBy>
  <cp:revision>121</cp:revision>
  <dcterms:created xsi:type="dcterms:W3CDTF">2020-07-16T16:44:00Z</dcterms:created>
  <dcterms:modified xsi:type="dcterms:W3CDTF">2024-12-30T12:28:00Z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0x0101002EAC5949B41FB2458432341346722046</vt:lpwstr>
  </property>
  <property fmtid="{D5CDD505-2E9C-101B-9397-08002B2CF9AE}" pid="3" name="TaxKeyword">
    <vt:lpwstr>7;#Normal|df94b127-b40d-4cf8-8f68-1005e3eaf378;#6;#English|1aede001-5a90-43a6-a24d-d1b5e90c0dc1;#5;#Develop human resources (HR)|a3a3911b-ff4c-4091-a69e-e53c2eafb66c;#4;#International Office (GSC Austria)|f4079453-cbc6-472e-bf84-2e99f18e978b;#3;#Team|def9</vt:lpwstr>
  </property>
  <property fmtid="{D5CDD505-2E9C-101B-9397-08002B2CF9AE}" pid="4" name="TaxKeywordTaxHTField">
    <vt:lpwstr>Normal|df94b127-b40d-4cf8-8f68-1005e3eaf378;English|1aede001-5a90-43a6-a24d-d1b5e90c0dc1;Develop human resources (HR)|a3a3911b-ff4c-4091-a69e-e53c2eafb66c;International Office (GSC Austria)|f4079453-cbc6-472e-bf84-2e99f18e978b;Team|def94282-8c04-4203-8049</vt:lpwstr>
  </property>
  <property fmtid="{D5CDD505-2E9C-101B-9397-08002B2CF9AE}" pid="5" name="KSOProductBuildVer">
    <vt:lpwstr>1033-6.10.2.8397</vt:lpwstr>
  </property>
  <property fmtid="{D5CDD505-2E9C-101B-9397-08002B2CF9AE}" pid="6" name="ICV">
    <vt:lpwstr>02D6797D97D0D931739B4D6704130400_42</vt:lpwstr>
  </property>
</Properties>
</file>