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B9113E">
      <w:pPr>
        <w:rPr>
          <w:rFonts w:hint="eastAsia" w:ascii="微软雅黑" w:hAnsi="微软雅黑" w:eastAsia="微软雅黑" w:cs="微软雅黑"/>
          <w:b/>
          <w:bCs/>
          <w:sz w:val="28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</w:rPr>
        <w:t>項目敘事</w: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sz w:val="28"/>
          <w:szCs w:val="36"/>
        </w:rPr>
        <w:t>一：</w:t>
      </w:r>
    </w:p>
    <w:p w14:paraId="2D4B5816">
      <w:pPr>
        <w:rPr>
          <w:rFonts w:hint="eastAsia" w:ascii="微软雅黑" w:hAnsi="微软雅黑" w:eastAsia="微软雅黑" w:cs="微软雅黑"/>
          <w:b/>
          <w:bCs/>
          <w:sz w:val="28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</w:rPr>
        <w:t>FACTORY-U 宇宙工廠 —— 創作者與投資者的 Web3 內容收益共享生態</w:t>
      </w:r>
    </w:p>
    <w:p w14:paraId="0FE8844C">
      <w:pPr>
        <w:rPr>
          <w:rFonts w:hint="eastAsia" w:ascii="微软雅黑" w:hAnsi="微软雅黑" w:eastAsia="微软雅黑" w:cs="微软雅黑"/>
        </w:rPr>
      </w:pPr>
    </w:p>
    <w:p w14:paraId="05603ADF"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一、生態起點 | 破解 「創作創收」 與 「資產增值」 的雙向瓶頸</w:t>
      </w:r>
    </w:p>
    <w:p w14:paraId="1766702E"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2024 年，Web3 與 AI 重塑內容行業的同時，兩組核心矛盾卻愈發凸顯：</w:t>
      </w:r>
    </w:p>
    <w:p w14:paraId="1903D8DA"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一邊是海量創作者 —— 手握內容思路與運營能力，卻因 「AI 批量生產算力費、多平臺發布渠道費、賬戶風控管理費」 等初始成本，只能停留在 「單賬號手工運營」 階段，明明能通過流量稿費、廣告分成實現規模化收益，卻被門檻擋在賽道之外；</w:t>
      </w:r>
    </w:p>
    <w:p w14:paraId="76AB5C29">
      <w:pPr>
        <w:rPr>
          <w:rFonts w:hint="eastAsia" w:ascii="微软雅黑" w:hAnsi="微软雅黑" w:eastAsia="微软雅黑" w:cs="微软雅黑"/>
          <w:b w:val="0"/>
          <w:bCs w:val="0"/>
        </w:rPr>
      </w:pPr>
    </w:p>
    <w:p w14:paraId="740B9A77"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另一邊是眾多投資者 —— 看好數字內容的高增長潛力（參考文檔關聯邏輯：亞洲零擼用戶密度高，對低門檻收益模式需求大），手握閑置資產想參與，卻苦於 「找不到與內容收益強綁定的低風險路徑」：傳統投資要麽是脫離實際收益的平臺代幣，要麽是高門檻的 MCN 股權，始終缺一個 「透明、靈活」 的參與方式。</w:t>
      </w:r>
    </w:p>
    <w:p w14:paraId="50D18CB7">
      <w:pPr>
        <w:rPr>
          <w:rFonts w:hint="eastAsia" w:ascii="微软雅黑" w:hAnsi="微软雅黑" w:eastAsia="微软雅黑" w:cs="微软雅黑"/>
          <w:b w:val="0"/>
          <w:bCs w:val="0"/>
        </w:rPr>
      </w:pPr>
    </w:p>
    <w:p w14:paraId="71368975"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於是，FACTORY-U 宇宙工廠誕生 —— 我們不做 「創作者的工具平臺」，而是搭建 「創作者 + 投資者」 的收益共生橋梁：用 AI 幫創作者覆蓋初始成本、突破產能與發布門檻，用 Web3 質押機製讓投資者成為平臺權益者，最終讓 「創作者的內容收益」 與 「投資者的資產增值」 深度綁定，實現 「你創收、我助力、收益共分」。</w:t>
      </w:r>
    </w:p>
    <w:p w14:paraId="4E89014B">
      <w:pPr>
        <w:rPr>
          <w:rFonts w:hint="eastAsia" w:ascii="微软雅黑" w:hAnsi="微软雅黑" w:eastAsia="微软雅黑" w:cs="微软雅黑"/>
          <w:b w:val="0"/>
          <w:bCs w:val="0"/>
        </w:rPr>
      </w:pPr>
    </w:p>
    <w:p w14:paraId="56179BDF">
      <w:pPr>
        <w:rPr>
          <w:rFonts w:hint="eastAsia" w:ascii="微软雅黑" w:hAnsi="微软雅黑" w:eastAsia="微软雅黑" w:cs="微软雅黑"/>
          <w:b w:val="0"/>
          <w:bCs w:val="0"/>
        </w:rPr>
      </w:pPr>
    </w:p>
    <w:p w14:paraId="5F6B45AE">
      <w:pPr>
        <w:rPr>
          <w:rFonts w:hint="eastAsia" w:ascii="微软雅黑" w:hAnsi="微软雅黑" w:eastAsia="微软雅黑" w:cs="微软雅黑"/>
          <w:b w:val="0"/>
          <w:bCs w:val="0"/>
        </w:rPr>
      </w:pPr>
    </w:p>
    <w:p w14:paraId="2763A43B"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二、核心機製 | 三步打通 「創作 - 質押 - 分紅」 閉環</w:t>
      </w:r>
    </w:p>
    <w:p w14:paraId="47E84F4A"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1. 創作者：零初始成本壓力，批量創收</w:t>
      </w:r>
    </w:p>
    <w:p w14:paraId="4F47DDA4"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全流程 AI 支持：無需自建技術團隊，平臺提供 「單日 20,000 條原創文章 + 5,000 個原創視頻」 的生成能力（參考文檔 AIGC 技術參數），覆蓋中、英、越、韓等多語言（匹配參考文檔多語言社群矩陣），並自動對接 TikTok、Twitter、小紅書等多平臺發布，同步用智能風控規避賬戶封禁風險；</w:t>
      </w:r>
    </w:p>
    <w:p w14:paraId="0EA212C0"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成本平臺兜底：AI 算力、發布渠道、風控管理等初始成本，由平臺通過 「投資者質押資產」 承擔，創作者僅需專註內容方向規劃，無需墊付大額資金；</w:t>
      </w:r>
    </w:p>
    <w:p w14:paraId="034FFF4B"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收益分配規則：內容產生的稿費、流量分成、廣告收益，扣除平臺基礎運營成本後，按 「創作者 60%+ 投資者 40%」 的比例分紅。</w:t>
      </w:r>
    </w:p>
    <w:p w14:paraId="0C05D78C">
      <w:pPr>
        <w:rPr>
          <w:rFonts w:hint="eastAsia" w:ascii="微软雅黑" w:hAnsi="微软雅黑" w:eastAsia="微软雅黑" w:cs="微软雅黑"/>
          <w:b w:val="0"/>
          <w:bCs w:val="0"/>
        </w:rPr>
      </w:pPr>
    </w:p>
    <w:p w14:paraId="1A2576F5"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2. 投資者：質押資產成為權益者，躺享收益</w:t>
      </w:r>
    </w:p>
    <w:p w14:paraId="7CBE4119"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低門檻參與：100 美元起即可質押合規數字資產（如 USDT、主流公鏈代幣），無需懂內容創作或運營，質押後自動加入平臺 「全生態收益分紅池」；</w:t>
      </w:r>
    </w:p>
    <w:p w14:paraId="346EE5E6">
      <w:pPr>
        <w:rPr>
          <w:rFonts w:hint="eastAsia" w:ascii="微软雅黑" w:hAnsi="微软雅黑" w:eastAsia="微软雅黑" w:cs="微软雅黑"/>
          <w:b w:val="0"/>
          <w:bCs w:val="0"/>
        </w:rPr>
      </w:pPr>
    </w:p>
    <w:p w14:paraId="5643B7AD"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透明化分紅：每月 1 日通過智能合約自動核算總收益，按投資者質押資產占比分配（例如質押 10% 總資產，即獲 3.6% 總收益分紅），分紅直接發放至 Coin98、TokenPocket 等合作錢包（參考文檔錢包合作資源），鏈上記錄可查；</w:t>
      </w:r>
    </w:p>
    <w:p w14:paraId="4AF0430C">
      <w:pPr>
        <w:rPr>
          <w:rFonts w:hint="eastAsia" w:ascii="微软雅黑" w:hAnsi="微软雅黑" w:eastAsia="微软雅黑" w:cs="微软雅黑"/>
          <w:b w:val="0"/>
          <w:bCs w:val="0"/>
        </w:rPr>
      </w:pPr>
    </w:p>
    <w:p w14:paraId="01727507"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資產安全保障：質押資產由多簽錢包托管（參考文檔 CTO 多簽結構技術背景），需平臺、第三方機構、社區代表共同簽名方可操作，避免資產挪用風險。</w:t>
      </w:r>
    </w:p>
    <w:p w14:paraId="10A6B7D7">
      <w:pPr>
        <w:rPr>
          <w:rFonts w:hint="eastAsia" w:ascii="微软雅黑" w:hAnsi="微软雅黑" w:eastAsia="微软雅黑" w:cs="微软雅黑"/>
          <w:b w:val="0"/>
          <w:bCs w:val="0"/>
        </w:rPr>
      </w:pPr>
    </w:p>
    <w:p w14:paraId="4EE0D4F7"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三、生態保障 | 基於參考文檔資源的可信支撐</w:t>
      </w:r>
    </w:p>
    <w:p w14:paraId="5F2DD177"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團隊背書：Alex Bill，Factory-U 創始人兼產品總架構師，他曾在 Google、Meta、OpenAI 等全球頂級互聯網公司擔任核心技術職位，主導多個涉及大規模演算法推薦與自然語言生成的專案。</w:t>
      </w:r>
    </w:p>
    <w:p w14:paraId="2C5712BA">
      <w:pPr>
        <w:rPr>
          <w:rFonts w:hint="eastAsia" w:ascii="微软雅黑" w:hAnsi="微软雅黑" w:eastAsia="微软雅黑" w:cs="微软雅黑"/>
          <w:b w:val="0"/>
          <w:bCs w:val="0"/>
        </w:rPr>
      </w:pPr>
    </w:p>
    <w:p w14:paraId="41529BF8"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社區基礎：越南增長負責人 Mai Quỳnh 已建成中 / 英 / 越 / 韓多語言社群（參考文檔團隊分工），可快速對接東南亞、日韓等核心市場的創作者與投資者；</w:t>
      </w:r>
    </w:p>
    <w:p w14:paraId="37E92F4C">
      <w:pPr>
        <w:rPr>
          <w:rFonts w:hint="eastAsia" w:ascii="微软雅黑" w:hAnsi="微软雅黑" w:eastAsia="微软雅黑" w:cs="微软雅黑"/>
          <w:b w:val="0"/>
          <w:bCs w:val="0"/>
        </w:rPr>
      </w:pPr>
    </w:p>
    <w:p w14:paraId="5F956F32"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合規支持：Facebook AI Infra提供多語言合規咨詢（參考文檔投資支持），確保質押、分紅流程符合亞洲主要市場監管要求。</w:t>
      </w:r>
    </w:p>
    <w:p w14:paraId="471E9F3B">
      <w:pPr>
        <w:rPr>
          <w:rFonts w:hint="eastAsia" w:ascii="微软雅黑" w:hAnsi="微软雅黑" w:eastAsia="微软雅黑" w:cs="微软雅黑"/>
        </w:rPr>
      </w:pPr>
    </w:p>
    <w:p w14:paraId="1052B8FD">
      <w:pPr>
        <w:rPr>
          <w:rFonts w:hint="eastAsia" w:ascii="微软雅黑" w:hAnsi="微软雅黑" w:eastAsia="微软雅黑" w:cs="微软雅黑"/>
        </w:rPr>
      </w:pPr>
    </w:p>
    <w:p w14:paraId="0AF9DAE0">
      <w:pPr>
        <w:rPr>
          <w:rFonts w:hint="eastAsia" w:ascii="微软雅黑" w:hAnsi="微软雅黑" w:eastAsia="微软雅黑" w:cs="微软雅黑"/>
        </w:rPr>
      </w:pPr>
    </w:p>
    <w:p w14:paraId="49C1EFA8">
      <w:pPr>
        <w:rPr>
          <w:rFonts w:hint="eastAsia" w:ascii="微软雅黑" w:hAnsi="微软雅黑" w:eastAsia="微软雅黑" w:cs="微软雅黑"/>
        </w:rPr>
      </w:pPr>
    </w:p>
    <w:p w14:paraId="36914872">
      <w:pPr>
        <w:rPr>
          <w:rFonts w:hint="eastAsia" w:ascii="微软雅黑" w:hAnsi="微软雅黑" w:eastAsia="微软雅黑" w:cs="微软雅黑"/>
        </w:rPr>
      </w:pPr>
    </w:p>
    <w:p w14:paraId="482CF021">
      <w:pPr>
        <w:rPr>
          <w:rFonts w:hint="eastAsia" w:ascii="微软雅黑" w:hAnsi="微软雅黑" w:eastAsia="微软雅黑" w:cs="微软雅黑"/>
        </w:rPr>
      </w:pPr>
    </w:p>
    <w:p w14:paraId="5FC39D40">
      <w:pPr>
        <w:rPr>
          <w:rFonts w:hint="eastAsia" w:ascii="微软雅黑" w:hAnsi="微软雅黑" w:eastAsia="微软雅黑" w:cs="微软雅黑"/>
        </w:rPr>
      </w:pPr>
    </w:p>
    <w:p w14:paraId="7976F3EF">
      <w:pPr>
        <w:rPr>
          <w:rFonts w:hint="eastAsia" w:ascii="微软雅黑" w:hAnsi="微软雅黑" w:eastAsia="微软雅黑" w:cs="微软雅黑"/>
        </w:rPr>
      </w:pPr>
    </w:p>
    <w:p w14:paraId="635A0D1A">
      <w:pPr>
        <w:rPr>
          <w:rFonts w:hint="eastAsia" w:ascii="微软雅黑" w:hAnsi="微软雅黑" w:eastAsia="微软雅黑" w:cs="微软雅黑"/>
        </w:rPr>
      </w:pPr>
    </w:p>
    <w:p w14:paraId="57E2C063">
      <w:pPr>
        <w:rPr>
          <w:rFonts w:hint="eastAsia" w:ascii="微软雅黑" w:hAnsi="微软雅黑" w:eastAsia="微软雅黑" w:cs="微软雅黑"/>
        </w:rPr>
      </w:pPr>
    </w:p>
    <w:p w14:paraId="56670600">
      <w:pPr>
        <w:rPr>
          <w:rFonts w:hint="eastAsia" w:ascii="微软雅黑" w:hAnsi="微软雅黑" w:eastAsia="微软雅黑" w:cs="微软雅黑"/>
        </w:rPr>
      </w:pPr>
    </w:p>
    <w:p w14:paraId="57E4F5C1">
      <w:pPr>
        <w:rPr>
          <w:rFonts w:hint="eastAsia" w:ascii="微软雅黑" w:hAnsi="微软雅黑" w:eastAsia="微软雅黑" w:cs="微软雅黑"/>
        </w:rPr>
      </w:pPr>
    </w:p>
    <w:p w14:paraId="43599E20">
      <w:pPr>
        <w:rPr>
          <w:rFonts w:hint="eastAsia" w:ascii="微软雅黑" w:hAnsi="微软雅黑" w:eastAsia="微软雅黑" w:cs="微软雅黑"/>
          <w:b/>
          <w:bCs/>
          <w:sz w:val="28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</w:rPr>
        <w:t>項目敘事二：</w:t>
      </w:r>
    </w:p>
    <w:p w14:paraId="6139A10A">
      <w:pPr>
        <w:rPr>
          <w:rFonts w:hint="eastAsia" w:ascii="微软雅黑" w:hAnsi="微软雅黑" w:eastAsia="微软雅黑" w:cs="微软雅黑"/>
          <w:b/>
          <w:bCs/>
          <w:sz w:val="28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</w:rPr>
        <w:t>FACTORY-U 宇宙工廠 —— 資方與技術雙背書的 Web3 內容收益平臺</w:t>
      </w:r>
    </w:p>
    <w:p w14:paraId="77810D41">
      <w:pPr>
        <w:rPr>
          <w:rFonts w:hint="eastAsia" w:ascii="微软雅黑" w:hAnsi="微软雅黑" w:eastAsia="微软雅黑" w:cs="微软雅黑"/>
          <w:b/>
          <w:bCs/>
          <w:sz w:val="28"/>
          <w:szCs w:val="36"/>
        </w:rPr>
      </w:pPr>
    </w:p>
    <w:p w14:paraId="3A38D3F8"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一、資方背景 | 歐美 Web3 核心力量的聯合加持</w:t>
      </w:r>
    </w:p>
    <w:p w14:paraId="1999F6A9"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FACTORY-U從啟動之初，就獲得歐美 Web3 生態頭部機構的戰略支持，為平臺 「創作者 + 投資者」 模式提供資源與資金雙重保障：</w:t>
      </w:r>
    </w:p>
    <w:p w14:paraId="2BEF4BEE">
      <w:pPr>
        <w:rPr>
          <w:rFonts w:hint="eastAsia" w:ascii="微软雅黑" w:hAnsi="微软雅黑" w:eastAsia="微软雅黑" w:cs="微软雅黑"/>
          <w:b w:val="0"/>
          <w:bCs w:val="0"/>
        </w:rPr>
      </w:pPr>
    </w:p>
    <w:p w14:paraId="1E41ED96"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1. 核心投資方：深耕內容與 Web3 的專業資本</w:t>
      </w:r>
    </w:p>
    <w:p w14:paraId="79312324"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MetaPower DAO（元力公會）：歐美頭部鏈遊 DAO 組織，不僅提供初始投資，更將其覆蓋的 50 萬 + 鏈遊用戶轉化為平臺潛在投資者，同時為創作者對接 「遊戲內容創作」 這一高收益賽道（如遊戲攻略、測評類內容的流量分成）；</w:t>
      </w:r>
    </w:p>
    <w:p w14:paraId="189AC092"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BlockSeed Capital（區塊種子）：新加坡老牌加密基金，專註數字內容與 AI 結合領域投資，曾成功孵化 3 個月活超 10 萬的 Web3 應用，為 FACTORY-U提供 「創作者篩選標準」「收益模型優化」 等實戰經驗；</w:t>
      </w:r>
    </w:p>
    <w:p w14:paraId="6C701B51"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SparkTop Labs：除註資外，更獨家提供多語言合規咨詢（覆蓋中國大陸、越南、韓國等市場），並協助對接當地內容平臺資源（如韓國 Naver、越南 Zalo 等），解決多平臺發布的本地化門檻。</w:t>
      </w:r>
    </w:p>
    <w:p w14:paraId="54A7A335">
      <w:pPr>
        <w:rPr>
          <w:rFonts w:hint="eastAsia" w:ascii="微软雅黑" w:hAnsi="微软雅黑" w:eastAsia="微软雅黑" w:cs="微软雅黑"/>
          <w:b w:val="0"/>
          <w:bCs w:val="0"/>
        </w:rPr>
      </w:pPr>
    </w:p>
    <w:p w14:paraId="7388FA4C">
      <w:pPr>
        <w:rPr>
          <w:rFonts w:hint="eastAsia" w:ascii="微软雅黑" w:hAnsi="微软雅黑" w:eastAsia="微软雅黑" w:cs="微软雅黑"/>
          <w:b w:val="0"/>
          <w:bCs w:val="0"/>
        </w:rPr>
      </w:pPr>
    </w:p>
    <w:p w14:paraId="6636BCFC">
      <w:pPr>
        <w:rPr>
          <w:rFonts w:hint="eastAsia" w:ascii="微软雅黑" w:hAnsi="微软雅黑" w:eastAsia="微软雅黑" w:cs="微软雅黑"/>
          <w:b w:val="0"/>
          <w:bCs w:val="0"/>
        </w:rPr>
      </w:pPr>
    </w:p>
    <w:p w14:paraId="41F817E3">
      <w:pPr>
        <w:rPr>
          <w:rFonts w:hint="eastAsia" w:ascii="微软雅黑" w:hAnsi="微软雅黑" w:eastAsia="微软雅黑" w:cs="微软雅黑"/>
          <w:b w:val="0"/>
          <w:bCs w:val="0"/>
        </w:rPr>
      </w:pPr>
    </w:p>
    <w:p w14:paraId="30633E84"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2. 生態合作夥伴：構建全鏈路資源網絡</w:t>
      </w:r>
    </w:p>
    <w:p w14:paraId="6F7CCBD5"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媒體支持：MarsBit 中文財經、PANews、TechFlow 等 Web3 核心媒體（參考文檔合作夥伴），不僅提供品牌曝光，更將平臺納入 「優質內容收益項目庫」，為投資者提供權威背書；</w:t>
      </w:r>
    </w:p>
    <w:p w14:paraId="66C35C64">
      <w:pPr>
        <w:rPr>
          <w:rFonts w:hint="eastAsia" w:ascii="微软雅黑" w:hAnsi="微软雅黑" w:eastAsia="微软雅黑" w:cs="微软雅黑"/>
          <w:b w:val="0"/>
          <w:bCs w:val="0"/>
        </w:rPr>
      </w:pPr>
    </w:p>
    <w:p w14:paraId="52A2B608"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錢包通道：已與越南最大錢包 Coin98、全球主流錢包 TokenPocket、OKX Wallet、MetaMask 完成對接（參考文檔合作夥伴），投資者質押、分紅可直接通過常用錢包操作，降低使用門檻；</w:t>
      </w:r>
    </w:p>
    <w:p w14:paraId="0488B715">
      <w:pPr>
        <w:rPr>
          <w:rFonts w:hint="eastAsia" w:ascii="微软雅黑" w:hAnsi="微软雅黑" w:eastAsia="微软雅黑" w:cs="微软雅黑"/>
          <w:b w:val="0"/>
          <w:bCs w:val="0"/>
        </w:rPr>
      </w:pPr>
    </w:p>
    <w:p w14:paraId="26414BB6"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KOL 資源：即將聯合 Top50 位日韓 / 港臺 / 東南亞 Web3 KOL（參考文檔合作夥伴）啟動 「創作者招募計劃」，快速篩選出有穩定收益能力的優質創作者，為投資者提供可靠的收益來源。</w:t>
      </w:r>
    </w:p>
    <w:p w14:paraId="72E432D4">
      <w:pPr>
        <w:rPr>
          <w:rFonts w:hint="eastAsia" w:ascii="微软雅黑" w:hAnsi="微软雅黑" w:eastAsia="微软雅黑" w:cs="微软雅黑"/>
          <w:b w:val="0"/>
          <w:bCs w:val="0"/>
        </w:rPr>
      </w:pPr>
    </w:p>
    <w:p w14:paraId="58715B0C"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二、技術背景 | 前 FACEBOOK 核心團隊打造的安全與效率壁壘</w:t>
      </w:r>
    </w:p>
    <w:p w14:paraId="1C7361DA"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FACTORY-U的技術架構由前 facebook 核心開發者 Ho Chan Yong（韓國延世大學計算機系畢業）主導設計，確保 「AI 批量創作」「資產質押」「分紅結算」 三大核心環節的安全與高效：</w:t>
      </w:r>
    </w:p>
    <w:p w14:paraId="721A7379">
      <w:pPr>
        <w:rPr>
          <w:rFonts w:hint="eastAsia" w:ascii="微软雅黑" w:hAnsi="微软雅黑" w:eastAsia="微软雅黑" w:cs="微软雅黑"/>
          <w:b w:val="0"/>
          <w:bCs w:val="0"/>
        </w:rPr>
      </w:pPr>
    </w:p>
    <w:p w14:paraId="6FC108E5"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1. 底層技術：適配多場景的 Web3 架構</w:t>
      </w:r>
    </w:p>
    <w:p w14:paraId="342575E9"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EVM 兼容鏈部署：基於 EVM 兼容鏈開發，支持主流公鏈資產質押，同時具備低 Gas 費、高吞吐量優勢，投資者質押、分紅操作成本低至 1 美元以內，且每秒可處理 500 + 筆質押交易；</w:t>
      </w:r>
    </w:p>
    <w:p w14:paraId="0C1781DB">
      <w:pPr>
        <w:rPr>
          <w:rFonts w:hint="eastAsia" w:ascii="微软雅黑" w:hAnsi="微软雅黑" w:eastAsia="微软雅黑" w:cs="微软雅黑"/>
          <w:b w:val="0"/>
          <w:bCs w:val="0"/>
        </w:rPr>
      </w:pPr>
    </w:p>
    <w:p w14:paraId="006F84AB"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多簽結構安全保障：采用 「平臺 + 第三方機構 + 社區代表」 的三簽錢包管理質押資產，任何一筆資產操作需三方共同簽名，徹底規避 「單點作惡」 風險；</w:t>
      </w:r>
    </w:p>
    <w:p w14:paraId="1588B786">
      <w:pPr>
        <w:rPr>
          <w:rFonts w:hint="eastAsia" w:ascii="微软雅黑" w:hAnsi="微软雅黑" w:eastAsia="微软雅黑" w:cs="微软雅黑"/>
          <w:b w:val="0"/>
          <w:bCs w:val="0"/>
        </w:rPr>
      </w:pPr>
    </w:p>
    <w:p w14:paraId="224D8920"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分銷合約體系：自研的智能合約可自動識別 「創作者收益歸屬」「投資者質押比例」，分紅時無需人工幹預，24 小時內自動到賬，且所有操作記錄上鏈，可通過區塊鏈瀏覽器實時查詢。</w:t>
      </w:r>
    </w:p>
    <w:p w14:paraId="16C34161">
      <w:pPr>
        <w:rPr>
          <w:rFonts w:hint="eastAsia" w:ascii="微软雅黑" w:hAnsi="微软雅黑" w:eastAsia="微软雅黑" w:cs="微软雅黑"/>
          <w:b w:val="0"/>
          <w:bCs w:val="0"/>
        </w:rPr>
      </w:pPr>
    </w:p>
    <w:p w14:paraId="0F34702D"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2.AI 創作技術：保障內容產能與收益能力</w:t>
      </w:r>
    </w:p>
    <w:p w14:paraId="75DCBA5B">
      <w:pPr>
        <w:rPr>
          <w:rFonts w:hint="eastAsia" w:ascii="微软雅黑" w:hAnsi="微软雅黑" w:eastAsia="微软雅黑" w:cs="微软雅黑"/>
          <w:b w:val="0"/>
          <w:bCs w:val="0"/>
        </w:rPr>
      </w:pPr>
    </w:p>
    <w:p w14:paraId="271BEE99"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多模態內容生成：支持文本（文章、文案）、視頻（短視頻、測評）、圖文（海報、信息圖）生成，單日可產出 20,000 條原創文本 + 5,000 個原創視頻（參考文檔技術參數），且通過 「動態關鍵詞優化算法」 匹配各平臺流量規則（如 TikTok 熱門標簽、YouTube SEO 關鍵詞），確保內容能獲得穩定稿費與流量收益；</w:t>
      </w:r>
    </w:p>
    <w:p w14:paraId="29DD7865">
      <w:pPr>
        <w:rPr>
          <w:rFonts w:hint="eastAsia" w:ascii="微软雅黑" w:hAnsi="微软雅黑" w:eastAsia="微软雅黑" w:cs="微软雅黑"/>
          <w:b w:val="0"/>
          <w:bCs w:val="0"/>
        </w:rPr>
      </w:pPr>
    </w:p>
    <w:p w14:paraId="302F8F91"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智能風控系統：模擬真實用戶行為（如發布時間間隔、賬戶互動頻率），可同時管理 6,000 個創作者賬戶（參考文檔矩陣管理能力），封禁率低於 0.5%，解決多賬戶運營的核心痛點；</w:t>
      </w:r>
    </w:p>
    <w:p w14:paraId="5958447E"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多語言適配：支持中、英、越、韓、印尼語等 10 + 亞洲主流語言，且能根據不同市場文化調整內容風格（如越南市場偏好生活化內容、韓國市場偏好精致測評），提升本地化收益能力。</w:t>
      </w:r>
    </w:p>
    <w:p w14:paraId="101E52BA">
      <w:pPr>
        <w:rPr>
          <w:rFonts w:hint="eastAsia" w:ascii="微软雅黑" w:hAnsi="微软雅黑" w:eastAsia="微软雅黑" w:cs="微软雅黑"/>
        </w:rPr>
      </w:pPr>
    </w:p>
    <w:p w14:paraId="7A4DED52">
      <w:pPr>
        <w:rPr>
          <w:rFonts w:hint="eastAsia" w:ascii="微软雅黑" w:hAnsi="微软雅黑" w:eastAsia="微软雅黑" w:cs="微软雅黑"/>
        </w:rPr>
      </w:pPr>
    </w:p>
    <w:p w14:paraId="1356492E">
      <w:pPr>
        <w:rPr>
          <w:rFonts w:hint="eastAsia" w:ascii="微软雅黑" w:hAnsi="微软雅黑" w:eastAsia="微软雅黑" w:cs="微软雅黑"/>
          <w:b/>
          <w:bCs/>
          <w:sz w:val="28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</w:rPr>
        <w:t>項目敘事三：</w:t>
      </w:r>
    </w:p>
    <w:p w14:paraId="66CCADF8">
      <w:pPr>
        <w:rPr>
          <w:rFonts w:hint="eastAsia" w:ascii="微软雅黑" w:hAnsi="微软雅黑" w:eastAsia="微软雅黑" w:cs="微软雅黑"/>
          <w:b/>
          <w:bCs/>
          <w:sz w:val="28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</w:rPr>
        <w:t>FACTORY-U 宇宙工廠 —— 從內容收益平臺到 Web3 內容生態樞紐的未來規劃</w:t>
      </w:r>
    </w:p>
    <w:p w14:paraId="5DD3729B">
      <w:pPr>
        <w:rPr>
          <w:rFonts w:hint="eastAsia" w:ascii="微软雅黑" w:hAnsi="微软雅黑" w:eastAsia="微软雅黑" w:cs="微软雅黑"/>
          <w:sz w:val="28"/>
          <w:szCs w:val="36"/>
        </w:rPr>
      </w:pPr>
    </w:p>
    <w:p w14:paraId="30DD912B"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一、短期目标（2025 Q3 - 2026 Q1）：搭建核心闭环，验证收益模式</w:t>
      </w:r>
    </w:p>
    <w:p w14:paraId="0CEE33BB"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1. 平台落地与用户冷启动</w:t>
      </w:r>
    </w:p>
    <w:p w14:paraId="3E0F6362"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功能上线：完成 1.0 版本开发，实现 “AI 内容生成（文本 + 短视频）+30 + 内容平台自动发布 + 资产质押 + 智能分红” 核心功能，支持 Coin98、TokenPocket 等钱包接入（参考文档现有合作资源）；</w:t>
      </w:r>
    </w:p>
    <w:p w14:paraId="3CE1F6E8">
      <w:pPr>
        <w:rPr>
          <w:rFonts w:hint="eastAsia" w:ascii="微软雅黑" w:hAnsi="微软雅黑" w:eastAsia="微软雅黑" w:cs="微软雅黑"/>
          <w:b w:val="0"/>
          <w:bCs w:val="0"/>
        </w:rPr>
      </w:pPr>
    </w:p>
    <w:p w14:paraId="2A9D44F1"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用户招募：通过 Mai Quỳnh 主导的多语言社群（参考文档团队分工），首批接入 200 + 优质创作者（筛选标准：过往单账号月收益超 1000 美元）、500 + 投资者（以东南亚、日韩市场为主）；</w:t>
      </w:r>
    </w:p>
    <w:p w14:paraId="58AC0F5F"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收益验证：上线后 3 个月内，实现创作者单账户月均收益提升至 3000 美元，投资者质押资产年化分红率稳定在 15%-20%，验证 “创作者 + 投资者” 模式的可行性。</w:t>
      </w:r>
    </w:p>
    <w:p w14:paraId="0B15ECCD">
      <w:pPr>
        <w:rPr>
          <w:rFonts w:hint="eastAsia" w:ascii="微软雅黑" w:hAnsi="微软雅黑" w:eastAsia="微软雅黑" w:cs="微软雅黑"/>
          <w:b/>
          <w:bCs/>
        </w:rPr>
      </w:pPr>
    </w:p>
    <w:p w14:paraId="12B52A46"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2. 生态基础搭建</w:t>
      </w:r>
    </w:p>
    <w:p w14:paraId="7204E3F5"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合规完善：在Facebook AI Infra支持下（参考文档投资支持），完成越南、韩国等核心市场的合规备案，确保质押、分红流程合法合规；</w:t>
      </w:r>
    </w:p>
    <w:p w14:paraId="66545613"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媒体曝光：联合 MarsBit、PANews 等媒体（参考文档合作伙伴）推出 “内容收益白皮书”，同时启动 Top50 KOL 联合推广（参考文档合作伙伴），提升平台在 Web3 与内容行业的知名度。</w:t>
      </w:r>
    </w:p>
    <w:p w14:paraId="650382BB">
      <w:pPr>
        <w:rPr>
          <w:rFonts w:hint="eastAsia" w:ascii="微软雅黑" w:hAnsi="微软雅黑" w:eastAsia="微软雅黑" w:cs="微软雅黑"/>
          <w:b/>
          <w:bCs/>
        </w:rPr>
      </w:pPr>
    </w:p>
    <w:p w14:paraId="00F6645B"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二、中期目标（2025 Q2 - 2025 Q4）：深化生态链接，提升资产流动性</w:t>
      </w:r>
    </w:p>
    <w:p w14:paraId="0E2B2988"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1. 功能升级：满足双向需求</w:t>
      </w:r>
    </w:p>
    <w:p w14:paraId="287C4F3F"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创作者侧：推出 “内容收益预测系统”（基于 AI 分析各平台流量趋势，为创作者推荐高收益内容方向）、“多账户分组管理”（支持按平台、内容类型分组运营）；</w:t>
      </w:r>
    </w:p>
    <w:p w14:paraId="129C9461"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投资者侧：开放 “定向质押功能”（投资者可选择特定高收益创作者进行质押，分红比例提升 5%-10%）、“分红权 NFT 化”（将未来分红权铸成 NFT，可在 OpenSea 等平台交易、抵押，提升资产流动性）。</w:t>
      </w:r>
    </w:p>
    <w:p w14:paraId="70AE5710">
      <w:pPr>
        <w:rPr>
          <w:rFonts w:hint="eastAsia" w:ascii="微软雅黑" w:hAnsi="微软雅黑" w:eastAsia="微软雅黑" w:cs="微软雅黑"/>
          <w:b/>
          <w:bCs/>
        </w:rPr>
      </w:pPr>
    </w:p>
    <w:p w14:paraId="2EE0A84A"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2. 生态扩容：链接更多场景</w:t>
      </w:r>
    </w:p>
    <w:p w14:paraId="29F3D170"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接入链游内容：与 MetaPower DAO（参考文档投资方）合作，新增 “链游攻略、道具测评” 等内容类型，创作者可通过链游平台获得额外收益（如游戏内代币分成），投资者同步参与分红；</w:t>
      </w:r>
    </w:p>
    <w:p w14:paraId="4E323F89"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打通线下流量：与东南亚线下数字资产服务点合作，为不熟悉 Web3 的投资者提供 “线下质押指导”，扩大用户覆盖范围；</w:t>
      </w:r>
    </w:p>
    <w:p w14:paraId="6B404E20"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DAO 治理启动：发行生态治理代币FACT（总量 1 亿枚），质押资产超 1 万美元的投资者可参与 “分红比例调整”“新功能投票” 等治理环节，逐步实现平台去中心化。</w:t>
      </w:r>
    </w:p>
    <w:p w14:paraId="61AE76D2">
      <w:pPr>
        <w:rPr>
          <w:rFonts w:hint="eastAsia" w:ascii="微软雅黑" w:hAnsi="微软雅黑" w:eastAsia="微软雅黑" w:cs="微软雅黑"/>
          <w:b/>
          <w:bCs/>
        </w:rPr>
      </w:pPr>
    </w:p>
    <w:p w14:paraId="47A1F051"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三、长期目标（2026 - 2027）：成为全球 Web3 内容收益枢纽</w:t>
      </w:r>
    </w:p>
    <w:p w14:paraId="4CE77C90"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1. 跨场景内容覆盖</w:t>
      </w:r>
    </w:p>
    <w:p w14:paraId="67E9CE6F"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接入元宇宙、Web3 电商等场景，支持 “元宇宙场景文案、NFT 数字藏品介绍、Web3 电商带货脚本” 等内容生成，让创作者收益来源从 “流量稿费” 拓展至 “场景合作分成”；</w:t>
      </w:r>
    </w:p>
    <w:p w14:paraId="780440CA"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与全球 Top 50 内容平台（如 YouTube、Instagram、TikTok 全球版）达成官方合作，获得优先发布、流量扶持权限，进一步提升创作者收益。</w:t>
      </w:r>
    </w:p>
    <w:p w14:paraId="17C97009">
      <w:pPr>
        <w:rPr>
          <w:rFonts w:hint="eastAsia" w:ascii="微软雅黑" w:hAnsi="微软雅黑" w:eastAsia="微软雅黑" w:cs="微软雅黑"/>
          <w:b/>
          <w:bCs/>
        </w:rPr>
      </w:pPr>
    </w:p>
    <w:p w14:paraId="6DFD6BCF"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2. 全球生态布局</w:t>
      </w:r>
    </w:p>
    <w:p w14:paraId="6F5885D6"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在新加坡、香港、越南、韩国设立区域运营中心，本地化服务当地创作者与投资者，目标覆盖 10 万 + 创作者、100 万 + 投资者；</w:t>
      </w:r>
    </w:p>
    <w:p w14:paraId="50597694">
      <w:pPr>
        <w:rPr>
          <w:rFonts w:hint="eastAsia" w:ascii="微软雅黑" w:hAnsi="微软雅黑" w:eastAsia="微软雅黑" w:cs="微软雅黑"/>
          <w:b w:val="0"/>
          <w:bCs w:val="0"/>
        </w:rPr>
      </w:pPr>
    </w:p>
    <w:p w14:paraId="134788A7"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推出 “全球内容收益指数”，基于平台内创作者收益数据，为行业提供 “内容收益趋势报告”，成为 Web3 内容行业的核心数据枢纽；</w:t>
      </w:r>
    </w:p>
    <w:p w14:paraId="5E1AD2EB">
      <w:pPr>
        <w:rPr>
          <w:rFonts w:hint="eastAsia" w:ascii="微软雅黑" w:hAnsi="微软雅黑" w:eastAsia="微软雅黑" w:cs="微软雅黑"/>
          <w:b w:val="0"/>
          <w:bCs w:val="0"/>
        </w:rPr>
      </w:pPr>
    </w:p>
    <w:p w14:paraId="020445C3"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实现完全 DAO 治理，平台运营决策由社区投票决定，质押资产者可获得 “生态节点” 身份，参与全球合作伙伴谈判、收益规则制定，最终成为 “创作者与投资者共建共享的 Web3 内容生态”</w:t>
      </w:r>
      <w:r>
        <w:rPr>
          <w:rFonts w:hint="eastAsia" w:ascii="微软雅黑" w:hAnsi="微软雅黑" w:eastAsia="微软雅黑" w:cs="微软雅黑"/>
          <w:b/>
          <w:bCs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C6451D"/>
    <w:rsid w:val="19052586"/>
    <w:rsid w:val="71BB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3610</Words>
  <Characters>4160</Characters>
  <Lines>0</Lines>
  <Paragraphs>0</Paragraphs>
  <TotalTime>5</TotalTime>
  <ScaleCrop>false</ScaleCrop>
  <LinksUpToDate>false</LinksUpToDate>
  <CharactersWithSpaces>4504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2025-08-28T05:21:00Z</dcterms:created>
  <dc:creator>Administrator</dc:creator>
  <cp:lastModifiedBy>吴宗萱</cp:lastModifiedBy>
  <dcterms:modified xsi:type="dcterms:W3CDTF">2025-08-28T05:51:43Z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eyJoZGlkIjoiMjc1MWRlYjkxNjk4ZDVkNTI5NDkzMGExZTcwOTU1ODgiLCJ1c2VySWQiOiI1NDk4OTc1ODgifQ==</vt:lpwstr>
  </property>
  <property fmtid="{D5CDD505-2E9C-101B-9397-08002B2CF9AE}" pid="4" name="ICV">
    <vt:lpwstr>DD4970B4433F454C91B2F8069AA85027_12</vt:lpwstr>
  </property>
</Properties>
</file>