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32"/>
          <w:tab w:val="left" w:leader="none" w:pos="7588"/>
        </w:tabs>
        <w:spacing w:after="0" w:before="0" w:line="288" w:lineRule="auto"/>
        <w:ind w:left="0" w:right="0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ECRETO Nº.1.338/2015</w:t>
      </w: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525"/>
        <w:gridCol w:w="960"/>
        <w:gridCol w:w="960"/>
        <w:gridCol w:w="960"/>
        <w:gridCol w:w="465"/>
        <w:gridCol w:w="990"/>
        <w:gridCol w:w="990"/>
        <w:gridCol w:w="990"/>
        <w:tblGridChange w:id="0">
          <w:tblGrid>
            <w:gridCol w:w="3330"/>
            <w:gridCol w:w="525"/>
            <w:gridCol w:w="960"/>
            <w:gridCol w:w="960"/>
            <w:gridCol w:w="960"/>
            <w:gridCol w:w="465"/>
            <w:gridCol w:w="990"/>
            <w:gridCol w:w="990"/>
            <w:gridCol w:w="990"/>
          </w:tblGrid>
        </w:tblGridChange>
      </w:tblGrid>
      <w:tr>
        <w:trPr>
          <w:cantSplit w:val="0"/>
          <w:tblHeader w:val="0"/>
        </w:trPr>
        <w:tc>
          <w:tcPr>
            <w:gridSpan w:val="9"/>
            <w:shd w:fill="b7b7b7" w:val="clear"/>
            <w:tcMar>
              <w:top w:w="11.338582677165356" w:type="dxa"/>
              <w:left w:w="11.338582677165356" w:type="dxa"/>
              <w:bottom w:w="11.338582677165356" w:type="dxa"/>
              <w:right w:w="11.338582677165356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7200"/>
              </w:tabs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PARECER CONCLUSIVO DA COMISSÃO ESPECIAL DE AVALIAÇÃO DE DESEMPENHO - CESAD</w:t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d9d9d9" w:val="clear"/>
            <w:tcMar>
              <w:top w:w="11.338582677165356" w:type="dxa"/>
              <w:left w:w="11.338582677165356" w:type="dxa"/>
              <w:bottom w:w="11.338582677165356" w:type="dxa"/>
              <w:right w:w="11.338582677165356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IDENTIFICAÇÃO DO SERVIDOR - ESTAGIÁRIO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Nome do Servidor - Estagiário:</w:t>
            </w:r>
          </w:p>
        </w:tc>
        <w:tc>
          <w:tcPr>
            <w:gridSpan w:val="8"/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{{nome}}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Cargo: </w:t>
            </w:r>
          </w:p>
        </w:tc>
        <w:tc>
          <w:tcPr>
            <w:gridSpan w:val="8"/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{{cargo}}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Lotação:</w:t>
            </w:r>
          </w:p>
        </w:tc>
        <w:tc>
          <w:tcPr>
            <w:gridSpan w:val="8"/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{{lotacao}}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spacing w:after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Data de entrada em exercício:</w:t>
            </w:r>
          </w:p>
        </w:tc>
        <w:tc>
          <w:tcPr>
            <w:gridSpan w:val="8"/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{{dataExercicio}}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Período de acompanhamento:</w:t>
            </w:r>
          </w:p>
        </w:tc>
        <w:tc>
          <w:tcPr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De:</w:t>
            </w:r>
          </w:p>
        </w:tc>
        <w:tc>
          <w:tcPr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{{diae}}</w:t>
            </w:r>
          </w:p>
        </w:tc>
        <w:tc>
          <w:tcPr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{{mese}}</w:t>
            </w:r>
          </w:p>
        </w:tc>
        <w:tc>
          <w:tcPr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{{anoe}}</w:t>
            </w:r>
          </w:p>
        </w:tc>
        <w:tc>
          <w:tcPr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Até:</w:t>
            </w:r>
          </w:p>
        </w:tc>
        <w:tc>
          <w:tcPr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{{diaf}}</w:t>
            </w:r>
          </w:p>
        </w:tc>
        <w:tc>
          <w:tcPr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{{mesf}}</w:t>
            </w:r>
          </w:p>
        </w:tc>
        <w:tc>
          <w:tcPr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{{anof}}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spacing w:after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Nome da chefia imediata:</w:t>
            </w:r>
          </w:p>
        </w:tc>
        <w:tc>
          <w:tcPr>
            <w:gridSpan w:val="8"/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{{nomeChefia}}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Cargo da chefia imediata:</w:t>
            </w:r>
          </w:p>
        </w:tc>
        <w:tc>
          <w:tcPr>
            <w:gridSpan w:val="8"/>
            <w:shd w:fill="auto" w:val="clear"/>
            <w:tcMar>
              <w:top w:w="-45.35433070866142" w:type="dxa"/>
              <w:left w:w="-45.35433070866142" w:type="dxa"/>
              <w:bottom w:w="-45.35433070866142" w:type="dxa"/>
              <w:right w:w="-45.35433070866142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{{cargoChefia}}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32"/>
          <w:tab w:val="left" w:leader="none" w:pos="7588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911.25"/>
        <w:gridCol w:w="911.25"/>
        <w:gridCol w:w="911.25"/>
        <w:gridCol w:w="911.25"/>
        <w:gridCol w:w="1935"/>
        <w:gridCol w:w="1650"/>
        <w:tblGridChange w:id="0">
          <w:tblGrid>
            <w:gridCol w:w="2940"/>
            <w:gridCol w:w="911.25"/>
            <w:gridCol w:w="911.25"/>
            <w:gridCol w:w="911.25"/>
            <w:gridCol w:w="911.25"/>
            <w:gridCol w:w="19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7"/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FATORES DE AVALIAÇÃO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FATOR DE AVALIAÇÃO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1ª ETAPA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2ª ETAPA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3ª ETAPA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4ª ETAPA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 PARCIAL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(1ª+2ª+3ª +4ª ETAPA)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RESULTADO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2.36220472440945" w:type="dxa"/>
              <w:left w:w="62.36220472440945" w:type="dxa"/>
              <w:bottom w:w="62.36220472440945" w:type="dxa"/>
              <w:right w:w="62.36220472440945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ASSIDUIDADE 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{{assiduidade1}}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{{assiduidade2}}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{{assiduidade3}}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{{assiduidade4}}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{{resultado1}}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{{final1}}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2.36220472440945" w:type="dxa"/>
              <w:left w:w="62.36220472440945" w:type="dxa"/>
              <w:bottom w:w="62.36220472440945" w:type="dxa"/>
              <w:right w:w="62.36220472440945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1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DISCIPLINA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{{disciplina1}}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{{disciplina2}}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{{disciplina3}}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{{disciplina4}}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{{resultado2}}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{{final2}}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2.36220472440945" w:type="dxa"/>
              <w:left w:w="62.36220472440945" w:type="dxa"/>
              <w:bottom w:w="62.36220472440945" w:type="dxa"/>
              <w:right w:w="62.36220472440945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1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CAPACIDADE DE INICIATIVA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{{iniciativa1}}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{{iniciativa2}}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{{iniciativa3}}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{{iniciativa4}}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{{resultado3}}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{{final3}}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2.36220472440945" w:type="dxa"/>
              <w:left w:w="62.36220472440945" w:type="dxa"/>
              <w:bottom w:w="62.36220472440945" w:type="dxa"/>
              <w:right w:w="62.36220472440945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1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PRODUTIVIDADE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{{produtividade1}}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{{produtividade2}}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{{produtividade3}}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{{produtividade4}}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{{resultado4}}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{{final4}}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2.36220472440945" w:type="dxa"/>
              <w:left w:w="62.36220472440945" w:type="dxa"/>
              <w:bottom w:w="62.36220472440945" w:type="dxa"/>
              <w:right w:w="62.36220472440945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12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RESPONSABILIDADE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{{responsabilidade1}}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{{responsabilidade2}}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{{responsabilidade3}}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{{responsabilidade4}}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{{resultado5}}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{{final5}}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right"/>
              <w:rPr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PONTUAÇÃO GERAL (MÉDIA DOS FATORES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{{media1}}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{{media2}}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{{media3}}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{{media4}}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{{mediaresultado}}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{{mediafinal}}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O preenchimento da tabela acima deverá seguir os seguintes passos: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numPr>
                <w:ilvl w:val="0"/>
                <w:numId w:val="1"/>
              </w:numPr>
              <w:tabs>
                <w:tab w:val="left" w:leader="none" w:pos="0"/>
              </w:tabs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Lançar, a cada etapa, no quadro correspondente, a média apurada pela chefia imediata em relação a cada um dos fatores, bem como a pontuação geral de cada etapa, esta correspondente à média dos fatores;</w:t>
            </w:r>
          </w:p>
          <w:p w:rsidR="00000000" w:rsidDel="00000000" w:rsidP="00000000" w:rsidRDefault="00000000" w:rsidRPr="00000000" w14:paraId="00000095">
            <w:pPr>
              <w:widowControl w:val="1"/>
              <w:numPr>
                <w:ilvl w:val="0"/>
                <w:numId w:val="1"/>
              </w:numPr>
              <w:tabs>
                <w:tab w:val="left" w:leader="none" w:pos="0"/>
              </w:tabs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 coluna “resultado parcial” efetuar, em relação a cada um dos fatores, a somatória de pontos de cada etapa e na linha da pontuação geral, a somatória da média dos fatores encontrada a cada etapa;</w:t>
            </w:r>
          </w:p>
          <w:p w:rsidR="00000000" w:rsidDel="00000000" w:rsidP="00000000" w:rsidRDefault="00000000" w:rsidRPr="00000000" w14:paraId="00000096">
            <w:pPr>
              <w:widowControl w:val="1"/>
              <w:numPr>
                <w:ilvl w:val="0"/>
                <w:numId w:val="1"/>
              </w:numPr>
              <w:tabs>
                <w:tab w:val="left" w:leader="none" w:pos="0"/>
              </w:tabs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 coluna “resultado final” indicar, em relação a cada fator, a média de cada um nas 4 (quatro) etapas e na linha da pontuação geral a média geral encontrada.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332"/>
          <w:tab w:val="left" w:leader="none" w:pos="7588"/>
        </w:tabs>
        <w:spacing w:after="0" w:before="0" w:line="240" w:lineRule="auto"/>
        <w:ind w:left="0" w:right="0" w:firstLine="0"/>
        <w:jc w:val="center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RELATÓRIO: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Relatar os fatos de acordo com os formulários e documentos que constam no processo e, após a emissão do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Parecer Conclusivo,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submetê-lo à homologação  do titular do órgão/entidade, recomendado, de acordo com o caso: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0"/>
              </w:tabs>
              <w:ind w:left="976" w:firstLine="0"/>
              <w:jc w:val="both"/>
              <w:rPr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efetivação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do servidor no cargo efetivo correspondente ao estágio probatório;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-283"/>
                <w:tab w:val="left" w:leader="none" w:pos="0"/>
              </w:tabs>
              <w:ind w:left="976" w:firstLine="0"/>
              <w:jc w:val="both"/>
              <w:rPr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recondução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ao cargo anteriormente ocupado;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-283"/>
                <w:tab w:val="left" w:leader="none" w:pos="0"/>
              </w:tabs>
              <w:ind w:left="976" w:firstLine="0"/>
              <w:jc w:val="both"/>
              <w:rPr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exoneração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ex- officio.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 Relatório deverá conter:</w:t>
            </w:r>
          </w:p>
        </w:tc>
      </w:tr>
    </w:tbl>
    <w:p w:rsidR="00000000" w:rsidDel="00000000" w:rsidP="00000000" w:rsidRDefault="00000000" w:rsidRPr="00000000" w14:paraId="000000A4">
      <w:pPr>
        <w:pageBreakBefore w:val="0"/>
        <w:ind w:left="0" w:firstLine="141.73228346456688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As ocorrências do estágio probatório:</w:t>
      </w:r>
    </w:p>
    <w:tbl>
      <w:tblPr>
        <w:tblStyle w:val="Table4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presente Comissão Especial de Avaliação de Desempenho, analisou os documentos constantes no(s) processo(s) nº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{{processo}}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referente 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1ª, 2ª, 3ª e 4ª etapas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avaliação de desempenho do servidor estagiário, no qual constatou-se aptidão e a capacidade do servidor para o desempenho  do cargo de provimento efetivo para o qual foi nomeado. Com efeito, denota-se que o servidor desempenhou de forma satisfatória as atribuições do cargo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{{cargo}}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com o conceito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{{conceito}}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Considerando tratar-se de direito adquirido pelo servidor que é a garantia do direito à estabilidade no cargo, a CESAD, deliberou como sanáveis os possíveis erros contidos nos autos do processo  em tela. Esclarecemos, por oportuno, que embora o anexo não seja destinado a resumir a manifestação desta CESAD, este foi utilizado por entendermos que diante do caso concreto acaba por explicitar adequadamente o resumo avaliação feita.</w:t>
            </w:r>
          </w:p>
        </w:tc>
      </w:tr>
    </w:tbl>
    <w:p w:rsidR="00000000" w:rsidDel="00000000" w:rsidP="00000000" w:rsidRDefault="00000000" w:rsidRPr="00000000" w14:paraId="000000A6">
      <w:pPr>
        <w:pageBreakBefore w:val="0"/>
        <w:ind w:firstLine="141.73228346456688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FUNDAMENTO LEGAL</w:t>
      </w:r>
    </w:p>
    <w:tbl>
      <w:tblPr>
        <w:tblStyle w:val="Table5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Artigo 7º, inciso I, e Artigo 5º do Decreto Estadual nº 1945/05; Caput do artigo 34, do Decreto Estadual nº 249/11; Artigo 20, I, e Artigo 8º, do Decreto Estadual nº 249/11 e Decreto 1338/15.</w:t>
            </w:r>
          </w:p>
        </w:tc>
      </w:tr>
    </w:tbl>
    <w:p w:rsidR="00000000" w:rsidDel="00000000" w:rsidP="00000000" w:rsidRDefault="00000000" w:rsidRPr="00000000" w14:paraId="000000A8">
      <w:pPr>
        <w:pageBreakBefore w:val="0"/>
        <w:ind w:firstLine="141.73228346456688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CONCLUSÃO</w:t>
      </w:r>
    </w:p>
    <w:tbl>
      <w:tblPr>
        <w:tblStyle w:val="Table6"/>
        <w:tblW w:w="10207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7"/>
        <w:tblGridChange w:id="0">
          <w:tblGrid>
            <w:gridCol w:w="1020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Assim, o SERVIDOR ESTAGIÁRIO deve ser considerado APTO, com o conceito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{{conceito}}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para o exercício do Cargo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{{cargo}}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Por fim, a Comissão Especial de Avaliação de desempenho - CESAD submete a presente avaliação ao Secretário de Estado de Educação.</w:t>
            </w:r>
          </w:p>
        </w:tc>
      </w:tr>
    </w:tbl>
    <w:p w:rsidR="00000000" w:rsidDel="00000000" w:rsidP="00000000" w:rsidRDefault="00000000" w:rsidRPr="00000000" w14:paraId="000000AA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260"/>
        <w:gridCol w:w="1260"/>
        <w:gridCol w:w="1260"/>
        <w:gridCol w:w="1260"/>
        <w:gridCol w:w="1260"/>
        <w:gridCol w:w="1260"/>
        <w:gridCol w:w="1290"/>
        <w:tblGridChange w:id="0">
          <w:tblGrid>
            <w:gridCol w:w="1365"/>
            <w:gridCol w:w="1260"/>
            <w:gridCol w:w="1260"/>
            <w:gridCol w:w="1260"/>
            <w:gridCol w:w="1260"/>
            <w:gridCol w:w="1260"/>
            <w:gridCol w:w="1260"/>
            <w:gridCol w:w="1290"/>
          </w:tblGrid>
        </w:tblGridChange>
      </w:tblGrid>
      <w:tr>
        <w:trPr>
          <w:cantSplit w:val="0"/>
          <w:trHeight w:val="165" w:hRule="atLeast"/>
          <w:tblHeader w:val="0"/>
        </w:trPr>
        <w:tc>
          <w:tcPr>
            <w:gridSpan w:val="8"/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CONCEITO GERAL OBTIDO: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INSUFICIENTE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{{insuficiente}}</w:t>
            </w:r>
          </w:p>
        </w:tc>
        <w:tc>
          <w:tcPr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REGULAR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{{regular}}</w:t>
            </w:r>
          </w:p>
        </w:tc>
        <w:tc>
          <w:tcPr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BOM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{{bom}}</w:t>
            </w:r>
          </w:p>
        </w:tc>
        <w:tc>
          <w:tcPr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EXCELENTE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{{excelente}}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8"/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CONSIDERANDO:</w:t>
            </w:r>
          </w:p>
        </w:tc>
      </w:tr>
      <w:tr>
        <w:trPr>
          <w:cantSplit w:val="0"/>
          <w:trHeight w:val="162.6771653543307" w:hRule="atLeast"/>
          <w:tblHeader w:val="0"/>
        </w:trPr>
        <w:tc>
          <w:tcPr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APTO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{{apto}}</w:t>
            </w:r>
          </w:p>
        </w:tc>
        <w:tc>
          <w:tcPr>
            <w:gridSpan w:val="4"/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INAPTO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{{inapto}}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1.73228346456688"/>
        <w:jc w:val="left"/>
        <w:rPr>
          <w:sz w:val="16"/>
          <w:szCs w:val="16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Local, Belém/Pa, </w:t>
      </w:r>
      <w:r w:rsidDel="00000000" w:rsidR="00000000" w:rsidRPr="00000000">
        <w:rPr>
          <w:sz w:val="16"/>
          <w:szCs w:val="16"/>
          <w:rtl w:val="0"/>
        </w:rPr>
        <w:t xml:space="preserve">{{dataParecer}}.</w:t>
      </w:r>
    </w:p>
    <w:tbl>
      <w:tblPr>
        <w:tblStyle w:val="Table8"/>
        <w:tblW w:w="10207.0" w:type="dxa"/>
        <w:jc w:val="left"/>
        <w:tblLayout w:type="fixed"/>
        <w:tblLook w:val="0600"/>
      </w:tblPr>
      <w:tblGrid>
        <w:gridCol w:w="3402.3333333333335"/>
        <w:gridCol w:w="3402.3333333333335"/>
        <w:gridCol w:w="3402.3333333333335"/>
        <w:tblGridChange w:id="0">
          <w:tblGrid>
            <w:gridCol w:w="3402.3333333333335"/>
            <w:gridCol w:w="3402.3333333333335"/>
            <w:gridCol w:w="3402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.338582677165356" w:type="dxa"/>
              <w:left w:w="11.338582677165356" w:type="dxa"/>
              <w:bottom w:w="11.338582677165356" w:type="dxa"/>
              <w:right w:w="11.338582677165356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[assinado eletronicamente]</w:t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MARIA RAIMUNDA MARTINS GONÇALVES</w:t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Presidente (Membro) CESAD</w:t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Cargo: PROFESSOR CLASSE III</w:t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[assinado eletronicamente]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LÍGIA ALICE DE SOUZA – (Membro) CESAD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Cargo: ASSISTENTE DE GESTAO GOVERNAMENTAL E EDUCACIONAL</w:t>
            </w:r>
          </w:p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.669291338582678" w:type="dxa"/>
              <w:left w:w="5.669291338582678" w:type="dxa"/>
              <w:bottom w:w="5.669291338582678" w:type="dxa"/>
              <w:right w:w="5.669291338582678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[assinado eletronicamente]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SIMONE RAMOS DE SOUZA – (Membro) CESAD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Cargo: ESPECIALISTA EM EDUCACAO CLASSE II</w:t>
            </w:r>
          </w:p>
        </w:tc>
      </w:tr>
    </w:tbl>
    <w:p w:rsidR="00000000" w:rsidDel="00000000" w:rsidP="00000000" w:rsidRDefault="00000000" w:rsidRPr="00000000" w14:paraId="000000DA">
      <w:pPr>
        <w:pageBreakBefore w:val="0"/>
        <w:widowControl w:val="1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850.3937007874016" w:top="850.3937007874016" w:left="850.3937007874016" w:right="850.3937007874016" w:header="35" w:footer="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07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5a5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a5a5a"/>
        <w:sz w:val="14"/>
        <w:szCs w:val="14"/>
        <w:u w:val="none"/>
        <w:shd w:fill="auto" w:val="clear"/>
        <w:vertAlign w:val="baseline"/>
      </w:rPr>
      <w:drawing>
        <wp:inline distB="0" distT="0" distL="0" distR="0">
          <wp:extent cx="1282065" cy="37112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2065" cy="3711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S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  <w:rtl w:val="0"/>
      </w:rPr>
      <w:t xml:space="preserve">ECRETARIA DE ESTADO DE EDUCAÇÃO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  <w:rtl w:val="0"/>
      </w:rPr>
      <w:t xml:space="preserve">SECRETARIA ADJUNTA DE GESTÃO DE PESSOAS</w:t>
    </w:r>
  </w:p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13"/>
        <w:szCs w:val="13"/>
        <w:u w:val="none"/>
        <w:shd w:fill="auto" w:val="clear"/>
        <w:vertAlign w:val="baseline"/>
        <w:rtl w:val="0"/>
      </w:rPr>
      <w:t xml:space="preserve">COMISSÃO ESPECIAL DE AVALIAÇÃO DE DESEMPENHO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1" w:firstLine="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1" w:firstLine="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1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40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1"/>
      <w:strike w:val="0"/>
      <w:color w:val="0f243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1"/>
      <w:strike w:val="0"/>
      <w:color w:val="17365d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1"/>
      <w:strike w:val="0"/>
      <w:color w:val="1f497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71a0dc" w:space="1" w:sz="4" w:val="single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1"/>
      <w:strike w:val="0"/>
      <w:color w:val="3071c3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548dd4" w:space="1" w:sz="4" w:val="single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1"/>
      <w:strike w:val="0"/>
      <w:color w:val="3071c3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938953" w:space="1" w:sz="8" w:val="single"/>
        <w:right w:space="0" w:sz="0" w:val="nil"/>
        <w:between w:space="0" w:sz="0" w:val="nil"/>
      </w:pBdr>
      <w:shd w:fill="auto" w:val="clear"/>
      <w:spacing w:after="100" w:before="200" w:line="288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1"/>
      <w:strike w:val="0"/>
      <w:color w:val="938953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1"/>
      <w:strike w:val="0"/>
      <w:color w:val="17365d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1"/>
      <w:strike w:val="0"/>
      <w:color w:val="938953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