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FB99D" w14:textId="078C7EF3" w:rsidR="00E22F92" w:rsidRPr="00E22F92" w:rsidRDefault="007A5FE0" w:rsidP="00192537">
      <w:pPr>
        <w:numPr>
          <w:ilvl w:val="0"/>
          <w:numId w:val="12"/>
        </w:numPr>
        <w:textAlignment w:val="baseline"/>
        <w:rPr>
          <w:rFonts w:ascii="Arial" w:hAnsi="Arial" w:cs="Arial"/>
          <w:b/>
          <w:sz w:val="22"/>
          <w:szCs w:val="22"/>
          <w:lang w:eastAsia="ja-JP"/>
        </w:rPr>
      </w:pPr>
      <w:r>
        <w:rPr>
          <w:rFonts w:ascii="Arial" w:hAnsi="Arial" w:cs="Arial"/>
          <w:b/>
          <w:sz w:val="22"/>
          <w:szCs w:val="22"/>
          <w:lang w:eastAsia="ja-JP"/>
        </w:rPr>
        <w:t>I</w:t>
      </w:r>
      <w:r w:rsidR="00E22F92" w:rsidRPr="00E22F92">
        <w:rPr>
          <w:rFonts w:ascii="Arial" w:hAnsi="Arial" w:cs="Arial"/>
          <w:b/>
          <w:sz w:val="22"/>
          <w:szCs w:val="22"/>
          <w:lang w:eastAsia="ja-JP"/>
        </w:rPr>
        <w:t>ntroduction</w:t>
      </w:r>
    </w:p>
    <w:p w14:paraId="10E099B3"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Drug-induced gene expression profiles are useful</w:t>
      </w:r>
    </w:p>
    <w:p w14:paraId="13751D74" w14:textId="12C66228"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 xml:space="preserve">Due to </w:t>
      </w:r>
      <w:r w:rsidR="003C0411" w:rsidRPr="00863442">
        <w:rPr>
          <w:rFonts w:ascii="Arial" w:hAnsi="Arial" w:cs="Arial"/>
          <w:sz w:val="22"/>
          <w:szCs w:val="22"/>
          <w:lang w:eastAsia="ja-JP"/>
        </w:rPr>
        <w:t>lack of data</w:t>
      </w:r>
      <w:r w:rsidRPr="00E22F92">
        <w:rPr>
          <w:rFonts w:ascii="Arial" w:hAnsi="Arial" w:cs="Arial"/>
          <w:sz w:val="22"/>
          <w:szCs w:val="22"/>
          <w:lang w:eastAsia="ja-JP"/>
        </w:rPr>
        <w:t>, haven’t yet been able to delve into cell-specificity</w:t>
      </w:r>
    </w:p>
    <w:p w14:paraId="0EF7B22D" w14:textId="54EE0E34"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 xml:space="preserve">LINCS L1000 data has opened up this possibility, </w:t>
      </w:r>
      <w:r w:rsidR="00FF2495" w:rsidRPr="00863442">
        <w:rPr>
          <w:rFonts w:ascii="Arial" w:hAnsi="Arial" w:cs="Arial"/>
          <w:sz w:val="22"/>
          <w:szCs w:val="22"/>
          <w:lang w:eastAsia="ja-JP"/>
        </w:rPr>
        <w:t>but still so many data gaps</w:t>
      </w:r>
    </w:p>
    <w:p w14:paraId="4F7B2351"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We propose to impute this data using the existing data</w:t>
      </w:r>
    </w:p>
    <w:p w14:paraId="4206B264"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There is related yet different work</w:t>
      </w:r>
    </w:p>
    <w:p w14:paraId="15F6899C"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 xml:space="preserve">Outline of the paper </w:t>
      </w:r>
    </w:p>
    <w:p w14:paraId="27B9074D" w14:textId="77777777" w:rsidR="00B3616C" w:rsidRDefault="00B3616C" w:rsidP="00B3616C">
      <w:pPr>
        <w:ind w:left="360"/>
        <w:textAlignment w:val="baseline"/>
        <w:rPr>
          <w:rFonts w:ascii="Arial" w:hAnsi="Arial" w:cs="Arial"/>
          <w:b/>
          <w:sz w:val="22"/>
          <w:szCs w:val="22"/>
          <w:lang w:eastAsia="ja-JP"/>
        </w:rPr>
      </w:pPr>
    </w:p>
    <w:p w14:paraId="2E09F300" w14:textId="77777777" w:rsidR="00E22F92" w:rsidRPr="00E22F92" w:rsidRDefault="00E22F92" w:rsidP="00192537">
      <w:pPr>
        <w:numPr>
          <w:ilvl w:val="0"/>
          <w:numId w:val="12"/>
        </w:numPr>
        <w:textAlignment w:val="baseline"/>
        <w:rPr>
          <w:rFonts w:ascii="Arial" w:hAnsi="Arial" w:cs="Arial"/>
          <w:b/>
          <w:sz w:val="22"/>
          <w:szCs w:val="22"/>
          <w:lang w:eastAsia="ja-JP"/>
        </w:rPr>
      </w:pPr>
      <w:r w:rsidRPr="00E22F92">
        <w:rPr>
          <w:rFonts w:ascii="Arial" w:hAnsi="Arial" w:cs="Arial"/>
          <w:b/>
          <w:sz w:val="22"/>
          <w:szCs w:val="22"/>
          <w:lang w:eastAsia="ja-JP"/>
        </w:rPr>
        <w:t>Methods</w:t>
      </w:r>
    </w:p>
    <w:p w14:paraId="4EBC0BDC"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Notation and terminology</w:t>
      </w:r>
    </w:p>
    <w:p w14:paraId="1F1FCDFE"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Data processing/filtering and tensor construction</w:t>
      </w:r>
    </w:p>
    <w:p w14:paraId="222E3F4D"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Cross-validation setup</w:t>
      </w:r>
    </w:p>
    <w:p w14:paraId="633F1F06"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Averaging baselines</w:t>
      </w:r>
    </w:p>
    <w:p w14:paraId="07960FE9"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KNN baseline</w:t>
      </w:r>
    </w:p>
    <w:p w14:paraId="22ED123F"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Benchmarking tensor completion algorithms</w:t>
      </w:r>
    </w:p>
    <w:p w14:paraId="7BE1C1FE"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FaLRTC</w:t>
      </w:r>
    </w:p>
    <w:p w14:paraId="1EDC1593" w14:textId="2D907D69"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Ensemble approach</w:t>
      </w:r>
      <w:r w:rsidR="00781458" w:rsidRPr="00863442">
        <w:rPr>
          <w:rFonts w:ascii="Arial" w:hAnsi="Arial" w:cs="Arial"/>
          <w:sz w:val="22"/>
          <w:szCs w:val="22"/>
          <w:lang w:eastAsia="ja-JP"/>
        </w:rPr>
        <w:t xml:space="preserve"> *</w:t>
      </w:r>
      <w:r w:rsidR="003603E2" w:rsidRPr="00863442">
        <w:rPr>
          <w:rFonts w:ascii="Arial" w:hAnsi="Arial" w:cs="Arial"/>
          <w:sz w:val="22"/>
          <w:szCs w:val="22"/>
          <w:lang w:eastAsia="ja-JP"/>
        </w:rPr>
        <w:t>*</w:t>
      </w:r>
      <w:r w:rsidR="005800D9" w:rsidRPr="00863442">
        <w:rPr>
          <w:rFonts w:ascii="Arial" w:hAnsi="Arial" w:cs="Arial"/>
          <w:sz w:val="22"/>
          <w:szCs w:val="22"/>
          <w:lang w:eastAsia="ja-JP"/>
        </w:rPr>
        <w:t>Need to d</w:t>
      </w:r>
      <w:r w:rsidR="00781458" w:rsidRPr="00863442">
        <w:rPr>
          <w:rFonts w:ascii="Arial" w:hAnsi="Arial" w:cs="Arial"/>
          <w:sz w:val="22"/>
          <w:szCs w:val="22"/>
          <w:lang w:eastAsia="ja-JP"/>
        </w:rPr>
        <w:t>evelop this</w:t>
      </w:r>
      <w:r w:rsidR="005800D9" w:rsidRPr="00863442">
        <w:rPr>
          <w:rFonts w:ascii="Arial" w:hAnsi="Arial" w:cs="Arial"/>
          <w:sz w:val="22"/>
          <w:szCs w:val="22"/>
          <w:lang w:eastAsia="ja-JP"/>
        </w:rPr>
        <w:t>!</w:t>
      </w:r>
    </w:p>
    <w:p w14:paraId="048F608C" w14:textId="34FBB03B" w:rsidR="00E22F92" w:rsidRPr="00E22F92" w:rsidRDefault="00E22F92" w:rsidP="00863442">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Calling DEGs</w:t>
      </w:r>
    </w:p>
    <w:p w14:paraId="0B777E74" w14:textId="5B7E203F" w:rsidR="00E22F92" w:rsidRPr="00E22F92" w:rsidRDefault="00D17526" w:rsidP="00192537">
      <w:pPr>
        <w:numPr>
          <w:ilvl w:val="1"/>
          <w:numId w:val="12"/>
        </w:numPr>
        <w:textAlignment w:val="baseline"/>
        <w:rPr>
          <w:rFonts w:ascii="Arial" w:hAnsi="Arial" w:cs="Arial"/>
          <w:sz w:val="22"/>
          <w:szCs w:val="22"/>
          <w:lang w:eastAsia="ja-JP"/>
        </w:rPr>
      </w:pPr>
      <w:r>
        <w:rPr>
          <w:rFonts w:ascii="Arial" w:hAnsi="Arial" w:cs="Arial"/>
          <w:sz w:val="22"/>
          <w:szCs w:val="22"/>
          <w:lang w:eastAsia="ja-JP"/>
        </w:rPr>
        <w:t>Predicting side effects</w:t>
      </w:r>
      <w:r w:rsidR="005025A5">
        <w:rPr>
          <w:rFonts w:ascii="Arial" w:hAnsi="Arial" w:cs="Arial"/>
          <w:sz w:val="22"/>
          <w:szCs w:val="22"/>
          <w:lang w:eastAsia="ja-JP"/>
        </w:rPr>
        <w:t xml:space="preserve"> **Need to build this!</w:t>
      </w:r>
    </w:p>
    <w:p w14:paraId="0059E60D" w14:textId="77777777" w:rsidR="00B3616C" w:rsidRDefault="00B3616C" w:rsidP="00B3616C">
      <w:pPr>
        <w:ind w:left="360"/>
        <w:textAlignment w:val="baseline"/>
        <w:rPr>
          <w:rFonts w:ascii="Arial" w:hAnsi="Arial" w:cs="Arial"/>
          <w:b/>
          <w:sz w:val="22"/>
          <w:szCs w:val="22"/>
          <w:lang w:eastAsia="ja-JP"/>
        </w:rPr>
      </w:pPr>
    </w:p>
    <w:p w14:paraId="023AE656" w14:textId="77777777" w:rsidR="00E22F92" w:rsidRPr="00E22F92" w:rsidRDefault="00E22F92" w:rsidP="00192537">
      <w:pPr>
        <w:numPr>
          <w:ilvl w:val="0"/>
          <w:numId w:val="12"/>
        </w:numPr>
        <w:textAlignment w:val="baseline"/>
        <w:rPr>
          <w:rFonts w:ascii="Arial" w:hAnsi="Arial" w:cs="Arial"/>
          <w:b/>
          <w:sz w:val="22"/>
          <w:szCs w:val="22"/>
          <w:lang w:eastAsia="ja-JP"/>
        </w:rPr>
      </w:pPr>
      <w:r w:rsidRPr="00E22F92">
        <w:rPr>
          <w:rFonts w:ascii="Arial" w:hAnsi="Arial" w:cs="Arial"/>
          <w:b/>
          <w:sz w:val="22"/>
          <w:szCs w:val="22"/>
          <w:lang w:eastAsia="ja-JP"/>
        </w:rPr>
        <w:t>Results</w:t>
      </w:r>
    </w:p>
    <w:p w14:paraId="28A31B94" w14:textId="79475C47" w:rsidR="00E22F92" w:rsidRPr="00863442" w:rsidRDefault="000013DC" w:rsidP="00192537">
      <w:pPr>
        <w:numPr>
          <w:ilvl w:val="1"/>
          <w:numId w:val="12"/>
        </w:numPr>
        <w:textAlignment w:val="baseline"/>
        <w:rPr>
          <w:rFonts w:ascii="Arial" w:hAnsi="Arial" w:cs="Arial"/>
          <w:sz w:val="22"/>
          <w:szCs w:val="22"/>
          <w:lang w:eastAsia="ja-JP"/>
        </w:rPr>
      </w:pPr>
      <w:r w:rsidRPr="00863442">
        <w:rPr>
          <w:rFonts w:ascii="Arial" w:hAnsi="Arial" w:cs="Arial"/>
          <w:sz w:val="22"/>
          <w:szCs w:val="22"/>
          <w:lang w:eastAsia="ja-JP"/>
        </w:rPr>
        <w:t>Accuracy evaluation:</w:t>
      </w:r>
    </w:p>
    <w:p w14:paraId="2154E901" w14:textId="14B334C8" w:rsidR="001F39C9" w:rsidRPr="00863442" w:rsidRDefault="001F39C9" w:rsidP="001F39C9">
      <w:pPr>
        <w:numPr>
          <w:ilvl w:val="2"/>
          <w:numId w:val="12"/>
        </w:numPr>
        <w:textAlignment w:val="baseline"/>
        <w:rPr>
          <w:rFonts w:ascii="Arial" w:hAnsi="Arial" w:cs="Arial"/>
          <w:sz w:val="22"/>
          <w:szCs w:val="22"/>
          <w:lang w:eastAsia="ja-JP"/>
        </w:rPr>
      </w:pPr>
      <w:r w:rsidRPr="00863442">
        <w:rPr>
          <w:rFonts w:ascii="Arial" w:hAnsi="Arial" w:cs="Arial"/>
          <w:sz w:val="22"/>
          <w:szCs w:val="22"/>
          <w:lang w:eastAsia="ja-JP"/>
        </w:rPr>
        <w:t>Overall</w:t>
      </w:r>
    </w:p>
    <w:p w14:paraId="0A5908CC" w14:textId="2B0B548F" w:rsidR="001F39C9" w:rsidRPr="00863442" w:rsidRDefault="001F39C9" w:rsidP="001F39C9">
      <w:pPr>
        <w:numPr>
          <w:ilvl w:val="2"/>
          <w:numId w:val="12"/>
        </w:numPr>
        <w:textAlignment w:val="baseline"/>
        <w:rPr>
          <w:rFonts w:ascii="Arial" w:hAnsi="Arial" w:cs="Arial"/>
          <w:sz w:val="22"/>
          <w:szCs w:val="22"/>
          <w:lang w:eastAsia="ja-JP"/>
        </w:rPr>
      </w:pPr>
      <w:r w:rsidRPr="00863442">
        <w:rPr>
          <w:rFonts w:ascii="Arial" w:hAnsi="Arial" w:cs="Arial"/>
          <w:sz w:val="22"/>
          <w:szCs w:val="22"/>
          <w:lang w:eastAsia="ja-JP"/>
        </w:rPr>
        <w:t>DEG</w:t>
      </w:r>
      <w:r w:rsidR="0094472C" w:rsidRPr="00863442">
        <w:rPr>
          <w:rFonts w:ascii="Arial" w:hAnsi="Arial" w:cs="Arial"/>
          <w:sz w:val="22"/>
          <w:szCs w:val="22"/>
          <w:lang w:eastAsia="ja-JP"/>
        </w:rPr>
        <w:t>s</w:t>
      </w:r>
    </w:p>
    <w:p w14:paraId="32F8E7A8" w14:textId="12BD3111" w:rsidR="00D968F4" w:rsidRDefault="00D7735D" w:rsidP="00D7735D">
      <w:pPr>
        <w:numPr>
          <w:ilvl w:val="1"/>
          <w:numId w:val="12"/>
        </w:numPr>
        <w:textAlignment w:val="baseline"/>
        <w:rPr>
          <w:rFonts w:ascii="Arial" w:hAnsi="Arial" w:cs="Arial"/>
          <w:sz w:val="22"/>
          <w:szCs w:val="22"/>
          <w:lang w:eastAsia="ja-JP"/>
        </w:rPr>
      </w:pPr>
      <w:r w:rsidRPr="00863442">
        <w:rPr>
          <w:rFonts w:ascii="Arial" w:hAnsi="Arial" w:cs="Arial"/>
          <w:sz w:val="22"/>
          <w:szCs w:val="22"/>
          <w:lang w:eastAsia="ja-JP"/>
        </w:rPr>
        <w:t>Tradeoffs in</w:t>
      </w:r>
      <w:r w:rsidRPr="00E22F92">
        <w:rPr>
          <w:rFonts w:ascii="Arial" w:hAnsi="Arial" w:cs="Arial"/>
          <w:sz w:val="22"/>
          <w:szCs w:val="22"/>
          <w:lang w:eastAsia="ja-JP"/>
        </w:rPr>
        <w:t xml:space="preserve"> accuracy </w:t>
      </w:r>
      <w:r w:rsidR="00D968F4">
        <w:rPr>
          <w:rFonts w:ascii="Arial" w:hAnsi="Arial" w:cs="Arial"/>
          <w:sz w:val="22"/>
          <w:szCs w:val="22"/>
          <w:lang w:eastAsia="ja-JP"/>
        </w:rPr>
        <w:t>with</w:t>
      </w:r>
      <w:r w:rsidRPr="00E22F92">
        <w:rPr>
          <w:rFonts w:ascii="Arial" w:hAnsi="Arial" w:cs="Arial"/>
          <w:sz w:val="22"/>
          <w:szCs w:val="22"/>
          <w:lang w:eastAsia="ja-JP"/>
        </w:rPr>
        <w:t xml:space="preserve"> amount of </w:t>
      </w:r>
      <w:r w:rsidR="00D968F4">
        <w:rPr>
          <w:rFonts w:ascii="Arial" w:hAnsi="Arial" w:cs="Arial"/>
          <w:sz w:val="22"/>
          <w:szCs w:val="22"/>
          <w:lang w:eastAsia="ja-JP"/>
        </w:rPr>
        <w:t xml:space="preserve">observed </w:t>
      </w:r>
      <w:r w:rsidRPr="00E22F92">
        <w:rPr>
          <w:rFonts w:ascii="Arial" w:hAnsi="Arial" w:cs="Arial"/>
          <w:sz w:val="22"/>
          <w:szCs w:val="22"/>
          <w:lang w:eastAsia="ja-JP"/>
        </w:rPr>
        <w:t>data</w:t>
      </w:r>
      <w:r w:rsidR="00D968F4">
        <w:rPr>
          <w:rFonts w:ascii="Arial" w:hAnsi="Arial" w:cs="Arial"/>
          <w:sz w:val="22"/>
          <w:szCs w:val="22"/>
          <w:lang w:eastAsia="ja-JP"/>
        </w:rPr>
        <w:t>:</w:t>
      </w:r>
    </w:p>
    <w:p w14:paraId="3834B8DB" w14:textId="125BDB4E" w:rsidR="00EF4301" w:rsidRDefault="00EF4301" w:rsidP="00EF4301">
      <w:pPr>
        <w:numPr>
          <w:ilvl w:val="2"/>
          <w:numId w:val="12"/>
        </w:numPr>
        <w:textAlignment w:val="baseline"/>
        <w:rPr>
          <w:rFonts w:ascii="Arial" w:hAnsi="Arial" w:cs="Arial"/>
          <w:sz w:val="22"/>
          <w:szCs w:val="22"/>
          <w:lang w:eastAsia="ja-JP"/>
        </w:rPr>
      </w:pPr>
      <w:r>
        <w:rPr>
          <w:rFonts w:ascii="Arial" w:hAnsi="Arial" w:cs="Arial"/>
          <w:sz w:val="22"/>
          <w:szCs w:val="22"/>
          <w:lang w:eastAsia="ja-JP"/>
        </w:rPr>
        <w:t xml:space="preserve">Look at the </w:t>
      </w:r>
      <w:r w:rsidR="0088365F">
        <w:rPr>
          <w:rFonts w:ascii="Arial" w:hAnsi="Arial" w:cs="Arial"/>
          <w:sz w:val="22"/>
          <w:szCs w:val="22"/>
          <w:lang w:eastAsia="ja-JP"/>
        </w:rPr>
        <w:t>sampling in the drug-cell space- super heterogenous.</w:t>
      </w:r>
    </w:p>
    <w:p w14:paraId="25B7AC5B" w14:textId="43D50DE4" w:rsidR="0088365F" w:rsidRDefault="0088365F" w:rsidP="00EF4301">
      <w:pPr>
        <w:numPr>
          <w:ilvl w:val="2"/>
          <w:numId w:val="12"/>
        </w:numPr>
        <w:textAlignment w:val="baseline"/>
        <w:rPr>
          <w:rFonts w:ascii="Arial" w:hAnsi="Arial" w:cs="Arial"/>
          <w:sz w:val="22"/>
          <w:szCs w:val="22"/>
          <w:lang w:eastAsia="ja-JP"/>
        </w:rPr>
      </w:pPr>
      <w:r>
        <w:rPr>
          <w:rFonts w:ascii="Arial" w:hAnsi="Arial" w:cs="Arial"/>
          <w:sz w:val="22"/>
          <w:szCs w:val="22"/>
          <w:lang w:eastAsia="ja-JP"/>
        </w:rPr>
        <w:t>Look at where KNN does better, and where Tensor does better</w:t>
      </w:r>
    </w:p>
    <w:p w14:paraId="5F82B9B2" w14:textId="5E83CAEE" w:rsidR="0088365F" w:rsidRDefault="0088365F" w:rsidP="00EF4301">
      <w:pPr>
        <w:numPr>
          <w:ilvl w:val="2"/>
          <w:numId w:val="12"/>
        </w:numPr>
        <w:textAlignment w:val="baseline"/>
        <w:rPr>
          <w:rFonts w:ascii="Arial" w:hAnsi="Arial" w:cs="Arial"/>
          <w:sz w:val="22"/>
          <w:szCs w:val="22"/>
          <w:lang w:eastAsia="ja-JP"/>
        </w:rPr>
      </w:pPr>
      <w:r>
        <w:rPr>
          <w:rFonts w:ascii="Arial" w:hAnsi="Arial" w:cs="Arial"/>
          <w:sz w:val="22"/>
          <w:szCs w:val="22"/>
          <w:lang w:eastAsia="ja-JP"/>
        </w:rPr>
        <w:t>If we split into these four tensors, you can see it more clearly</w:t>
      </w:r>
    </w:p>
    <w:p w14:paraId="351AC1A6" w14:textId="023A6C8F" w:rsidR="0088365F" w:rsidRDefault="0088365F" w:rsidP="00EF4301">
      <w:pPr>
        <w:numPr>
          <w:ilvl w:val="2"/>
          <w:numId w:val="12"/>
        </w:numPr>
        <w:textAlignment w:val="baseline"/>
        <w:rPr>
          <w:rFonts w:ascii="Arial" w:hAnsi="Arial" w:cs="Arial"/>
          <w:sz w:val="22"/>
          <w:szCs w:val="22"/>
          <w:lang w:eastAsia="ja-JP"/>
        </w:rPr>
      </w:pPr>
      <w:r>
        <w:rPr>
          <w:rFonts w:ascii="Arial" w:hAnsi="Arial" w:cs="Arial"/>
          <w:sz w:val="22"/>
          <w:szCs w:val="22"/>
          <w:lang w:eastAsia="ja-JP"/>
        </w:rPr>
        <w:t>We can also look at how the accuracy changes with observation density, within a fixed set of drugs and cell</w:t>
      </w:r>
      <w:r w:rsidR="00125FB3">
        <w:rPr>
          <w:rFonts w:ascii="Arial" w:hAnsi="Arial" w:cs="Arial"/>
          <w:sz w:val="22"/>
          <w:szCs w:val="22"/>
          <w:lang w:eastAsia="ja-JP"/>
        </w:rPr>
        <w:t xml:space="preserve">s. </w:t>
      </w:r>
    </w:p>
    <w:p w14:paraId="6C345F02" w14:textId="7E201538" w:rsidR="00E22F92" w:rsidRPr="00863442" w:rsidRDefault="003813C7" w:rsidP="00192537">
      <w:pPr>
        <w:numPr>
          <w:ilvl w:val="1"/>
          <w:numId w:val="12"/>
        </w:numPr>
        <w:textAlignment w:val="baseline"/>
        <w:rPr>
          <w:rFonts w:ascii="Arial" w:hAnsi="Arial" w:cs="Arial"/>
          <w:sz w:val="22"/>
          <w:szCs w:val="22"/>
          <w:lang w:eastAsia="ja-JP"/>
        </w:rPr>
      </w:pPr>
      <w:r>
        <w:rPr>
          <w:rFonts w:ascii="Arial" w:hAnsi="Arial" w:cs="Arial"/>
          <w:sz w:val="22"/>
          <w:szCs w:val="22"/>
          <w:lang w:eastAsia="ja-JP"/>
        </w:rPr>
        <w:t>P</w:t>
      </w:r>
      <w:r w:rsidR="00E22F92" w:rsidRPr="00E22F92">
        <w:rPr>
          <w:rFonts w:ascii="Arial" w:hAnsi="Arial" w:cs="Arial"/>
          <w:sz w:val="22"/>
          <w:szCs w:val="22"/>
          <w:lang w:eastAsia="ja-JP"/>
        </w:rPr>
        <w:t>rediction accuracy</w:t>
      </w:r>
      <w:r w:rsidR="002179B6">
        <w:rPr>
          <w:rFonts w:ascii="Arial" w:hAnsi="Arial" w:cs="Arial"/>
          <w:sz w:val="22"/>
          <w:szCs w:val="22"/>
          <w:lang w:eastAsia="ja-JP"/>
        </w:rPr>
        <w:t xml:space="preserve"> for each</w:t>
      </w:r>
      <w:bookmarkStart w:id="0" w:name="_GoBack"/>
      <w:bookmarkEnd w:id="0"/>
      <w:r>
        <w:rPr>
          <w:rFonts w:ascii="Arial" w:hAnsi="Arial" w:cs="Arial"/>
          <w:sz w:val="22"/>
          <w:szCs w:val="22"/>
          <w:lang w:eastAsia="ja-JP"/>
        </w:rPr>
        <w:t xml:space="preserve"> drug, gene and cell</w:t>
      </w:r>
    </w:p>
    <w:p w14:paraId="68D0CC4E" w14:textId="52E49C5B" w:rsidR="00E22F92" w:rsidRDefault="00602223" w:rsidP="00863442">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Analysis of cell-specificity</w:t>
      </w:r>
    </w:p>
    <w:p w14:paraId="754CD29D" w14:textId="6F9C9D21" w:rsidR="00D92A0D" w:rsidRDefault="00D92A0D" w:rsidP="00863442">
      <w:pPr>
        <w:numPr>
          <w:ilvl w:val="1"/>
          <w:numId w:val="12"/>
        </w:numPr>
        <w:textAlignment w:val="baseline"/>
        <w:rPr>
          <w:rFonts w:ascii="Arial" w:hAnsi="Arial" w:cs="Arial"/>
          <w:sz w:val="22"/>
          <w:szCs w:val="22"/>
          <w:lang w:eastAsia="ja-JP"/>
        </w:rPr>
      </w:pPr>
      <w:r>
        <w:rPr>
          <w:rFonts w:ascii="Arial" w:hAnsi="Arial" w:cs="Arial"/>
          <w:sz w:val="22"/>
          <w:szCs w:val="22"/>
          <w:lang w:eastAsia="ja-JP"/>
        </w:rPr>
        <w:t xml:space="preserve">Utility </w:t>
      </w:r>
      <w:r w:rsidR="00EA1410">
        <w:rPr>
          <w:rFonts w:ascii="Arial" w:hAnsi="Arial" w:cs="Arial"/>
          <w:sz w:val="22"/>
          <w:szCs w:val="22"/>
          <w:lang w:eastAsia="ja-JP"/>
        </w:rPr>
        <w:t xml:space="preserve">of cell-specific signatures </w:t>
      </w:r>
      <w:r>
        <w:rPr>
          <w:rFonts w:ascii="Arial" w:hAnsi="Arial" w:cs="Arial"/>
          <w:sz w:val="22"/>
          <w:szCs w:val="22"/>
          <w:lang w:eastAsia="ja-JP"/>
        </w:rPr>
        <w:t>for predicting side effects</w:t>
      </w:r>
    </w:p>
    <w:p w14:paraId="1F38C314" w14:textId="19E04C2B" w:rsidR="00D92A0D" w:rsidRDefault="00D92A0D" w:rsidP="00D92A0D">
      <w:pPr>
        <w:numPr>
          <w:ilvl w:val="2"/>
          <w:numId w:val="12"/>
        </w:numPr>
        <w:textAlignment w:val="baseline"/>
        <w:rPr>
          <w:rFonts w:ascii="Arial" w:hAnsi="Arial" w:cs="Arial"/>
          <w:sz w:val="22"/>
          <w:szCs w:val="22"/>
          <w:lang w:eastAsia="ja-JP"/>
        </w:rPr>
      </w:pPr>
      <w:r>
        <w:rPr>
          <w:rFonts w:ascii="Arial" w:hAnsi="Arial" w:cs="Arial"/>
          <w:sz w:val="22"/>
          <w:szCs w:val="22"/>
          <w:lang w:eastAsia="ja-JP"/>
        </w:rPr>
        <w:t>Tissue-matched profiles have most signal for side effect prediction</w:t>
      </w:r>
    </w:p>
    <w:p w14:paraId="4A37551A" w14:textId="0A50F1E4" w:rsidR="00D92A0D" w:rsidRPr="00E22F92" w:rsidRDefault="00863442" w:rsidP="00D92A0D">
      <w:pPr>
        <w:numPr>
          <w:ilvl w:val="2"/>
          <w:numId w:val="12"/>
        </w:numPr>
        <w:textAlignment w:val="baseline"/>
        <w:rPr>
          <w:rFonts w:ascii="Arial" w:hAnsi="Arial" w:cs="Arial"/>
          <w:sz w:val="22"/>
          <w:szCs w:val="22"/>
          <w:lang w:eastAsia="ja-JP"/>
        </w:rPr>
      </w:pPr>
      <w:r>
        <w:rPr>
          <w:rFonts w:ascii="Arial" w:hAnsi="Arial" w:cs="Arial"/>
          <w:sz w:val="22"/>
          <w:szCs w:val="22"/>
          <w:lang w:eastAsia="ja-JP"/>
        </w:rPr>
        <w:t>Imputed dataset adds value for tissue-specific side effect prediction</w:t>
      </w:r>
    </w:p>
    <w:p w14:paraId="13DB225E" w14:textId="77777777" w:rsidR="00B3616C" w:rsidRDefault="00B3616C" w:rsidP="00B3616C">
      <w:pPr>
        <w:ind w:left="360"/>
        <w:textAlignment w:val="baseline"/>
        <w:rPr>
          <w:rFonts w:ascii="Arial" w:hAnsi="Arial" w:cs="Arial"/>
          <w:b/>
          <w:sz w:val="22"/>
          <w:szCs w:val="22"/>
          <w:lang w:eastAsia="ja-JP"/>
        </w:rPr>
      </w:pPr>
    </w:p>
    <w:p w14:paraId="431643B2" w14:textId="77777777" w:rsidR="00E22F92" w:rsidRPr="00E22F92" w:rsidRDefault="00E22F92" w:rsidP="00192537">
      <w:pPr>
        <w:numPr>
          <w:ilvl w:val="0"/>
          <w:numId w:val="12"/>
        </w:numPr>
        <w:textAlignment w:val="baseline"/>
        <w:rPr>
          <w:rFonts w:ascii="Arial" w:hAnsi="Arial" w:cs="Arial"/>
          <w:b/>
          <w:sz w:val="22"/>
          <w:szCs w:val="22"/>
          <w:lang w:eastAsia="ja-JP"/>
        </w:rPr>
      </w:pPr>
      <w:r w:rsidRPr="00E22F92">
        <w:rPr>
          <w:rFonts w:ascii="Arial" w:hAnsi="Arial" w:cs="Arial"/>
          <w:b/>
          <w:sz w:val="22"/>
          <w:szCs w:val="22"/>
          <w:lang w:eastAsia="ja-JP"/>
        </w:rPr>
        <w:t>Conclusion</w:t>
      </w:r>
    </w:p>
    <w:p w14:paraId="482FCBE5"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(Reiterate that) cell-specific gene expression is useful, but data gaps have limited cell-specific utility</w:t>
      </w:r>
    </w:p>
    <w:p w14:paraId="6CADEDED" w14:textId="5DF1B7BC"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We’ve demonstrated that it’s feasible to impute within this space and get predictions that are much more accurate than simply averaging. We demonstrate that the imputed data adds value to the observed data</w:t>
      </w:r>
      <w:r w:rsidR="007E7F4B">
        <w:rPr>
          <w:rFonts w:ascii="Arial" w:hAnsi="Arial" w:cs="Arial"/>
          <w:sz w:val="22"/>
          <w:szCs w:val="22"/>
          <w:lang w:eastAsia="ja-JP"/>
        </w:rPr>
        <w:t xml:space="preserve"> for predicting side effects.</w:t>
      </w:r>
    </w:p>
    <w:p w14:paraId="678D7FDA"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Several results are consistent with prior expectations..</w:t>
      </w:r>
    </w:p>
    <w:p w14:paraId="3A6EB79F"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There are some tradeoffs between KNN and the tensor completion approach, and the ensemble method is able to leverage this.</w:t>
      </w:r>
    </w:p>
    <w:p w14:paraId="4487180B" w14:textId="2963F71C" w:rsidR="00E22F92" w:rsidRPr="00E22F92" w:rsidRDefault="003F2A5D" w:rsidP="00192537">
      <w:pPr>
        <w:numPr>
          <w:ilvl w:val="1"/>
          <w:numId w:val="12"/>
        </w:numPr>
        <w:textAlignment w:val="baseline"/>
        <w:rPr>
          <w:rFonts w:ascii="Arial" w:hAnsi="Arial" w:cs="Arial"/>
          <w:sz w:val="22"/>
          <w:szCs w:val="22"/>
          <w:lang w:eastAsia="ja-JP"/>
        </w:rPr>
      </w:pPr>
      <w:r>
        <w:rPr>
          <w:rFonts w:ascii="Arial" w:hAnsi="Arial" w:cs="Arial"/>
          <w:sz w:val="22"/>
          <w:szCs w:val="22"/>
          <w:lang w:eastAsia="ja-JP"/>
        </w:rPr>
        <w:t>Any comments about predicting side effects</w:t>
      </w:r>
    </w:p>
    <w:p w14:paraId="0DB22A34"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We produce testable and usable predictions, although you have to be careful since we’ve averaged over dose and timepoint (or reconsider this!)</w:t>
      </w:r>
    </w:p>
    <w:p w14:paraId="0709B5F5"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There’s lots of low quality signatures in L1000, so be careful!</w:t>
      </w:r>
    </w:p>
    <w:p w14:paraId="1A9619CD"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Lack of established baselines. We’re kind of solving a new problem..</w:t>
      </w:r>
    </w:p>
    <w:p w14:paraId="0B687DE1"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Potential biases</w:t>
      </w:r>
    </w:p>
    <w:p w14:paraId="42B1E140" w14:textId="77777777" w:rsidR="00E22F92" w:rsidRPr="00E22F92" w:rsidRDefault="00E22F92" w:rsidP="00192537">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lastRenderedPageBreak/>
        <w:t>Interesting future directions</w:t>
      </w:r>
    </w:p>
    <w:p w14:paraId="5905C008" w14:textId="6C01053E" w:rsidR="00E63CB4" w:rsidRDefault="00E22F92" w:rsidP="00F21B75">
      <w:pPr>
        <w:numPr>
          <w:ilvl w:val="1"/>
          <w:numId w:val="12"/>
        </w:numPr>
        <w:textAlignment w:val="baseline"/>
        <w:rPr>
          <w:rFonts w:ascii="Arial" w:hAnsi="Arial" w:cs="Arial"/>
          <w:sz w:val="22"/>
          <w:szCs w:val="22"/>
          <w:lang w:eastAsia="ja-JP"/>
        </w:rPr>
      </w:pPr>
      <w:r w:rsidRPr="00E22F92">
        <w:rPr>
          <w:rFonts w:ascii="Arial" w:hAnsi="Arial" w:cs="Arial"/>
          <w:sz w:val="22"/>
          <w:szCs w:val="22"/>
          <w:lang w:eastAsia="ja-JP"/>
        </w:rPr>
        <w:t>1-2 sentence summary of contributions</w:t>
      </w:r>
    </w:p>
    <w:p w14:paraId="33EED3DF" w14:textId="77777777" w:rsidR="007A5FE0" w:rsidRDefault="007A5FE0" w:rsidP="007A5FE0">
      <w:pPr>
        <w:textAlignment w:val="baseline"/>
        <w:rPr>
          <w:rFonts w:ascii="Arial" w:hAnsi="Arial" w:cs="Arial"/>
          <w:sz w:val="22"/>
          <w:szCs w:val="22"/>
          <w:lang w:eastAsia="ja-JP"/>
        </w:rPr>
      </w:pPr>
    </w:p>
    <w:p w14:paraId="40BF8FC8" w14:textId="77777777" w:rsidR="001871EF" w:rsidRDefault="001871EF" w:rsidP="007A5FE0">
      <w:pPr>
        <w:rPr>
          <w:rFonts w:ascii="Arial" w:hAnsi="Arial" w:cs="Arial"/>
          <w:b/>
          <w:sz w:val="22"/>
          <w:szCs w:val="22"/>
          <w:lang w:eastAsia="ja-JP"/>
        </w:rPr>
      </w:pPr>
    </w:p>
    <w:p w14:paraId="0FFBCE57" w14:textId="77777777" w:rsidR="001871EF" w:rsidRDefault="001871EF" w:rsidP="007A5FE0">
      <w:pPr>
        <w:rPr>
          <w:rFonts w:ascii="Arial" w:hAnsi="Arial" w:cs="Arial"/>
          <w:b/>
          <w:sz w:val="22"/>
          <w:szCs w:val="22"/>
          <w:lang w:eastAsia="ja-JP"/>
        </w:rPr>
      </w:pPr>
    </w:p>
    <w:p w14:paraId="4A279B8C" w14:textId="77777777" w:rsidR="001871EF" w:rsidRDefault="001871EF" w:rsidP="007A5FE0">
      <w:pPr>
        <w:rPr>
          <w:rFonts w:ascii="Arial" w:hAnsi="Arial" w:cs="Arial"/>
          <w:b/>
          <w:sz w:val="22"/>
          <w:szCs w:val="22"/>
          <w:lang w:eastAsia="ja-JP"/>
        </w:rPr>
      </w:pPr>
    </w:p>
    <w:p w14:paraId="5A3A2B96" w14:textId="77777777" w:rsidR="007A5FE0" w:rsidRPr="00863442" w:rsidRDefault="007A5FE0" w:rsidP="007A5FE0">
      <w:pPr>
        <w:rPr>
          <w:rFonts w:ascii="Times" w:hAnsi="Times" w:cs="Times New Roman"/>
          <w:b/>
          <w:sz w:val="20"/>
          <w:szCs w:val="20"/>
          <w:lang w:eastAsia="ja-JP"/>
        </w:rPr>
      </w:pPr>
      <w:r w:rsidRPr="00863442">
        <w:rPr>
          <w:rFonts w:ascii="Arial" w:hAnsi="Arial" w:cs="Arial"/>
          <w:b/>
          <w:sz w:val="22"/>
          <w:szCs w:val="22"/>
          <w:lang w:eastAsia="ja-JP"/>
        </w:rPr>
        <w:t>Changes from previous submission:</w:t>
      </w:r>
    </w:p>
    <w:p w14:paraId="04A70B76" w14:textId="77777777" w:rsidR="007A5FE0" w:rsidRPr="00E22F92" w:rsidRDefault="007A5FE0" w:rsidP="007A5FE0">
      <w:pPr>
        <w:numPr>
          <w:ilvl w:val="0"/>
          <w:numId w:val="8"/>
        </w:numPr>
        <w:textAlignment w:val="baseline"/>
        <w:rPr>
          <w:rFonts w:ascii="Arial" w:hAnsi="Arial" w:cs="Arial"/>
          <w:sz w:val="22"/>
          <w:szCs w:val="22"/>
          <w:lang w:eastAsia="ja-JP"/>
        </w:rPr>
      </w:pPr>
      <w:r w:rsidRPr="00E22F92">
        <w:rPr>
          <w:rFonts w:ascii="Arial" w:hAnsi="Arial" w:cs="Arial"/>
          <w:sz w:val="22"/>
          <w:szCs w:val="22"/>
          <w:lang w:eastAsia="ja-JP"/>
        </w:rPr>
        <w:t>Add ensemble approach (combination of Tensor and KNN)</w:t>
      </w:r>
    </w:p>
    <w:p w14:paraId="176F6BE9" w14:textId="77777777" w:rsidR="007A5FE0" w:rsidRPr="00E22F92" w:rsidRDefault="007A5FE0" w:rsidP="007A5FE0">
      <w:pPr>
        <w:numPr>
          <w:ilvl w:val="0"/>
          <w:numId w:val="8"/>
        </w:numPr>
        <w:textAlignment w:val="baseline"/>
        <w:rPr>
          <w:rFonts w:ascii="Arial" w:hAnsi="Arial" w:cs="Arial"/>
          <w:sz w:val="22"/>
          <w:szCs w:val="22"/>
          <w:lang w:eastAsia="ja-JP"/>
        </w:rPr>
      </w:pPr>
      <w:r w:rsidRPr="00E22F92">
        <w:rPr>
          <w:rFonts w:ascii="Arial" w:hAnsi="Arial" w:cs="Arial"/>
          <w:sz w:val="22"/>
          <w:szCs w:val="22"/>
          <w:lang w:eastAsia="ja-JP"/>
        </w:rPr>
        <w:t>More compelling demonstration that imputed dataset adds value:</w:t>
      </w:r>
    </w:p>
    <w:p w14:paraId="288B8C68" w14:textId="77777777" w:rsidR="007A5FE0" w:rsidRPr="00E22F92" w:rsidRDefault="007A5FE0" w:rsidP="007A5FE0">
      <w:pPr>
        <w:numPr>
          <w:ilvl w:val="1"/>
          <w:numId w:val="8"/>
        </w:numPr>
        <w:textAlignment w:val="baseline"/>
        <w:rPr>
          <w:rFonts w:ascii="Arial" w:hAnsi="Arial" w:cs="Arial"/>
          <w:sz w:val="22"/>
          <w:szCs w:val="22"/>
          <w:lang w:eastAsia="ja-JP"/>
        </w:rPr>
      </w:pPr>
      <w:r w:rsidRPr="00E22F92">
        <w:rPr>
          <w:rFonts w:ascii="Arial" w:hAnsi="Arial" w:cs="Arial"/>
          <w:sz w:val="22"/>
          <w:szCs w:val="22"/>
          <w:lang w:eastAsia="ja-JP"/>
        </w:rPr>
        <w:t>Predicting cell-specific side effect (e.g. a case study with hepatotoxicity)</w:t>
      </w:r>
    </w:p>
    <w:p w14:paraId="0C96458E" w14:textId="77777777" w:rsidR="007A5FE0" w:rsidRPr="00E22F92" w:rsidRDefault="007A5FE0" w:rsidP="007A5FE0">
      <w:pPr>
        <w:numPr>
          <w:ilvl w:val="1"/>
          <w:numId w:val="8"/>
        </w:numPr>
        <w:textAlignment w:val="baseline"/>
        <w:rPr>
          <w:rFonts w:ascii="Arial" w:hAnsi="Arial" w:cs="Arial"/>
          <w:sz w:val="22"/>
          <w:szCs w:val="22"/>
          <w:lang w:eastAsia="ja-JP"/>
        </w:rPr>
      </w:pPr>
      <w:r w:rsidRPr="00863442">
        <w:rPr>
          <w:rFonts w:ascii="Arial" w:hAnsi="Arial" w:cs="Arial"/>
          <w:sz w:val="22"/>
          <w:szCs w:val="22"/>
          <w:lang w:eastAsia="ja-JP"/>
        </w:rPr>
        <w:t>Cell viability prediction</w:t>
      </w:r>
      <w:r>
        <w:rPr>
          <w:rFonts w:ascii="Arial" w:hAnsi="Arial" w:cs="Arial"/>
          <w:sz w:val="22"/>
          <w:szCs w:val="22"/>
          <w:lang w:eastAsia="ja-JP"/>
        </w:rPr>
        <w:t>?</w:t>
      </w:r>
    </w:p>
    <w:p w14:paraId="6C42D033" w14:textId="77777777" w:rsidR="007A5FE0" w:rsidRPr="00F21B75" w:rsidRDefault="007A5FE0" w:rsidP="007A5FE0">
      <w:pPr>
        <w:textAlignment w:val="baseline"/>
        <w:rPr>
          <w:rFonts w:ascii="Arial" w:hAnsi="Arial" w:cs="Arial"/>
          <w:sz w:val="22"/>
          <w:szCs w:val="22"/>
          <w:lang w:eastAsia="ja-JP"/>
        </w:rPr>
      </w:pPr>
    </w:p>
    <w:sectPr w:rsidR="007A5FE0" w:rsidRPr="00F21B75" w:rsidSect="00E63C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0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AC440A"/>
    <w:multiLevelType w:val="multilevel"/>
    <w:tmpl w:val="FEA23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05E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16A39E1"/>
    <w:multiLevelType w:val="multilevel"/>
    <w:tmpl w:val="7D0CD8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2171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57F01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98223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
    <w:lvlOverride w:ilvl="1">
      <w:lvl w:ilvl="1">
        <w:numFmt w:val="lowerLetter"/>
        <w:lvlText w:val="%2."/>
        <w:lvlJc w:val="left"/>
      </w:lvl>
    </w:lvlOverride>
  </w:num>
  <w:num w:numId="3">
    <w:abstractNumId w:val="3"/>
    <w:lvlOverride w:ilvl="0">
      <w:lvl w:ilvl="0">
        <w:numFmt w:val="upperRoman"/>
        <w:lvlText w:val="%1."/>
        <w:lvlJc w:val="right"/>
      </w:lvl>
    </w:lvlOverride>
  </w:num>
  <w:num w:numId="4">
    <w:abstractNumId w:val="3"/>
    <w:lvlOverride w:ilvl="0">
      <w:lvl w:ilvl="0">
        <w:numFmt w:val="upperRoman"/>
        <w:lvlText w:val="%1."/>
        <w:lvlJc w:val="right"/>
      </w:lvl>
    </w:lvlOverride>
    <w:lvlOverride w:ilvl="1">
      <w:lvl w:ilvl="1">
        <w:numFmt w:val="upperLetter"/>
        <w:lvlText w:val="%2."/>
        <w:lvlJc w:val="left"/>
      </w:lvl>
    </w:lvlOverride>
  </w:num>
  <w:num w:numId="5">
    <w:abstractNumId w:val="3"/>
    <w:lvlOverride w:ilvl="0">
      <w:lvl w:ilvl="0">
        <w:numFmt w:val="upperRoman"/>
        <w:lvlText w:val="%1."/>
        <w:lvlJc w:val="right"/>
      </w:lvl>
    </w:lvlOverride>
    <w:lvlOverride w:ilvl="1">
      <w:lvl w:ilvl="1">
        <w:numFmt w:val="upperLetter"/>
        <w:lvlText w:val="%2."/>
        <w:lvlJc w:val="left"/>
      </w:lvl>
    </w:lvlOverride>
  </w:num>
  <w:num w:numId="6">
    <w:abstractNumId w:val="3"/>
    <w:lvlOverride w:ilvl="0">
      <w:lvl w:ilvl="0">
        <w:numFmt w:val="upperRoman"/>
        <w:lvlText w:val="%1."/>
        <w:lvlJc w:val="right"/>
      </w:lvl>
    </w:lvlOverride>
    <w:lvlOverride w:ilvl="1">
      <w:lvl w:ilvl="1">
        <w:numFmt w:val="upperLetter"/>
        <w:lvlText w:val="%2."/>
        <w:lvlJc w:val="left"/>
      </w:lvl>
    </w:lvlOverride>
  </w:num>
  <w:num w:numId="7">
    <w:abstractNumId w:val="3"/>
    <w:lvlOverride w:ilvl="0">
      <w:lvl w:ilvl="0">
        <w:numFmt w:val="upperRoman"/>
        <w:lvlText w:val="%1."/>
        <w:lvlJc w:val="right"/>
      </w:lvl>
    </w:lvlOverride>
    <w:lvlOverride w:ilvl="1">
      <w:lvl w:ilvl="1">
        <w:numFmt w:val="upperLetter"/>
        <w:lvlText w:val="%2."/>
        <w:lvlJc w:val="left"/>
      </w:lvl>
    </w:lvlOverride>
  </w:num>
  <w:num w:numId="8">
    <w:abstractNumId w:val="4"/>
  </w:num>
  <w:num w:numId="9">
    <w:abstractNumId w:val="5"/>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F92"/>
    <w:rsid w:val="000013DC"/>
    <w:rsid w:val="0004268A"/>
    <w:rsid w:val="00125FB3"/>
    <w:rsid w:val="00147362"/>
    <w:rsid w:val="001871EF"/>
    <w:rsid w:val="00192537"/>
    <w:rsid w:val="001F39C9"/>
    <w:rsid w:val="002179B6"/>
    <w:rsid w:val="002467C5"/>
    <w:rsid w:val="002A6A31"/>
    <w:rsid w:val="003603E2"/>
    <w:rsid w:val="003732AD"/>
    <w:rsid w:val="003813C7"/>
    <w:rsid w:val="003C0411"/>
    <w:rsid w:val="003F2A5D"/>
    <w:rsid w:val="005025A5"/>
    <w:rsid w:val="00566602"/>
    <w:rsid w:val="005800D9"/>
    <w:rsid w:val="00602223"/>
    <w:rsid w:val="00781458"/>
    <w:rsid w:val="007A5FE0"/>
    <w:rsid w:val="007E7F4B"/>
    <w:rsid w:val="008145E7"/>
    <w:rsid w:val="00863442"/>
    <w:rsid w:val="0088365F"/>
    <w:rsid w:val="008A0374"/>
    <w:rsid w:val="0094472C"/>
    <w:rsid w:val="009E3359"/>
    <w:rsid w:val="00B3616C"/>
    <w:rsid w:val="00D17526"/>
    <w:rsid w:val="00D7735D"/>
    <w:rsid w:val="00D92A0D"/>
    <w:rsid w:val="00D968F4"/>
    <w:rsid w:val="00E22F92"/>
    <w:rsid w:val="00E63CB4"/>
    <w:rsid w:val="00EA1410"/>
    <w:rsid w:val="00EF4301"/>
    <w:rsid w:val="00F21B75"/>
    <w:rsid w:val="00FF2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9712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F92"/>
    <w:pPr>
      <w:spacing w:before="100" w:beforeAutospacing="1" w:after="100" w:afterAutospacing="1"/>
    </w:pPr>
    <w:rPr>
      <w:rFonts w:ascii="Times" w:hAnsi="Times" w:cs="Times New Roman"/>
      <w:sz w:val="20"/>
      <w:szCs w:val="20"/>
      <w:lang w:eastAsia="ja-JP"/>
    </w:rPr>
  </w:style>
  <w:style w:type="paragraph" w:styleId="ListParagraph">
    <w:name w:val="List Paragraph"/>
    <w:basedOn w:val="Normal"/>
    <w:uiPriority w:val="34"/>
    <w:qFormat/>
    <w:rsid w:val="00E22F92"/>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F92"/>
    <w:pPr>
      <w:spacing w:before="100" w:beforeAutospacing="1" w:after="100" w:afterAutospacing="1"/>
    </w:pPr>
    <w:rPr>
      <w:rFonts w:ascii="Times" w:hAnsi="Times" w:cs="Times New Roman"/>
      <w:sz w:val="20"/>
      <w:szCs w:val="20"/>
      <w:lang w:eastAsia="ja-JP"/>
    </w:rPr>
  </w:style>
  <w:style w:type="paragraph" w:styleId="ListParagraph">
    <w:name w:val="List Paragraph"/>
    <w:basedOn w:val="Normal"/>
    <w:uiPriority w:val="34"/>
    <w:qFormat/>
    <w:rsid w:val="00E22F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57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371</Words>
  <Characters>2119</Characters>
  <Application>Microsoft Macintosh Word</Application>
  <DocSecurity>0</DocSecurity>
  <Lines>17</Lines>
  <Paragraphs>4</Paragraphs>
  <ScaleCrop>false</ScaleCrop>
  <Company>New York University</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Hodos</dc:creator>
  <cp:keywords/>
  <dc:description/>
  <cp:lastModifiedBy>Rachel Hodos</cp:lastModifiedBy>
  <cp:revision>37</cp:revision>
  <dcterms:created xsi:type="dcterms:W3CDTF">2017-07-20T16:13:00Z</dcterms:created>
  <dcterms:modified xsi:type="dcterms:W3CDTF">2017-07-20T17:12:00Z</dcterms:modified>
</cp:coreProperties>
</file>